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72EFD" w14:textId="77777777" w:rsidR="00FA4C27" w:rsidRPr="00FA4C27" w:rsidRDefault="00FA4C27" w:rsidP="00FA4C27">
      <w:pPr>
        <w:pStyle w:val="Title"/>
      </w:pPr>
      <w:r w:rsidRPr="00FA4C27">
        <w:t>Glass Automation Development Plan</w:t>
      </w:r>
    </w:p>
    <w:p w14:paraId="6B9255EE" w14:textId="2844064A" w:rsidR="00FA4C27" w:rsidRPr="00FA4C27" w:rsidRDefault="00FA4C27" w:rsidP="00FA4C27">
      <w:pPr>
        <w:pStyle w:val="Subtitle"/>
      </w:pPr>
      <w:r w:rsidRPr="00FA4C27">
        <w:t xml:space="preserve">Draft 1 — </w:t>
      </w:r>
      <w:r>
        <w:t>31 -July</w:t>
      </w:r>
      <w:r w:rsidRPr="00FA4C27">
        <w:t xml:space="preserve"> 2026</w:t>
      </w:r>
    </w:p>
    <w:p w14:paraId="67F78A3D" w14:textId="77777777" w:rsidR="00FA4C27" w:rsidRPr="00FA4C27" w:rsidRDefault="00FA4C27" w:rsidP="00FA4C27">
      <w:pPr>
        <w:pStyle w:val="Heading1"/>
      </w:pPr>
      <w:r w:rsidRPr="00FA4C27">
        <w:t>1. Goal</w:t>
      </w:r>
    </w:p>
    <w:p w14:paraId="1E7F43F8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Automation functional and demonstrated. The first demonstration target is an automated healer (single coordinator, single automated character). The extension target is multi-agent camp combat under MA direction. Raid-scale capability (per the Automation Requirements document) is the long-term aim; nothing in this plan contradicts it, but nothing here depends on it.</w:t>
      </w:r>
    </w:p>
    <w:p w14:paraId="135F3399" w14:textId="77777777" w:rsidR="00FA4C27" w:rsidRPr="00FA4C27" w:rsidRDefault="00FA4C27" w:rsidP="00FA4C27">
      <w:pPr>
        <w:pStyle w:val="Heading1"/>
      </w:pPr>
      <w:r w:rsidRPr="00FA4C27">
        <w:t>2. Architecture Decisions</w:t>
      </w:r>
    </w:p>
    <w:p w14:paraId="464B3864" w14:textId="17A445F9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 xml:space="preserve">D1 — Coordinators allocate. A coordinator selects the specific character </w:t>
      </w:r>
      <w:r w:rsidRPr="00FA4C27">
        <w:rPr>
          <w:b/>
          <w:bCs/>
          <w:i/>
          <w:iCs/>
        </w:rPr>
        <w:t>and</w:t>
      </w:r>
      <w:r w:rsidRPr="00FA4C27">
        <w:rPr>
          <w:b/>
          <w:bCs/>
        </w:rPr>
        <w:t xml:space="preserve"> the specific action ("Cleric A casts spell N on character X"). No character-level agents make decisions</w:t>
      </w:r>
      <w:r w:rsidR="002B06C3">
        <w:rPr>
          <w:b/>
          <w:bCs/>
        </w:rPr>
        <w:t>, and it is not clear that we need character-level agents as we do not need agents that just repeat their instructions.</w:t>
      </w:r>
      <w:r w:rsidRPr="00FA4C27">
        <w:rPr>
          <w:b/>
          <w:bCs/>
        </w:rPr>
        <w:t>. This eliminates the nobody-responds / everybody-responds failure modes. The model is fire control, not units with initiative.</w:t>
      </w:r>
    </w:p>
    <w:p w14:paraId="4EBF3CED" w14:textId="07E1969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D2 — Perfect information. All environmental sensing arrives via network decode into shared state. Sensors do not delay or distort. A character never knows more than the coordinator. ISXGlass provides no sensing — it is a command sink only.</w:t>
      </w:r>
      <w:r w:rsidR="002B06C3">
        <w:rPr>
          <w:b/>
          <w:bCs/>
        </w:rPr>
        <w:t xml:space="preserve"> Frankly we should ignore its existence now as it is just a mechanism that is used.</w:t>
      </w:r>
    </w:p>
    <w:p w14:paraId="19913FD2" w14:textId="48C9E53D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D3 — Direct dispatch. Coordinators issue commands</w:t>
      </w:r>
      <w:r w:rsidR="00616450">
        <w:rPr>
          <w:b/>
          <w:bCs/>
        </w:rPr>
        <w:t xml:space="preserve"> directly to sessions without going through character proxies.</w:t>
      </w:r>
    </w:p>
    <w:p w14:paraId="744A0818" w14:textId="0DCF4DA9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 xml:space="preserve">D4 — The chat channel </w:t>
      </w:r>
      <w:r w:rsidR="002B06C3">
        <w:rPr>
          <w:b/>
          <w:bCs/>
        </w:rPr>
        <w:t xml:space="preserve">may be an </w:t>
      </w:r>
      <w:r w:rsidRPr="00FA4C27">
        <w:rPr>
          <w:b/>
          <w:bCs/>
        </w:rPr>
        <w:t xml:space="preserve">operator interface, </w:t>
      </w:r>
      <w:r w:rsidR="002B06C3">
        <w:rPr>
          <w:b/>
          <w:bCs/>
        </w:rPr>
        <w:t xml:space="preserve">working in </w:t>
      </w:r>
      <w:r w:rsidRPr="00FA4C27">
        <w:rPr>
          <w:b/>
          <w:bCs/>
        </w:rPr>
        <w:t>both directions. Inbound: the MA's chat ("assist me on a skeleton", "mez that") is decoded off the wire like any packet and drives coordinator behavior. Outbound: coordinators report status by speaking through a character's session ("Healer needs 30s"). No new operator UI is required for basic automation</w:t>
      </w:r>
      <w:r w:rsidR="002B06C3">
        <w:rPr>
          <w:b/>
          <w:bCs/>
        </w:rPr>
        <w:t xml:space="preserve"> unless it helps.  We have the ability to creates widgets that run on the bar monitor and respond to touch events.</w:t>
      </w:r>
    </w:p>
    <w:p w14:paraId="5725726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D5 — Capabilities are derived, not authored. Class and level from CharacterRepository determine role capability (a L65 Cleric is a healer). Current loadout should come from the wire (see I-1). Static reference data is created only when a use case consumes it.</w:t>
      </w:r>
    </w:p>
    <w:p w14:paraId="52A2089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lastRenderedPageBreak/>
        <w:t>D6 — Contingencies are pre-planned. For known failure events (mez break, charm break), the coordinator computes the reaction bundle at fight start — who stuns, who heals, who taunts — and fires it on the event. No fresh decisions under pressure.</w:t>
      </w:r>
    </w:p>
    <w:p w14:paraId="2D2FA341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D7 — Deferred: multi-coordinator arbitration. When two coordinators address one character (heal vs. move), something must arbitrate. Deliberately unresolved. Trigger to revisit: the second concurrent coordinator comes online — concretely, the mez-break contingency (UC-10), where CC and healing act together.</w:t>
      </w:r>
    </w:p>
    <w:p w14:paraId="1796C2C4" w14:textId="77777777" w:rsidR="00FA4C27" w:rsidRPr="00FA4C27" w:rsidRDefault="00FA4C27" w:rsidP="00FA4C27">
      <w:pPr>
        <w:pStyle w:val="Heading1"/>
      </w:pPr>
      <w:r w:rsidRPr="00FA4C27">
        <w:t>3. Use Cases</w:t>
      </w:r>
    </w:p>
    <w:p w14:paraId="0DBA9DFE" w14:textId="77777777" w:rsidR="00FA4C27" w:rsidRPr="00FA4C27" w:rsidRDefault="00FA4C27" w:rsidP="00FA4C27">
      <w:pPr>
        <w:pStyle w:val="Heading2"/>
      </w:pPr>
      <w:r w:rsidRPr="00FA4C27">
        <w:t>Healing coordinator</w:t>
      </w:r>
    </w:p>
    <w:p w14:paraId="4B4BC30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UC-1 — Reactive single heal. Group member drops below threshold; coordinator selects a healer and heal; healer casts on them. Core of Demo 2. Only unproven prerequisite: the dispatch path (P-1).</w:t>
      </w:r>
    </w:p>
    <w:p w14:paraId="3485043C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UC-2 — Triage. Multiple members hurt; heal by responsibility and urgency (tank first, lowest first). Requires the responsibility model (§4).</w:t>
      </w:r>
    </w:p>
    <w:p w14:paraId="6E0049D6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UC-3 — No wasted casts. Respect the healer's cast-in-progress state, mana, and target's projected HP at land time. Decode exists (StartCast, CastResolution, ManaUpdate).</w:t>
      </w:r>
    </w:p>
    <w:p w14:paraId="1C1D80FE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UC-4 — Danger prediction. HP rate-of-change derived from successive updates; a fast-dropping tank at 85% outranks a parked caster at 60%. First derived-state implementation; also feeds overheal avoidance.</w:t>
      </w:r>
    </w:p>
    <w:p w14:paraId="32EA59A1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UC-5 — Cure dispatch. Debuff→cure mapping, dispatched to the afflicted. Blocked on decode coverage (I-3). Later phase.</w:t>
      </w:r>
    </w:p>
    <w:p w14:paraId="637D48A8" w14:textId="77777777" w:rsidR="00FA4C27" w:rsidRPr="00FA4C27" w:rsidRDefault="00FA4C27" w:rsidP="00FA4C27">
      <w:pPr>
        <w:pStyle w:val="Heading2"/>
      </w:pPr>
      <w:r w:rsidRPr="00FA4C27">
        <w:t>Combat coordinator (MA-directed)</w:t>
      </w:r>
    </w:p>
    <w:p w14:paraId="585946B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UC-6 — MA-directed engage. Two-phase: on a target entering camp, characters /assist &lt;MA&gt; immediately (acquisition is always safe); engagement only on the MA's decoded chat signal. Engage behavior is per-role: melee attack; healers target friendlies; casters per UC-7. No spawn-ID targeting needed — /assist by name is the mechanism.</w:t>
      </w:r>
    </w:p>
    <w:p w14:paraId="73FA098E" w14:textId="77777777" w:rsidR="00FA4C27" w:rsidRDefault="00FA4C27" w:rsidP="00FA4C27">
      <w:pPr>
        <w:rPr>
          <w:b/>
          <w:bCs/>
        </w:rPr>
      </w:pPr>
      <w:r w:rsidRPr="00FA4C27">
        <w:rPr>
          <w:b/>
          <w:bCs/>
        </w:rPr>
        <w:t>UC-7 — Caster DPS with aggro discipline. Cast only with aggro headroom (see I-2); DOTs for hybrids (necro/druid/shaman), nukes for pure casters; a mana floor reserved for the character's primary job. Applies to healers too: opportunistic DPS is welcome only when it cannot compromise healing.</w:t>
      </w:r>
    </w:p>
    <w:p w14:paraId="3712C1E2" w14:textId="77777777" w:rsidR="00FA4C27" w:rsidRDefault="00FA4C27" w:rsidP="00FA4C27">
      <w:pPr>
        <w:rPr>
          <w:b/>
          <w:bCs/>
        </w:rPr>
      </w:pPr>
    </w:p>
    <w:p w14:paraId="7CE0B1DF" w14:textId="77777777" w:rsidR="00FA4C27" w:rsidRPr="00FA4C27" w:rsidRDefault="00FA4C27" w:rsidP="00FA4C27">
      <w:pPr>
        <w:rPr>
          <w:b/>
          <w:bCs/>
        </w:rPr>
      </w:pPr>
    </w:p>
    <w:p w14:paraId="5A4D8631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UC-8 — MA verbal fight direction. "Offtank that", "mez that", "switch targets" — decoded directives translated into allocations. Introduces per-target effect tracking: DOTted targets cannot be mezzed until DOTs fade; damaging a mezzed target is forbidden.</w:t>
      </w:r>
    </w:p>
    <w:p w14:paraId="6B21FE82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UC-9 — Between-fight sustainment. Post-kill: return to positions, sit/med, rebuff window. Coordinator assesses readiness; if the healer needs time, it says so via chat (D4). Idle→ready→engaged state cycle in miniature.</w:t>
      </w:r>
    </w:p>
    <w:p w14:paraId="122DB2F9" w14:textId="77777777" w:rsidR="00FA4C27" w:rsidRPr="00FA4C27" w:rsidRDefault="00FA4C27" w:rsidP="00FA4C27">
      <w:pPr>
        <w:pStyle w:val="Heading2"/>
      </w:pPr>
      <w:r w:rsidRPr="00FA4C27">
        <w:t>Crowd control</w:t>
      </w:r>
    </w:p>
    <w:p w14:paraId="7E37A3BD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UC-10 — Mez and charm management. Coordinator tracks mezzed targets and durations (REF spell data), schedules remezzes with fast reacquisition, and detects early breaks from the wire. Pre-planned break contingency (D6): stun → remez, emergency heal staged on the enchanter, tank snap-aggro fallback. Charm is the same machinery at higher stakes — the charmed mob is an asset until break, then an immediate threat. First cross-coordinator case (see D7).</w:t>
      </w:r>
    </w:p>
    <w:p w14:paraId="37918D16" w14:textId="77777777" w:rsidR="00FA4C27" w:rsidRPr="00FA4C27" w:rsidRDefault="00FA4C27" w:rsidP="00FA4C27">
      <w:pPr>
        <w:pStyle w:val="Heading1"/>
      </w:pPr>
      <w:r w:rsidRPr="00FA4C27">
        <w:t>4. Healing Coordinator Model</w:t>
      </w:r>
    </w:p>
    <w:p w14:paraId="65DE4F8B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Responsibilities are standing assignments: tank-healing, group-healing, cure duty, rez duty, buff duty. A healer may hold several.</w:t>
      </w:r>
    </w:p>
    <w:p w14:paraId="1C9E7D70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Fit for an incoming need is evaluated among healers whose responsibility covers it: availability (not casting), mana status, and spell selection.</w:t>
      </w:r>
    </w:p>
    <w:p w14:paraId="073EE16C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Spell selection is a policy spectrum: prefer efficient slow heals; escalate to fast heals only when projected HP at land time demands it. Fast-heal spam is acceptable only under light duty.</w:t>
      </w:r>
    </w:p>
    <w:p w14:paraId="125A9466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Overheal avoidance: choose heal size against the deficit; never heal past 100%.</w:t>
      </w:r>
    </w:p>
    <w:p w14:paraId="37FBCE51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Mana balancing: spread load across qualified healers; never ride the best-fit healer to empty. Meditate between casts when mana status warrants — but making the group wait is bad form when avoidable.</w:t>
      </w:r>
    </w:p>
    <w:p w14:paraId="5226DB48" w14:textId="77777777" w:rsidR="00FA4C27" w:rsidRDefault="00FA4C27" w:rsidP="00FA4C27">
      <w:pPr>
        <w:rPr>
          <w:b/>
          <w:bCs/>
        </w:rPr>
      </w:pPr>
      <w:r w:rsidRPr="00FA4C27">
        <w:rPr>
          <w:b/>
          <w:bCs/>
        </w:rPr>
        <w:t>Buff compatibility: stacking/overwrite rules are REF data whose user is buff duty (first authored table alongside spell info).</w:t>
      </w:r>
    </w:p>
    <w:p w14:paraId="0004754E" w14:textId="77777777" w:rsidR="00FA4C27" w:rsidRDefault="00FA4C27" w:rsidP="00FA4C27">
      <w:pPr>
        <w:rPr>
          <w:b/>
          <w:bCs/>
        </w:rPr>
      </w:pPr>
    </w:p>
    <w:p w14:paraId="2A615F52" w14:textId="77777777" w:rsidR="00FA4C27" w:rsidRDefault="00FA4C27" w:rsidP="00FA4C27">
      <w:pPr>
        <w:rPr>
          <w:b/>
          <w:bCs/>
        </w:rPr>
      </w:pPr>
    </w:p>
    <w:p w14:paraId="38F28174" w14:textId="77777777" w:rsidR="00FA4C27" w:rsidRPr="00FA4C27" w:rsidRDefault="00FA4C27" w:rsidP="00FA4C27">
      <w:pPr>
        <w:rPr>
          <w:b/>
          <w:bCs/>
        </w:rPr>
      </w:pPr>
    </w:p>
    <w:p w14:paraId="37B73B8A" w14:textId="77777777" w:rsidR="00FA4C27" w:rsidRPr="00FA4C27" w:rsidRDefault="00FA4C27" w:rsidP="00FA4C27">
      <w:pPr>
        <w:pStyle w:val="Heading1"/>
      </w:pPr>
      <w:r w:rsidRPr="00FA4C27">
        <w:t>5. Investigations</w:t>
      </w:r>
    </w:p>
    <w:p w14:paraId="0B73E392" w14:textId="404350F1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I-1: Does the player profile packet carry the spellbook and memorized gems? Determines whether the capability model knows a healer's loadout. If absent, identify an alternative (observed casts imply memorized).</w:t>
      </w:r>
      <w:r w:rsidR="0022391A">
        <w:rPr>
          <w:b/>
          <w:bCs/>
        </w:rPr>
        <w:br/>
        <w:t>[1-August completed, but data not stored in repo yet]</w:t>
      </w:r>
    </w:p>
    <w:p w14:paraId="77EE019F" w14:textId="77777777" w:rsid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I-2: The client displays an aggro meter, so aggro data is on the wire. Locate and decode it. This is the use case that justifies AggroInference.</w:t>
      </w:r>
    </w:p>
    <w:p w14:paraId="1C531886" w14:textId="52B811F4" w:rsidR="00AC295F" w:rsidRPr="00FA4C27" w:rsidRDefault="00AC295F" w:rsidP="00AC295F">
      <w:pPr>
        <w:ind w:left="720"/>
        <w:rPr>
          <w:b/>
          <w:bCs/>
        </w:rPr>
      </w:pPr>
      <w:r>
        <w:rPr>
          <w:b/>
          <w:bCs/>
        </w:rPr>
        <w:t>[We have a basic understand of the Aggro data.  We can see values rise, and warn characters before they draw Aggro]</w:t>
      </w:r>
    </w:p>
    <w:p w14:paraId="00C129B3" w14:textId="65613E61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I-3: What do the chat-message handlers (HandleCommonMessage / HandleSimpleMessage / channel messages) actually yield? D4 depends on reliable decoded chat with speaker and channel.</w:t>
      </w:r>
      <w:r w:rsidR="008855B5">
        <w:rPr>
          <w:b/>
          <w:bCs/>
        </w:rPr>
        <w:br/>
      </w:r>
      <w:r w:rsidR="008855B5">
        <w:rPr>
          <w:b/>
          <w:bCs/>
        </w:rPr>
        <w:br/>
        <w:t>[Really a non-issue]</w:t>
      </w:r>
    </w:p>
    <w:p w14:paraId="0D69721A" w14:textId="77777777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I-4: Spell gem readiness — modelable from observed casts + static recast data; confirm no wire source exists.</w:t>
      </w:r>
    </w:p>
    <w:p w14:paraId="214AFA28" w14:textId="77777777" w:rsidR="00FA4C27" w:rsidRPr="00FA4C27" w:rsidRDefault="00FA4C27" w:rsidP="00FA4C27">
      <w:pPr>
        <w:numPr>
          <w:ilvl w:val="0"/>
          <w:numId w:val="1"/>
        </w:numPr>
        <w:rPr>
          <w:b/>
          <w:bCs/>
        </w:rPr>
      </w:pPr>
      <w:r w:rsidRPr="00FA4C27">
        <w:rPr>
          <w:b/>
          <w:bCs/>
        </w:rPr>
        <w:t>I-5: Debuff application/fade decode coverage beyond HandleBuffTimers (blocks UC-5).</w:t>
      </w:r>
    </w:p>
    <w:p w14:paraId="4080EB1D" w14:textId="77777777" w:rsidR="00FA4C27" w:rsidRPr="00FA4C27" w:rsidRDefault="00FA4C27" w:rsidP="00FA4C27">
      <w:pPr>
        <w:pStyle w:val="Heading1"/>
      </w:pPr>
      <w:r w:rsidRPr="00FA4C27">
        <w:t>6. Static Reference Data (with users)</w:t>
      </w:r>
    </w:p>
    <w:p w14:paraId="2CC880AB" w14:textId="77777777" w:rsidR="00FA4C27" w:rsidRPr="00FA4C27" w:rsidRDefault="00FA4C27" w:rsidP="00FA4C27">
      <w:pPr>
        <w:numPr>
          <w:ilvl w:val="0"/>
          <w:numId w:val="2"/>
        </w:numPr>
        <w:rPr>
          <w:b/>
          <w:bCs/>
        </w:rPr>
      </w:pPr>
      <w:r w:rsidRPr="00FA4C27">
        <w:rPr>
          <w:b/>
          <w:bCs/>
        </w:rPr>
        <w:t>Spell info table: id, name, cast time, recast, mana, effect size (users: UC-1, 3, 4, 7, 10).</w:t>
      </w:r>
    </w:p>
    <w:p w14:paraId="22FCDE63" w14:textId="77777777" w:rsidR="00FA4C27" w:rsidRPr="00FA4C27" w:rsidRDefault="00FA4C27" w:rsidP="00FA4C27">
      <w:pPr>
        <w:numPr>
          <w:ilvl w:val="0"/>
          <w:numId w:val="2"/>
        </w:numPr>
        <w:rPr>
          <w:b/>
          <w:bCs/>
        </w:rPr>
      </w:pPr>
      <w:r w:rsidRPr="00FA4C27">
        <w:rPr>
          <w:b/>
          <w:bCs/>
        </w:rPr>
        <w:t>Buff stacking/compatibility (user: buff duty).</w:t>
      </w:r>
    </w:p>
    <w:p w14:paraId="59EC53A1" w14:textId="77777777" w:rsidR="00FA4C27" w:rsidRPr="00FA4C27" w:rsidRDefault="00FA4C27" w:rsidP="00FA4C27">
      <w:pPr>
        <w:numPr>
          <w:ilvl w:val="0"/>
          <w:numId w:val="2"/>
        </w:numPr>
        <w:rPr>
          <w:b/>
          <w:bCs/>
        </w:rPr>
      </w:pPr>
      <w:r w:rsidRPr="00FA4C27">
        <w:rPr>
          <w:b/>
          <w:bCs/>
        </w:rPr>
        <w:t>Mez/charm durations fold into spell info (user: UC-10).</w:t>
      </w:r>
    </w:p>
    <w:p w14:paraId="5A513542" w14:textId="77777777" w:rsidR="00FA4C27" w:rsidRPr="00FA4C27" w:rsidRDefault="00FA4C27" w:rsidP="00FA4C27">
      <w:pPr>
        <w:numPr>
          <w:ilvl w:val="0"/>
          <w:numId w:val="2"/>
        </w:numPr>
        <w:rPr>
          <w:b/>
          <w:bCs/>
        </w:rPr>
      </w:pPr>
      <w:r w:rsidRPr="00FA4C27">
        <w:rPr>
          <w:b/>
          <w:bCs/>
        </w:rPr>
        <w:t>Per-NPC data: none required for basic cases. First future user is priority ranking (deferred).</w:t>
      </w:r>
    </w:p>
    <w:p w14:paraId="787502C9" w14:textId="77777777" w:rsidR="00FA4C27" w:rsidRPr="00FA4C27" w:rsidRDefault="00FA4C27" w:rsidP="00FA4C27">
      <w:pPr>
        <w:pStyle w:val="Heading1"/>
      </w:pPr>
      <w:r w:rsidRPr="00FA4C27">
        <w:lastRenderedPageBreak/>
        <w:t>7. Development Order</w:t>
      </w:r>
    </w:p>
    <w:p w14:paraId="5153D840" w14:textId="7A959AFF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P-2: Demo 2 — UC-1. Healer heals on threshold. HP decode (exists), minimal spell REF.</w:t>
      </w:r>
    </w:p>
    <w:p w14:paraId="189BF84D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P-3: Harden the healer. UC-3, UC-4, then UC-2 with the responsibility model.</w:t>
      </w:r>
    </w:p>
    <w:p w14:paraId="32916EC6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P-4: Demo 1 — UC-6. Multi-agent assist under MA chat direction. Requires I-3.</w:t>
      </w:r>
    </w:p>
    <w:p w14:paraId="105382BE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P-5: UC-9, UC-7. Sustainment, then caster participation (I-2 for aggro).</w:t>
      </w:r>
    </w:p>
    <w:p w14:paraId="6ECB5A35" w14:textId="77777777" w:rsidR="00FA4C27" w:rsidRPr="00FA4C27" w:rsidRDefault="00FA4C27" w:rsidP="00FA4C27">
      <w:pPr>
        <w:numPr>
          <w:ilvl w:val="0"/>
          <w:numId w:val="3"/>
        </w:numPr>
        <w:rPr>
          <w:b/>
          <w:bCs/>
        </w:rPr>
      </w:pPr>
      <w:r w:rsidRPr="00FA4C27">
        <w:rPr>
          <w:b/>
          <w:bCs/>
        </w:rPr>
        <w:t>P-6: UC-8, UC-10. Fight direction, then CC with contingencies — and the arbitration decision (D7) comes due.</w:t>
      </w:r>
    </w:p>
    <w:p w14:paraId="0A50A363" w14:textId="77777777" w:rsidR="00FA4C27" w:rsidRPr="00FA4C27" w:rsidRDefault="00FA4C27" w:rsidP="00FA4C27">
      <w:pPr>
        <w:pStyle w:val="Heading1"/>
      </w:pPr>
      <w:r w:rsidRPr="00FA4C27">
        <w:t>8. Deferred</w:t>
      </w:r>
    </w:p>
    <w:p w14:paraId="5298B174" w14:textId="77777777" w:rsidR="00FA4C27" w:rsidRPr="00FA4C27" w:rsidRDefault="00FA4C27" w:rsidP="00FA4C27">
      <w:pPr>
        <w:rPr>
          <w:b/>
          <w:bCs/>
        </w:rPr>
      </w:pPr>
      <w:r w:rsidRPr="00FA4C27">
        <w:rPr>
          <w:b/>
          <w:bCs/>
        </w:rPr>
        <w:t>Looting and loot allocation (advanced loot system, item-award claims — study later). Cure dispatch until I-5. Per-NPC reference data until a ranking use case. Multi-coordinator arbitration until its D7 trigger. All raid-scale requirements (§1–§11 of Automation Requirements) — this plan builds the machinery they will compose.</w:t>
      </w:r>
    </w:p>
    <w:p w14:paraId="2C93D8BE" w14:textId="457702E7" w:rsidR="00FA4C27" w:rsidRPr="00FA4C27" w:rsidRDefault="00FA4C27" w:rsidP="00FA4C27"/>
    <w:sectPr w:rsidR="00FA4C27" w:rsidRPr="00FA4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32DCA"/>
    <w:multiLevelType w:val="multilevel"/>
    <w:tmpl w:val="D67A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A76900"/>
    <w:multiLevelType w:val="multilevel"/>
    <w:tmpl w:val="D2C68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F53F64"/>
    <w:multiLevelType w:val="multilevel"/>
    <w:tmpl w:val="53AE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608924">
    <w:abstractNumId w:val="0"/>
  </w:num>
  <w:num w:numId="2" w16cid:durableId="1375883725">
    <w:abstractNumId w:val="1"/>
  </w:num>
  <w:num w:numId="3" w16cid:durableId="2546771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CE9"/>
    <w:rsid w:val="0022391A"/>
    <w:rsid w:val="002B06C3"/>
    <w:rsid w:val="002B61B7"/>
    <w:rsid w:val="002E6550"/>
    <w:rsid w:val="00314CE9"/>
    <w:rsid w:val="005F2C22"/>
    <w:rsid w:val="00616450"/>
    <w:rsid w:val="00702D7C"/>
    <w:rsid w:val="008855B5"/>
    <w:rsid w:val="008F0250"/>
    <w:rsid w:val="00AB2186"/>
    <w:rsid w:val="00AC295F"/>
    <w:rsid w:val="00C372D8"/>
    <w:rsid w:val="00CF618D"/>
    <w:rsid w:val="00F05E35"/>
    <w:rsid w:val="00FA4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1B395"/>
  <w15:chartTrackingRefBased/>
  <w15:docId w15:val="{E6E45449-7833-479E-A24E-627ADA3C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C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C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C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C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C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C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C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C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C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C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C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C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C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C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C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C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C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5</Pages>
  <Words>1200</Words>
  <Characters>6845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North Texas</Company>
  <LinksUpToDate>false</LinksUpToDate>
  <CharactersWithSpaces>8029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Doran, Jonathon</dc:creator>
  <cp:keywords/>
  <dc:description/>
  <cp:lastModifiedBy>Doran, Jonathon</cp:lastModifiedBy>
  <cp:revision>2</cp:revision>
  <dcterms:created xsi:type="dcterms:W3CDTF">2026-07-31T23:18:00Z</dcterms:created>
  <dcterms:modified xsi:type="dcterms:W3CDTF">2026-08-09T20:40:00Z</dcterms:modified>
</cp:coreProperties>
</file>