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03FDC" w14:textId="37A9C0E4" w:rsidR="00BF54FD" w:rsidRDefault="00BF54FD" w:rsidP="00BF54FD">
      <w:pPr>
        <w:jc w:val="center"/>
        <w:rPr>
          <w:b/>
        </w:rPr>
      </w:pPr>
    </w:p>
    <w:p w14:paraId="13644E06" w14:textId="77777777" w:rsidR="004E2956" w:rsidRDefault="004E2956">
      <w:pPr>
        <w:rPr>
          <w:rFonts w:ascii="Verdana" w:hAnsi="Verdana"/>
          <w:b/>
          <w:color w:val="1F4E79" w:themeColor="accent1" w:themeShade="80"/>
          <w:sz w:val="40"/>
          <w:szCs w:val="20"/>
        </w:rPr>
      </w:pPr>
    </w:p>
    <w:p w14:paraId="0A11E611" w14:textId="0659BED4" w:rsidR="004E2956" w:rsidRDefault="00176C3A" w:rsidP="00176C3A">
      <w:pPr>
        <w:jc w:val="center"/>
        <w:rPr>
          <w:rFonts w:ascii="Verdana" w:hAnsi="Verdana"/>
          <w:b/>
          <w:color w:val="1F4E79" w:themeColor="accent1" w:themeShade="80"/>
          <w:sz w:val="40"/>
          <w:szCs w:val="20"/>
        </w:rPr>
      </w:pPr>
      <w:r w:rsidRPr="00D02467">
        <w:rPr>
          <w:rFonts w:ascii="Verdana" w:hAnsi="Verdana"/>
          <w:noProof/>
          <w:sz w:val="20"/>
          <w:szCs w:val="20"/>
          <w:lang w:eastAsia="es-ES"/>
        </w:rPr>
        <w:drawing>
          <wp:inline distT="0" distB="0" distL="0" distR="0" wp14:anchorId="3BFA6FE2" wp14:editId="11A2F2AB">
            <wp:extent cx="3338830" cy="145072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a corp-01.png"/>
                    <pic:cNvPicPr/>
                  </pic:nvPicPr>
                  <pic:blipFill>
                    <a:blip r:embed="rId8">
                      <a:extLst>
                        <a:ext uri="{28A0092B-C50C-407E-A947-70E740481C1C}">
                          <a14:useLocalDpi xmlns:a14="http://schemas.microsoft.com/office/drawing/2010/main" val="0"/>
                        </a:ext>
                      </a:extLst>
                    </a:blip>
                    <a:stretch>
                      <a:fillRect/>
                    </a:stretch>
                  </pic:blipFill>
                  <pic:spPr>
                    <a:xfrm>
                      <a:off x="0" y="0"/>
                      <a:ext cx="3414857" cy="1483760"/>
                    </a:xfrm>
                    <a:prstGeom prst="rect">
                      <a:avLst/>
                    </a:prstGeom>
                  </pic:spPr>
                </pic:pic>
              </a:graphicData>
            </a:graphic>
          </wp:inline>
        </w:drawing>
      </w:r>
    </w:p>
    <w:tbl>
      <w:tblPr>
        <w:tblW w:w="0" w:type="auto"/>
        <w:tblLook w:val="00A0" w:firstRow="1" w:lastRow="0" w:firstColumn="1" w:lastColumn="0" w:noHBand="0" w:noVBand="0"/>
      </w:tblPr>
      <w:tblGrid>
        <w:gridCol w:w="8682"/>
      </w:tblGrid>
      <w:tr w:rsidR="004E2956" w:rsidRPr="0080394B" w14:paraId="4D121000" w14:textId="77777777" w:rsidTr="00150559">
        <w:trPr>
          <w:trHeight w:val="584"/>
        </w:trPr>
        <w:tc>
          <w:tcPr>
            <w:tcW w:w="8682" w:type="dxa"/>
          </w:tcPr>
          <w:p w14:paraId="6BB3E241" w14:textId="42EC2138" w:rsidR="004E2956" w:rsidRDefault="004E2956" w:rsidP="00150559">
            <w:pPr>
              <w:widowControl w:val="0"/>
              <w:autoSpaceDE w:val="0"/>
              <w:autoSpaceDN w:val="0"/>
              <w:adjustRightInd w:val="0"/>
              <w:spacing w:line="276" w:lineRule="auto"/>
              <w:ind w:left="142"/>
              <w:jc w:val="both"/>
              <w:rPr>
                <w:rFonts w:ascii="Verdana" w:hAnsi="Verdana" w:cs="Calibri"/>
                <w:sz w:val="18"/>
                <w:szCs w:val="23"/>
              </w:rPr>
            </w:pPr>
          </w:p>
          <w:p w14:paraId="77C343CC" w14:textId="77777777" w:rsidR="00E86A10" w:rsidRPr="00194602" w:rsidRDefault="00E86A10" w:rsidP="00150559">
            <w:pPr>
              <w:widowControl w:val="0"/>
              <w:autoSpaceDE w:val="0"/>
              <w:autoSpaceDN w:val="0"/>
              <w:adjustRightInd w:val="0"/>
              <w:spacing w:line="276" w:lineRule="auto"/>
              <w:ind w:left="142"/>
              <w:jc w:val="both"/>
              <w:rPr>
                <w:rFonts w:ascii="Verdana" w:hAnsi="Verdana" w:cs="Calibri"/>
                <w:sz w:val="18"/>
                <w:szCs w:val="23"/>
              </w:rPr>
            </w:pPr>
          </w:p>
          <w:p w14:paraId="6EFBCDC6" w14:textId="1434C952" w:rsidR="004E2956" w:rsidRPr="00C948D9" w:rsidRDefault="00BE0C40" w:rsidP="00907D90">
            <w:pPr>
              <w:widowControl w:val="0"/>
              <w:autoSpaceDE w:val="0"/>
              <w:autoSpaceDN w:val="0"/>
              <w:adjustRightInd w:val="0"/>
              <w:spacing w:line="276" w:lineRule="auto"/>
              <w:ind w:left="142"/>
              <w:jc w:val="both"/>
              <w:rPr>
                <w:rFonts w:ascii="Verdana" w:hAnsi="Verdana" w:cs="Calibri"/>
                <w:b/>
                <w:bCs/>
                <w:sz w:val="36"/>
                <w:szCs w:val="36"/>
              </w:rPr>
            </w:pPr>
            <w:r w:rsidRPr="00C948D9">
              <w:rPr>
                <w:rFonts w:ascii="Verdana" w:hAnsi="Verdana" w:cs="Calibri"/>
                <w:sz w:val="36"/>
                <w:szCs w:val="36"/>
              </w:rPr>
              <w:t>Plataforma Facturación</w:t>
            </w:r>
            <w:r w:rsidR="00275485">
              <w:rPr>
                <w:rFonts w:ascii="Verdana" w:hAnsi="Verdana" w:cs="Calibri"/>
                <w:sz w:val="36"/>
                <w:szCs w:val="36"/>
              </w:rPr>
              <w:t xml:space="preserve"> </w:t>
            </w:r>
            <w:r w:rsidRPr="00C948D9">
              <w:rPr>
                <w:rFonts w:ascii="Verdana" w:hAnsi="Verdana" w:cs="Calibri"/>
                <w:sz w:val="36"/>
                <w:szCs w:val="36"/>
              </w:rPr>
              <w:t>Electrónica</w:t>
            </w:r>
            <w:r>
              <w:rPr>
                <w:rFonts w:ascii="Verdana" w:hAnsi="Verdana" w:cs="Calibri"/>
                <w:sz w:val="36"/>
                <w:szCs w:val="36"/>
              </w:rPr>
              <w:t>.</w:t>
            </w:r>
          </w:p>
        </w:tc>
      </w:tr>
      <w:tr w:rsidR="004E2956" w:rsidRPr="0080394B" w14:paraId="234E0946" w14:textId="77777777" w:rsidTr="00150559">
        <w:trPr>
          <w:trHeight w:val="584"/>
        </w:trPr>
        <w:tc>
          <w:tcPr>
            <w:tcW w:w="8682" w:type="dxa"/>
          </w:tcPr>
          <w:p w14:paraId="48FCBF91" w14:textId="78A87065" w:rsidR="004E2956" w:rsidRPr="003C76E2" w:rsidRDefault="00D734FB" w:rsidP="00150559">
            <w:pPr>
              <w:widowControl w:val="0"/>
              <w:autoSpaceDE w:val="0"/>
              <w:autoSpaceDN w:val="0"/>
              <w:adjustRightInd w:val="0"/>
              <w:spacing w:line="276" w:lineRule="auto"/>
              <w:ind w:left="142"/>
              <w:jc w:val="both"/>
              <w:rPr>
                <w:rFonts w:ascii="Verdana" w:hAnsi="Verdana" w:cs="Calibri"/>
                <w:sz w:val="24"/>
                <w:szCs w:val="23"/>
              </w:rPr>
            </w:pPr>
            <w:r>
              <w:rPr>
                <w:rFonts w:ascii="Verdana" w:hAnsi="Verdana" w:cs="Calibri"/>
                <w:sz w:val="24"/>
                <w:szCs w:val="23"/>
              </w:rPr>
              <w:t>Servicio de Transacciones</w:t>
            </w:r>
            <w:r w:rsidR="003B7314">
              <w:rPr>
                <w:rFonts w:ascii="Verdana" w:hAnsi="Verdana" w:cs="Calibri"/>
                <w:sz w:val="24"/>
                <w:szCs w:val="23"/>
              </w:rPr>
              <w:t>,</w:t>
            </w:r>
            <w:r>
              <w:rPr>
                <w:rFonts w:ascii="Verdana" w:hAnsi="Verdana" w:cs="Calibri"/>
                <w:sz w:val="24"/>
                <w:szCs w:val="23"/>
              </w:rPr>
              <w:t xml:space="preserve"> </w:t>
            </w:r>
            <w:r w:rsidR="00C94C13">
              <w:rPr>
                <w:rFonts w:ascii="Verdana" w:hAnsi="Verdana" w:cs="Calibri"/>
                <w:sz w:val="24"/>
                <w:szCs w:val="23"/>
              </w:rPr>
              <w:t>S</w:t>
            </w:r>
            <w:r w:rsidR="004E2956" w:rsidRPr="003C76E2">
              <w:rPr>
                <w:rFonts w:ascii="Verdana" w:hAnsi="Verdana" w:cs="Calibri"/>
                <w:sz w:val="24"/>
                <w:szCs w:val="23"/>
              </w:rPr>
              <w:t>oporte</w:t>
            </w:r>
            <w:r w:rsidR="003B7314">
              <w:rPr>
                <w:rFonts w:ascii="Verdana" w:hAnsi="Verdana" w:cs="Calibri"/>
                <w:sz w:val="24"/>
                <w:szCs w:val="23"/>
              </w:rPr>
              <w:t xml:space="preserve"> y</w:t>
            </w:r>
            <w:r w:rsidR="00C94C13">
              <w:rPr>
                <w:rFonts w:ascii="Verdana" w:hAnsi="Verdana" w:cs="Calibri"/>
                <w:sz w:val="24"/>
                <w:szCs w:val="23"/>
              </w:rPr>
              <w:t xml:space="preserve"> Mantenimiento</w:t>
            </w:r>
            <w:r w:rsidR="00A9011B">
              <w:rPr>
                <w:rFonts w:ascii="Verdana" w:hAnsi="Verdana" w:cs="Calibri"/>
                <w:sz w:val="24"/>
                <w:szCs w:val="23"/>
              </w:rPr>
              <w:t>.</w:t>
            </w:r>
          </w:p>
        </w:tc>
      </w:tr>
      <w:tr w:rsidR="00325F0F" w:rsidRPr="00325F0F" w14:paraId="06F8DFFF" w14:textId="77777777" w:rsidTr="00150559">
        <w:trPr>
          <w:trHeight w:val="875"/>
        </w:trPr>
        <w:tc>
          <w:tcPr>
            <w:tcW w:w="8682" w:type="dxa"/>
            <w:vAlign w:val="center"/>
          </w:tcPr>
          <w:p w14:paraId="03C695FB" w14:textId="77777777" w:rsidR="004E2956" w:rsidRPr="00325F0F" w:rsidRDefault="004E2956" w:rsidP="00150559">
            <w:pPr>
              <w:widowControl w:val="0"/>
              <w:autoSpaceDE w:val="0"/>
              <w:autoSpaceDN w:val="0"/>
              <w:adjustRightInd w:val="0"/>
              <w:spacing w:line="276" w:lineRule="auto"/>
              <w:ind w:left="142"/>
              <w:jc w:val="both"/>
              <w:rPr>
                <w:rFonts w:ascii="Verdana" w:hAnsi="Verdana"/>
                <w:noProof/>
                <w:sz w:val="20"/>
                <w:lang w:eastAsia="es-ES"/>
              </w:rPr>
            </w:pPr>
          </w:p>
          <w:p w14:paraId="3F563EDD" w14:textId="7344109F" w:rsidR="002A5CFA" w:rsidRDefault="004E2956" w:rsidP="00AA6453">
            <w:pPr>
              <w:widowControl w:val="0"/>
              <w:autoSpaceDE w:val="0"/>
              <w:autoSpaceDN w:val="0"/>
              <w:adjustRightInd w:val="0"/>
              <w:spacing w:line="276" w:lineRule="auto"/>
              <w:ind w:left="142"/>
              <w:jc w:val="both"/>
              <w:rPr>
                <w:rFonts w:ascii="Verdana" w:hAnsi="Verdana" w:cs="Calibri"/>
                <w:b/>
                <w:bCs/>
                <w:sz w:val="24"/>
                <w:szCs w:val="23"/>
              </w:rPr>
            </w:pPr>
            <w:r w:rsidRPr="005E6C52">
              <w:rPr>
                <w:rFonts w:ascii="Verdana" w:hAnsi="Verdana" w:cs="Calibri"/>
                <w:b/>
                <w:bCs/>
                <w:sz w:val="24"/>
                <w:szCs w:val="23"/>
              </w:rPr>
              <w:t>P</w:t>
            </w:r>
            <w:r w:rsidR="00303869" w:rsidRPr="005E6C52">
              <w:rPr>
                <w:rFonts w:ascii="Verdana" w:hAnsi="Verdana" w:cs="Calibri"/>
                <w:b/>
                <w:bCs/>
                <w:sz w:val="24"/>
                <w:szCs w:val="23"/>
              </w:rPr>
              <w:t xml:space="preserve">ropuesta </w:t>
            </w:r>
            <w:r w:rsidR="00637AEF">
              <w:rPr>
                <w:rFonts w:ascii="Verdana" w:hAnsi="Verdana" w:cs="Calibri"/>
                <w:b/>
                <w:bCs/>
                <w:sz w:val="24"/>
                <w:szCs w:val="23"/>
              </w:rPr>
              <w:t>de Renovación</w:t>
            </w:r>
            <w:r w:rsidR="00303869" w:rsidRPr="005E6C52">
              <w:rPr>
                <w:rFonts w:ascii="Verdana" w:hAnsi="Verdana" w:cs="Calibri"/>
                <w:b/>
                <w:bCs/>
                <w:sz w:val="24"/>
                <w:szCs w:val="23"/>
              </w:rPr>
              <w:t xml:space="preserve">: </w:t>
            </w:r>
          </w:p>
          <w:p w14:paraId="22174C3E" w14:textId="2A37FF82" w:rsidR="003B01E7" w:rsidRDefault="003B01E7" w:rsidP="00AA6453">
            <w:pPr>
              <w:widowControl w:val="0"/>
              <w:autoSpaceDE w:val="0"/>
              <w:autoSpaceDN w:val="0"/>
              <w:adjustRightInd w:val="0"/>
              <w:spacing w:line="276" w:lineRule="auto"/>
              <w:ind w:left="142"/>
              <w:jc w:val="both"/>
              <w:rPr>
                <w:noProof/>
              </w:rPr>
            </w:pPr>
          </w:p>
          <w:p w14:paraId="7E0B93D9" w14:textId="4BA56A54" w:rsidR="00D02DAF" w:rsidRPr="000D5891" w:rsidRDefault="00D02DAF" w:rsidP="00AA6453">
            <w:pPr>
              <w:widowControl w:val="0"/>
              <w:autoSpaceDE w:val="0"/>
              <w:autoSpaceDN w:val="0"/>
              <w:adjustRightInd w:val="0"/>
              <w:spacing w:line="276" w:lineRule="auto"/>
              <w:ind w:left="142"/>
              <w:jc w:val="both"/>
              <w:rPr>
                <w:rFonts w:ascii="Verdana" w:hAnsi="Verdana" w:cs="Calibri"/>
                <w:b/>
                <w:bCs/>
                <w:color w:val="D0CECE" w:themeColor="background2" w:themeShade="E6"/>
                <w:sz w:val="24"/>
                <w:szCs w:val="23"/>
              </w:rPr>
            </w:pPr>
            <w:r w:rsidRPr="000D5891">
              <w:rPr>
                <w:rFonts w:cs="Calibri"/>
                <w:b/>
                <w:bCs/>
                <w:noProof/>
                <w:color w:val="D0CECE" w:themeColor="background2" w:themeShade="E6"/>
                <w:sz w:val="24"/>
                <w:szCs w:val="23"/>
              </w:rPr>
              <w:t>&lt;</w:t>
            </w:r>
            <w:r w:rsidR="000D5891" w:rsidRPr="000D5891">
              <w:rPr>
                <w:rFonts w:cs="Calibri"/>
                <w:b/>
                <w:bCs/>
                <w:noProof/>
                <w:color w:val="D0CECE" w:themeColor="background2" w:themeShade="E6"/>
                <w:sz w:val="24"/>
                <w:szCs w:val="23"/>
              </w:rPr>
              <w:t xml:space="preserve">RAZÓN SOCIAL O LOGO </w:t>
            </w:r>
            <w:r w:rsidRPr="000D5891">
              <w:rPr>
                <w:rFonts w:cs="Calibri"/>
                <w:b/>
                <w:bCs/>
                <w:noProof/>
                <w:color w:val="D0CECE" w:themeColor="background2" w:themeShade="E6"/>
                <w:sz w:val="24"/>
                <w:szCs w:val="23"/>
              </w:rPr>
              <w:t>CLIENTE&gt;</w:t>
            </w:r>
          </w:p>
          <w:p w14:paraId="2F84713C" w14:textId="58E00E75" w:rsidR="005E6C52" w:rsidRPr="0093422A" w:rsidRDefault="005E6C52" w:rsidP="00AA6453">
            <w:pPr>
              <w:widowControl w:val="0"/>
              <w:autoSpaceDE w:val="0"/>
              <w:autoSpaceDN w:val="0"/>
              <w:adjustRightInd w:val="0"/>
              <w:spacing w:line="276" w:lineRule="auto"/>
              <w:ind w:left="142"/>
              <w:jc w:val="both"/>
              <w:rPr>
                <w:rFonts w:ascii="Verdana" w:hAnsi="Verdana" w:cs="Calibri"/>
                <w:b/>
                <w:sz w:val="29"/>
                <w:szCs w:val="29"/>
              </w:rPr>
            </w:pPr>
          </w:p>
        </w:tc>
      </w:tr>
    </w:tbl>
    <w:p w14:paraId="4BFBD1B2" w14:textId="77777777" w:rsidR="00AA6453" w:rsidRDefault="00AA6453" w:rsidP="00A86A40">
      <w:pPr>
        <w:jc w:val="center"/>
        <w:rPr>
          <w:rFonts w:ascii="Verdana" w:hAnsi="Verdana"/>
          <w:b/>
          <w:color w:val="1F4E79" w:themeColor="accent1" w:themeShade="80"/>
          <w:sz w:val="36"/>
          <w:szCs w:val="20"/>
        </w:rPr>
      </w:pPr>
    </w:p>
    <w:p w14:paraId="580AA608" w14:textId="77777777" w:rsidR="00AA6453" w:rsidRDefault="00AA6453">
      <w:pPr>
        <w:rPr>
          <w:rFonts w:ascii="Verdana" w:hAnsi="Verdana"/>
          <w:b/>
          <w:color w:val="1F4E79" w:themeColor="accent1" w:themeShade="80"/>
          <w:sz w:val="36"/>
          <w:szCs w:val="20"/>
        </w:rPr>
      </w:pPr>
      <w:r>
        <w:rPr>
          <w:rFonts w:ascii="Verdana" w:hAnsi="Verdana"/>
          <w:b/>
          <w:color w:val="1F4E79" w:themeColor="accent1" w:themeShade="80"/>
          <w:sz w:val="36"/>
          <w:szCs w:val="20"/>
        </w:rPr>
        <w:br w:type="page"/>
      </w:r>
    </w:p>
    <w:p w14:paraId="087063E6" w14:textId="2D01BE58" w:rsidR="000100DF" w:rsidRDefault="00A269B7" w:rsidP="00A269B7">
      <w:pPr>
        <w:tabs>
          <w:tab w:val="center" w:pos="4420"/>
          <w:tab w:val="left" w:pos="6585"/>
        </w:tabs>
        <w:rPr>
          <w:rFonts w:ascii="Verdana" w:hAnsi="Verdana"/>
          <w:b/>
          <w:color w:val="1F4E79" w:themeColor="accent1" w:themeShade="80"/>
          <w:sz w:val="36"/>
          <w:szCs w:val="20"/>
        </w:rPr>
      </w:pPr>
      <w:r>
        <w:rPr>
          <w:rFonts w:ascii="Verdana" w:hAnsi="Verdana"/>
          <w:b/>
          <w:color w:val="1F4E79" w:themeColor="accent1" w:themeShade="80"/>
          <w:sz w:val="36"/>
          <w:szCs w:val="20"/>
        </w:rPr>
        <w:lastRenderedPageBreak/>
        <w:tab/>
      </w:r>
      <w:r w:rsidR="000100DF" w:rsidRPr="00907D90">
        <w:rPr>
          <w:rFonts w:ascii="Verdana" w:hAnsi="Verdana"/>
          <w:b/>
          <w:color w:val="1F4E79" w:themeColor="accent1" w:themeShade="80"/>
          <w:sz w:val="36"/>
          <w:szCs w:val="20"/>
        </w:rPr>
        <w:t>CONTENIDO</w:t>
      </w:r>
      <w:r>
        <w:rPr>
          <w:rFonts w:ascii="Verdana" w:hAnsi="Verdana"/>
          <w:b/>
          <w:color w:val="1F4E79" w:themeColor="accent1" w:themeShade="80"/>
          <w:sz w:val="36"/>
          <w:szCs w:val="20"/>
        </w:rPr>
        <w:tab/>
      </w:r>
    </w:p>
    <w:p w14:paraId="7905231D" w14:textId="77777777" w:rsidR="000861F0" w:rsidRPr="008F5CDE" w:rsidRDefault="000861F0" w:rsidP="00A86A40">
      <w:pPr>
        <w:jc w:val="center"/>
        <w:rPr>
          <w:rFonts w:ascii="Verdana" w:hAnsi="Verdana"/>
          <w:b/>
          <w:sz w:val="20"/>
          <w:szCs w:val="20"/>
        </w:rPr>
      </w:pPr>
    </w:p>
    <w:p w14:paraId="4A4C2CB2" w14:textId="33B06911" w:rsidR="00275485" w:rsidRPr="00275485" w:rsidRDefault="001258EF">
      <w:pPr>
        <w:pStyle w:val="TDC1"/>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fldChar w:fldCharType="begin"/>
      </w:r>
      <w:r w:rsidR="001972CC" w:rsidRPr="00275485">
        <w:rPr>
          <w:rFonts w:ascii="Verdana" w:hAnsi="Verdana"/>
          <w:color w:val="auto"/>
          <w:sz w:val="20"/>
          <w:szCs w:val="20"/>
        </w:rPr>
        <w:instrText xml:space="preserve"> TOC \o "1-3" </w:instrText>
      </w:r>
      <w:r w:rsidRPr="00275485">
        <w:rPr>
          <w:rFonts w:ascii="Verdana" w:hAnsi="Verdana"/>
          <w:color w:val="auto"/>
          <w:sz w:val="20"/>
          <w:szCs w:val="20"/>
        </w:rPr>
        <w:fldChar w:fldCharType="separate"/>
      </w:r>
      <w:r w:rsidR="00275485" w:rsidRPr="00275485">
        <w:rPr>
          <w:rFonts w:ascii="Verdana" w:hAnsi="Verdana"/>
          <w:color w:val="auto"/>
          <w:sz w:val="20"/>
          <w:szCs w:val="20"/>
        </w:rPr>
        <w:t>PRESENTACIÓN.</w:t>
      </w:r>
      <w:r w:rsidR="00275485" w:rsidRPr="00275485">
        <w:rPr>
          <w:rFonts w:ascii="Verdana" w:hAnsi="Verdana"/>
          <w:color w:val="auto"/>
          <w:sz w:val="20"/>
          <w:szCs w:val="20"/>
        </w:rPr>
        <w:tab/>
      </w:r>
      <w:r w:rsidR="00275485" w:rsidRPr="00275485">
        <w:rPr>
          <w:rFonts w:ascii="Verdana" w:hAnsi="Verdana"/>
          <w:color w:val="auto"/>
          <w:sz w:val="20"/>
          <w:szCs w:val="20"/>
        </w:rPr>
        <w:fldChar w:fldCharType="begin"/>
      </w:r>
      <w:r w:rsidR="00275485" w:rsidRPr="00275485">
        <w:rPr>
          <w:rFonts w:ascii="Verdana" w:hAnsi="Verdana"/>
          <w:color w:val="auto"/>
          <w:sz w:val="20"/>
          <w:szCs w:val="20"/>
        </w:rPr>
        <w:instrText xml:space="preserve"> PAGEREF _Toc204937297 \h </w:instrText>
      </w:r>
      <w:r w:rsidR="00275485" w:rsidRPr="00275485">
        <w:rPr>
          <w:rFonts w:ascii="Verdana" w:hAnsi="Verdana"/>
          <w:color w:val="auto"/>
          <w:sz w:val="20"/>
          <w:szCs w:val="20"/>
        </w:rPr>
      </w:r>
      <w:r w:rsidR="00275485" w:rsidRPr="00275485">
        <w:rPr>
          <w:rFonts w:ascii="Verdana" w:hAnsi="Verdana"/>
          <w:color w:val="auto"/>
          <w:sz w:val="20"/>
          <w:szCs w:val="20"/>
        </w:rPr>
        <w:fldChar w:fldCharType="separate"/>
      </w:r>
      <w:r w:rsidR="005D67A8">
        <w:rPr>
          <w:rFonts w:ascii="Verdana" w:hAnsi="Verdana"/>
          <w:color w:val="auto"/>
          <w:sz w:val="20"/>
          <w:szCs w:val="20"/>
        </w:rPr>
        <w:t>3</w:t>
      </w:r>
      <w:r w:rsidR="00275485" w:rsidRPr="00275485">
        <w:rPr>
          <w:rFonts w:ascii="Verdana" w:hAnsi="Verdana"/>
          <w:color w:val="auto"/>
          <w:sz w:val="20"/>
          <w:szCs w:val="20"/>
        </w:rPr>
        <w:fldChar w:fldCharType="end"/>
      </w:r>
    </w:p>
    <w:p w14:paraId="675B80ED" w14:textId="614CDB95" w:rsidR="00275485" w:rsidRPr="00275485" w:rsidRDefault="00275485" w:rsidP="00275485">
      <w:pPr>
        <w:pStyle w:val="TDC1"/>
        <w:spacing w:line="360" w:lineRule="auto"/>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t>1.</w:t>
      </w:r>
      <w:r w:rsidRPr="00275485">
        <w:rPr>
          <w:rFonts w:ascii="Verdana" w:eastAsiaTheme="minorEastAsia" w:hAnsi="Verdana"/>
          <w:b w:val="0"/>
          <w:color w:val="auto"/>
          <w:kern w:val="2"/>
          <w:sz w:val="20"/>
          <w:szCs w:val="20"/>
          <w:lang w:val="es-CO" w:eastAsia="es-CO"/>
          <w14:ligatures w14:val="standardContextual"/>
        </w:rPr>
        <w:tab/>
      </w:r>
      <w:r w:rsidRPr="00275485">
        <w:rPr>
          <w:rFonts w:ascii="Verdana" w:hAnsi="Verdana"/>
          <w:color w:val="auto"/>
          <w:sz w:val="20"/>
          <w:szCs w:val="20"/>
        </w:rPr>
        <w:t>MODELO GENERAL DE LA PLATAFORMA.</w:t>
      </w:r>
      <w:r w:rsidRPr="00275485">
        <w:rPr>
          <w:rFonts w:ascii="Verdana" w:hAnsi="Verdana"/>
          <w:color w:val="auto"/>
          <w:sz w:val="20"/>
          <w:szCs w:val="20"/>
        </w:rPr>
        <w:tab/>
      </w:r>
      <w:r w:rsidRPr="00275485">
        <w:rPr>
          <w:rFonts w:ascii="Verdana" w:hAnsi="Verdana"/>
          <w:color w:val="auto"/>
          <w:sz w:val="20"/>
          <w:szCs w:val="20"/>
        </w:rPr>
        <w:fldChar w:fldCharType="begin"/>
      </w:r>
      <w:r w:rsidRPr="00275485">
        <w:rPr>
          <w:rFonts w:ascii="Verdana" w:hAnsi="Verdana"/>
          <w:color w:val="auto"/>
          <w:sz w:val="20"/>
          <w:szCs w:val="20"/>
        </w:rPr>
        <w:instrText xml:space="preserve"> PAGEREF _Toc204937298 \h </w:instrText>
      </w:r>
      <w:r w:rsidRPr="00275485">
        <w:rPr>
          <w:rFonts w:ascii="Verdana" w:hAnsi="Verdana"/>
          <w:color w:val="auto"/>
          <w:sz w:val="20"/>
          <w:szCs w:val="20"/>
        </w:rPr>
      </w:r>
      <w:r w:rsidRPr="00275485">
        <w:rPr>
          <w:rFonts w:ascii="Verdana" w:hAnsi="Verdana"/>
          <w:color w:val="auto"/>
          <w:sz w:val="20"/>
          <w:szCs w:val="20"/>
        </w:rPr>
        <w:fldChar w:fldCharType="separate"/>
      </w:r>
      <w:r w:rsidR="005D67A8">
        <w:rPr>
          <w:rFonts w:ascii="Verdana" w:hAnsi="Verdana"/>
          <w:color w:val="auto"/>
          <w:sz w:val="20"/>
          <w:szCs w:val="20"/>
        </w:rPr>
        <w:t>5</w:t>
      </w:r>
      <w:r w:rsidRPr="00275485">
        <w:rPr>
          <w:rFonts w:ascii="Verdana" w:hAnsi="Verdana"/>
          <w:color w:val="auto"/>
          <w:sz w:val="20"/>
          <w:szCs w:val="20"/>
        </w:rPr>
        <w:fldChar w:fldCharType="end"/>
      </w:r>
    </w:p>
    <w:p w14:paraId="3C6E0340" w14:textId="3A7FC74E" w:rsidR="00275485" w:rsidRPr="00275485" w:rsidRDefault="00275485" w:rsidP="00275485">
      <w:pPr>
        <w:pStyle w:val="TDC3"/>
        <w:tabs>
          <w:tab w:val="left" w:pos="1100"/>
          <w:tab w:val="right" w:leader="dot" w:pos="8830"/>
        </w:tabs>
        <w:spacing w:line="360" w:lineRule="auto"/>
        <w:rPr>
          <w:rFonts w:ascii="Verdana" w:eastAsiaTheme="minorEastAsia" w:hAnsi="Verdana"/>
          <w:i w:val="0"/>
          <w:noProof/>
          <w:kern w:val="2"/>
          <w:sz w:val="20"/>
          <w:szCs w:val="20"/>
          <w:lang w:val="es-CO" w:eastAsia="es-CO"/>
          <w14:ligatures w14:val="standardContextual"/>
        </w:rPr>
      </w:pPr>
      <w:r w:rsidRPr="00275485">
        <w:rPr>
          <w:rFonts w:ascii="Verdana" w:hAnsi="Verdana"/>
          <w:i w:val="0"/>
          <w:noProof/>
          <w:sz w:val="20"/>
          <w:szCs w:val="20"/>
        </w:rPr>
        <w:t>1.1. Modelo operativo: Emisión.</w:t>
      </w:r>
      <w:r w:rsidRPr="00275485">
        <w:rPr>
          <w:rFonts w:ascii="Verdana" w:hAnsi="Verdana"/>
          <w:i w:val="0"/>
          <w:noProof/>
          <w:sz w:val="20"/>
          <w:szCs w:val="20"/>
        </w:rPr>
        <w:tab/>
      </w:r>
      <w:r w:rsidRPr="00275485">
        <w:rPr>
          <w:rFonts w:ascii="Verdana" w:hAnsi="Verdana"/>
          <w:i w:val="0"/>
          <w:noProof/>
          <w:sz w:val="20"/>
          <w:szCs w:val="20"/>
        </w:rPr>
        <w:fldChar w:fldCharType="begin"/>
      </w:r>
      <w:r w:rsidRPr="00275485">
        <w:rPr>
          <w:rFonts w:ascii="Verdana" w:hAnsi="Verdana"/>
          <w:i w:val="0"/>
          <w:noProof/>
          <w:sz w:val="20"/>
          <w:szCs w:val="20"/>
        </w:rPr>
        <w:instrText xml:space="preserve"> PAGEREF _Toc204937299 \h </w:instrText>
      </w:r>
      <w:r w:rsidRPr="00275485">
        <w:rPr>
          <w:rFonts w:ascii="Verdana" w:hAnsi="Verdana"/>
          <w:i w:val="0"/>
          <w:noProof/>
          <w:sz w:val="20"/>
          <w:szCs w:val="20"/>
        </w:rPr>
      </w:r>
      <w:r w:rsidRPr="00275485">
        <w:rPr>
          <w:rFonts w:ascii="Verdana" w:hAnsi="Verdana"/>
          <w:i w:val="0"/>
          <w:noProof/>
          <w:sz w:val="20"/>
          <w:szCs w:val="20"/>
        </w:rPr>
        <w:fldChar w:fldCharType="separate"/>
      </w:r>
      <w:r w:rsidR="005D67A8">
        <w:rPr>
          <w:rFonts w:ascii="Verdana" w:hAnsi="Verdana"/>
          <w:i w:val="0"/>
          <w:noProof/>
          <w:sz w:val="20"/>
          <w:szCs w:val="20"/>
        </w:rPr>
        <w:t>5</w:t>
      </w:r>
      <w:r w:rsidRPr="00275485">
        <w:rPr>
          <w:rFonts w:ascii="Verdana" w:hAnsi="Verdana"/>
          <w:i w:val="0"/>
          <w:noProof/>
          <w:sz w:val="20"/>
          <w:szCs w:val="20"/>
        </w:rPr>
        <w:fldChar w:fldCharType="end"/>
      </w:r>
    </w:p>
    <w:p w14:paraId="637F9174" w14:textId="54DD4F56" w:rsidR="00275485" w:rsidRPr="00275485" w:rsidRDefault="00275485" w:rsidP="00275485">
      <w:pPr>
        <w:pStyle w:val="TDC3"/>
        <w:tabs>
          <w:tab w:val="left" w:pos="1100"/>
          <w:tab w:val="right" w:leader="dot" w:pos="8830"/>
        </w:tabs>
        <w:spacing w:line="360" w:lineRule="auto"/>
        <w:rPr>
          <w:rFonts w:ascii="Verdana" w:eastAsiaTheme="minorEastAsia" w:hAnsi="Verdana"/>
          <w:i w:val="0"/>
          <w:noProof/>
          <w:kern w:val="2"/>
          <w:sz w:val="20"/>
          <w:szCs w:val="20"/>
          <w:lang w:val="es-CO" w:eastAsia="es-CO"/>
          <w14:ligatures w14:val="standardContextual"/>
        </w:rPr>
      </w:pPr>
      <w:r w:rsidRPr="00275485">
        <w:rPr>
          <w:rFonts w:ascii="Verdana" w:hAnsi="Verdana"/>
          <w:i w:val="0"/>
          <w:noProof/>
          <w:sz w:val="20"/>
          <w:szCs w:val="20"/>
        </w:rPr>
        <w:t>1.2. Modelo operativo: Recepción.</w:t>
      </w:r>
      <w:r w:rsidRPr="00275485">
        <w:rPr>
          <w:rFonts w:ascii="Verdana" w:hAnsi="Verdana"/>
          <w:i w:val="0"/>
          <w:noProof/>
          <w:sz w:val="20"/>
          <w:szCs w:val="20"/>
        </w:rPr>
        <w:tab/>
      </w:r>
      <w:r w:rsidRPr="00275485">
        <w:rPr>
          <w:rFonts w:ascii="Verdana" w:hAnsi="Verdana"/>
          <w:i w:val="0"/>
          <w:noProof/>
          <w:sz w:val="20"/>
          <w:szCs w:val="20"/>
        </w:rPr>
        <w:fldChar w:fldCharType="begin"/>
      </w:r>
      <w:r w:rsidRPr="00275485">
        <w:rPr>
          <w:rFonts w:ascii="Verdana" w:hAnsi="Verdana"/>
          <w:i w:val="0"/>
          <w:noProof/>
          <w:sz w:val="20"/>
          <w:szCs w:val="20"/>
        </w:rPr>
        <w:instrText xml:space="preserve"> PAGEREF _Toc204937300 \h </w:instrText>
      </w:r>
      <w:r w:rsidRPr="00275485">
        <w:rPr>
          <w:rFonts w:ascii="Verdana" w:hAnsi="Verdana"/>
          <w:i w:val="0"/>
          <w:noProof/>
          <w:sz w:val="20"/>
          <w:szCs w:val="20"/>
        </w:rPr>
      </w:r>
      <w:r w:rsidRPr="00275485">
        <w:rPr>
          <w:rFonts w:ascii="Verdana" w:hAnsi="Verdana"/>
          <w:i w:val="0"/>
          <w:noProof/>
          <w:sz w:val="20"/>
          <w:szCs w:val="20"/>
        </w:rPr>
        <w:fldChar w:fldCharType="separate"/>
      </w:r>
      <w:r w:rsidR="005D67A8">
        <w:rPr>
          <w:rFonts w:ascii="Verdana" w:hAnsi="Verdana"/>
          <w:i w:val="0"/>
          <w:noProof/>
          <w:sz w:val="20"/>
          <w:szCs w:val="20"/>
        </w:rPr>
        <w:t>6</w:t>
      </w:r>
      <w:r w:rsidRPr="00275485">
        <w:rPr>
          <w:rFonts w:ascii="Verdana" w:hAnsi="Verdana"/>
          <w:i w:val="0"/>
          <w:noProof/>
          <w:sz w:val="20"/>
          <w:szCs w:val="20"/>
        </w:rPr>
        <w:fldChar w:fldCharType="end"/>
      </w:r>
    </w:p>
    <w:p w14:paraId="2FFBFBDD" w14:textId="3EF4A01E" w:rsidR="00275485" w:rsidRPr="00275485" w:rsidRDefault="00275485" w:rsidP="00275485">
      <w:pPr>
        <w:pStyle w:val="TDC3"/>
        <w:tabs>
          <w:tab w:val="left" w:pos="1100"/>
          <w:tab w:val="right" w:leader="dot" w:pos="8830"/>
        </w:tabs>
        <w:spacing w:line="360" w:lineRule="auto"/>
        <w:rPr>
          <w:rFonts w:ascii="Verdana" w:eastAsiaTheme="minorEastAsia" w:hAnsi="Verdana"/>
          <w:i w:val="0"/>
          <w:noProof/>
          <w:kern w:val="2"/>
          <w:sz w:val="20"/>
          <w:szCs w:val="20"/>
          <w:lang w:val="es-CO" w:eastAsia="es-CO"/>
          <w14:ligatures w14:val="standardContextual"/>
        </w:rPr>
      </w:pPr>
      <w:r w:rsidRPr="00275485">
        <w:rPr>
          <w:rFonts w:ascii="Verdana" w:hAnsi="Verdana"/>
          <w:i w:val="0"/>
          <w:noProof/>
          <w:sz w:val="20"/>
          <w:szCs w:val="20"/>
        </w:rPr>
        <w:t>1.3. Modelo operativo: Contingencia.</w:t>
      </w:r>
      <w:r w:rsidRPr="00275485">
        <w:rPr>
          <w:rFonts w:ascii="Verdana" w:hAnsi="Verdana"/>
          <w:i w:val="0"/>
          <w:noProof/>
          <w:sz w:val="20"/>
          <w:szCs w:val="20"/>
        </w:rPr>
        <w:tab/>
      </w:r>
      <w:r w:rsidRPr="00275485">
        <w:rPr>
          <w:rFonts w:ascii="Verdana" w:hAnsi="Verdana"/>
          <w:i w:val="0"/>
          <w:noProof/>
          <w:sz w:val="20"/>
          <w:szCs w:val="20"/>
        </w:rPr>
        <w:fldChar w:fldCharType="begin"/>
      </w:r>
      <w:r w:rsidRPr="00275485">
        <w:rPr>
          <w:rFonts w:ascii="Verdana" w:hAnsi="Verdana"/>
          <w:i w:val="0"/>
          <w:noProof/>
          <w:sz w:val="20"/>
          <w:szCs w:val="20"/>
        </w:rPr>
        <w:instrText xml:space="preserve"> PAGEREF _Toc204937301 \h </w:instrText>
      </w:r>
      <w:r w:rsidRPr="00275485">
        <w:rPr>
          <w:rFonts w:ascii="Verdana" w:hAnsi="Verdana"/>
          <w:i w:val="0"/>
          <w:noProof/>
          <w:sz w:val="20"/>
          <w:szCs w:val="20"/>
        </w:rPr>
      </w:r>
      <w:r w:rsidRPr="00275485">
        <w:rPr>
          <w:rFonts w:ascii="Verdana" w:hAnsi="Verdana"/>
          <w:i w:val="0"/>
          <w:noProof/>
          <w:sz w:val="20"/>
          <w:szCs w:val="20"/>
        </w:rPr>
        <w:fldChar w:fldCharType="separate"/>
      </w:r>
      <w:r w:rsidR="005D67A8">
        <w:rPr>
          <w:rFonts w:ascii="Verdana" w:hAnsi="Verdana"/>
          <w:i w:val="0"/>
          <w:noProof/>
          <w:sz w:val="20"/>
          <w:szCs w:val="20"/>
        </w:rPr>
        <w:t>6</w:t>
      </w:r>
      <w:r w:rsidRPr="00275485">
        <w:rPr>
          <w:rFonts w:ascii="Verdana" w:hAnsi="Verdana"/>
          <w:i w:val="0"/>
          <w:noProof/>
          <w:sz w:val="20"/>
          <w:szCs w:val="20"/>
        </w:rPr>
        <w:fldChar w:fldCharType="end"/>
      </w:r>
    </w:p>
    <w:p w14:paraId="70FA1643" w14:textId="687EC172" w:rsidR="00275485" w:rsidRPr="00275485" w:rsidRDefault="00275485" w:rsidP="00275485">
      <w:pPr>
        <w:pStyle w:val="TDC1"/>
        <w:spacing w:line="360" w:lineRule="auto"/>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t>2.</w:t>
      </w:r>
      <w:r w:rsidRPr="00275485">
        <w:rPr>
          <w:rFonts w:ascii="Verdana" w:eastAsiaTheme="minorEastAsia" w:hAnsi="Verdana"/>
          <w:b w:val="0"/>
          <w:color w:val="auto"/>
          <w:kern w:val="2"/>
          <w:sz w:val="20"/>
          <w:szCs w:val="20"/>
          <w:lang w:val="es-CO" w:eastAsia="es-CO"/>
          <w14:ligatures w14:val="standardContextual"/>
        </w:rPr>
        <w:tab/>
      </w:r>
      <w:r w:rsidRPr="00275485">
        <w:rPr>
          <w:rFonts w:ascii="Verdana" w:hAnsi="Verdana"/>
          <w:color w:val="auto"/>
          <w:sz w:val="20"/>
          <w:szCs w:val="20"/>
        </w:rPr>
        <w:t>GENERACIÓN Y EXPEDICIÓN DE FACTURAS.</w:t>
      </w:r>
      <w:r w:rsidRPr="00275485">
        <w:rPr>
          <w:rFonts w:ascii="Verdana" w:hAnsi="Verdana"/>
          <w:color w:val="auto"/>
          <w:sz w:val="20"/>
          <w:szCs w:val="20"/>
        </w:rPr>
        <w:tab/>
      </w:r>
      <w:r w:rsidRPr="00275485">
        <w:rPr>
          <w:rFonts w:ascii="Verdana" w:hAnsi="Verdana"/>
          <w:color w:val="auto"/>
          <w:sz w:val="20"/>
          <w:szCs w:val="20"/>
        </w:rPr>
        <w:fldChar w:fldCharType="begin"/>
      </w:r>
      <w:r w:rsidRPr="00275485">
        <w:rPr>
          <w:rFonts w:ascii="Verdana" w:hAnsi="Verdana"/>
          <w:color w:val="auto"/>
          <w:sz w:val="20"/>
          <w:szCs w:val="20"/>
        </w:rPr>
        <w:instrText xml:space="preserve"> PAGEREF _Toc204937302 \h </w:instrText>
      </w:r>
      <w:r w:rsidRPr="00275485">
        <w:rPr>
          <w:rFonts w:ascii="Verdana" w:hAnsi="Verdana"/>
          <w:color w:val="auto"/>
          <w:sz w:val="20"/>
          <w:szCs w:val="20"/>
        </w:rPr>
      </w:r>
      <w:r w:rsidRPr="00275485">
        <w:rPr>
          <w:rFonts w:ascii="Verdana" w:hAnsi="Verdana"/>
          <w:color w:val="auto"/>
          <w:sz w:val="20"/>
          <w:szCs w:val="20"/>
        </w:rPr>
        <w:fldChar w:fldCharType="separate"/>
      </w:r>
      <w:r w:rsidR="005D67A8">
        <w:rPr>
          <w:rFonts w:ascii="Verdana" w:hAnsi="Verdana"/>
          <w:color w:val="auto"/>
          <w:sz w:val="20"/>
          <w:szCs w:val="20"/>
        </w:rPr>
        <w:t>7</w:t>
      </w:r>
      <w:r w:rsidRPr="00275485">
        <w:rPr>
          <w:rFonts w:ascii="Verdana" w:hAnsi="Verdana"/>
          <w:color w:val="auto"/>
          <w:sz w:val="20"/>
          <w:szCs w:val="20"/>
        </w:rPr>
        <w:fldChar w:fldCharType="end"/>
      </w:r>
    </w:p>
    <w:p w14:paraId="45350565" w14:textId="0A27551A" w:rsidR="00275485" w:rsidRPr="00275485" w:rsidRDefault="00275485" w:rsidP="00275485">
      <w:pPr>
        <w:pStyle w:val="TDC1"/>
        <w:spacing w:line="360" w:lineRule="auto"/>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t>3.</w:t>
      </w:r>
      <w:r w:rsidRPr="00275485">
        <w:rPr>
          <w:rFonts w:ascii="Verdana" w:eastAsiaTheme="minorEastAsia" w:hAnsi="Verdana"/>
          <w:b w:val="0"/>
          <w:color w:val="auto"/>
          <w:kern w:val="2"/>
          <w:sz w:val="20"/>
          <w:szCs w:val="20"/>
          <w:lang w:val="es-CO" w:eastAsia="es-CO"/>
          <w14:ligatures w14:val="standardContextual"/>
        </w:rPr>
        <w:tab/>
      </w:r>
      <w:r w:rsidRPr="00275485">
        <w:rPr>
          <w:rFonts w:ascii="Verdana" w:hAnsi="Verdana"/>
          <w:color w:val="auto"/>
          <w:sz w:val="20"/>
          <w:szCs w:val="20"/>
        </w:rPr>
        <w:t>RADICACIÓN ELECTRÓNICA DE FACTURAS.</w:t>
      </w:r>
      <w:r w:rsidRPr="00275485">
        <w:rPr>
          <w:rFonts w:ascii="Verdana" w:hAnsi="Verdana"/>
          <w:color w:val="auto"/>
          <w:sz w:val="20"/>
          <w:szCs w:val="20"/>
        </w:rPr>
        <w:tab/>
      </w:r>
      <w:r w:rsidRPr="00275485">
        <w:rPr>
          <w:rFonts w:ascii="Verdana" w:hAnsi="Verdana"/>
          <w:color w:val="auto"/>
          <w:sz w:val="20"/>
          <w:szCs w:val="20"/>
        </w:rPr>
        <w:fldChar w:fldCharType="begin"/>
      </w:r>
      <w:r w:rsidRPr="00275485">
        <w:rPr>
          <w:rFonts w:ascii="Verdana" w:hAnsi="Verdana"/>
          <w:color w:val="auto"/>
          <w:sz w:val="20"/>
          <w:szCs w:val="20"/>
        </w:rPr>
        <w:instrText xml:space="preserve"> PAGEREF _Toc204937303 \h </w:instrText>
      </w:r>
      <w:r w:rsidRPr="00275485">
        <w:rPr>
          <w:rFonts w:ascii="Verdana" w:hAnsi="Verdana"/>
          <w:color w:val="auto"/>
          <w:sz w:val="20"/>
          <w:szCs w:val="20"/>
        </w:rPr>
      </w:r>
      <w:r w:rsidRPr="00275485">
        <w:rPr>
          <w:rFonts w:ascii="Verdana" w:hAnsi="Verdana"/>
          <w:color w:val="auto"/>
          <w:sz w:val="20"/>
          <w:szCs w:val="20"/>
        </w:rPr>
        <w:fldChar w:fldCharType="separate"/>
      </w:r>
      <w:r w:rsidR="005D67A8">
        <w:rPr>
          <w:rFonts w:ascii="Verdana" w:hAnsi="Verdana"/>
          <w:color w:val="auto"/>
          <w:sz w:val="20"/>
          <w:szCs w:val="20"/>
        </w:rPr>
        <w:t>7</w:t>
      </w:r>
      <w:r w:rsidRPr="00275485">
        <w:rPr>
          <w:rFonts w:ascii="Verdana" w:hAnsi="Verdana"/>
          <w:color w:val="auto"/>
          <w:sz w:val="20"/>
          <w:szCs w:val="20"/>
        </w:rPr>
        <w:fldChar w:fldCharType="end"/>
      </w:r>
    </w:p>
    <w:p w14:paraId="1E1CD3AD" w14:textId="544A85D4" w:rsidR="00275485" w:rsidRPr="00275485" w:rsidRDefault="00275485" w:rsidP="00275485">
      <w:pPr>
        <w:pStyle w:val="TDC1"/>
        <w:spacing w:line="360" w:lineRule="auto"/>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t>4.</w:t>
      </w:r>
      <w:r w:rsidRPr="00275485">
        <w:rPr>
          <w:rFonts w:ascii="Verdana" w:eastAsiaTheme="minorEastAsia" w:hAnsi="Verdana"/>
          <w:b w:val="0"/>
          <w:color w:val="auto"/>
          <w:kern w:val="2"/>
          <w:sz w:val="20"/>
          <w:szCs w:val="20"/>
          <w:lang w:val="es-CO" w:eastAsia="es-CO"/>
          <w14:ligatures w14:val="standardContextual"/>
        </w:rPr>
        <w:tab/>
      </w:r>
      <w:r w:rsidRPr="00275485">
        <w:rPr>
          <w:rFonts w:ascii="Verdana" w:hAnsi="Verdana"/>
          <w:color w:val="auto"/>
          <w:sz w:val="20"/>
          <w:szCs w:val="20"/>
        </w:rPr>
        <w:t>SEGURIDAD Y ADMINISTRACIÓN DE LA PLATAFORMA.</w:t>
      </w:r>
      <w:r w:rsidRPr="00275485">
        <w:rPr>
          <w:rFonts w:ascii="Verdana" w:hAnsi="Verdana"/>
          <w:color w:val="auto"/>
          <w:sz w:val="20"/>
          <w:szCs w:val="20"/>
        </w:rPr>
        <w:tab/>
      </w:r>
      <w:r w:rsidRPr="00275485">
        <w:rPr>
          <w:rFonts w:ascii="Verdana" w:hAnsi="Verdana"/>
          <w:color w:val="auto"/>
          <w:sz w:val="20"/>
          <w:szCs w:val="20"/>
        </w:rPr>
        <w:fldChar w:fldCharType="begin"/>
      </w:r>
      <w:r w:rsidRPr="00275485">
        <w:rPr>
          <w:rFonts w:ascii="Verdana" w:hAnsi="Verdana"/>
          <w:color w:val="auto"/>
          <w:sz w:val="20"/>
          <w:szCs w:val="20"/>
        </w:rPr>
        <w:instrText xml:space="preserve"> PAGEREF _Toc204937304 \h </w:instrText>
      </w:r>
      <w:r w:rsidRPr="00275485">
        <w:rPr>
          <w:rFonts w:ascii="Verdana" w:hAnsi="Verdana"/>
          <w:color w:val="auto"/>
          <w:sz w:val="20"/>
          <w:szCs w:val="20"/>
        </w:rPr>
      </w:r>
      <w:r w:rsidRPr="00275485">
        <w:rPr>
          <w:rFonts w:ascii="Verdana" w:hAnsi="Verdana"/>
          <w:color w:val="auto"/>
          <w:sz w:val="20"/>
          <w:szCs w:val="20"/>
        </w:rPr>
        <w:fldChar w:fldCharType="separate"/>
      </w:r>
      <w:r w:rsidR="005D67A8">
        <w:rPr>
          <w:rFonts w:ascii="Verdana" w:hAnsi="Verdana"/>
          <w:color w:val="auto"/>
          <w:sz w:val="20"/>
          <w:szCs w:val="20"/>
        </w:rPr>
        <w:t>8</w:t>
      </w:r>
      <w:r w:rsidRPr="00275485">
        <w:rPr>
          <w:rFonts w:ascii="Verdana" w:hAnsi="Verdana"/>
          <w:color w:val="auto"/>
          <w:sz w:val="20"/>
          <w:szCs w:val="20"/>
        </w:rPr>
        <w:fldChar w:fldCharType="end"/>
      </w:r>
    </w:p>
    <w:p w14:paraId="52F16179" w14:textId="08848AFC" w:rsidR="00275485" w:rsidRPr="00275485" w:rsidRDefault="00275485" w:rsidP="00275485">
      <w:pPr>
        <w:pStyle w:val="TDC1"/>
        <w:spacing w:line="360" w:lineRule="auto"/>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t>5.</w:t>
      </w:r>
      <w:r w:rsidRPr="00275485">
        <w:rPr>
          <w:rFonts w:ascii="Verdana" w:eastAsiaTheme="minorEastAsia" w:hAnsi="Verdana"/>
          <w:b w:val="0"/>
          <w:color w:val="auto"/>
          <w:kern w:val="2"/>
          <w:sz w:val="20"/>
          <w:szCs w:val="20"/>
          <w:lang w:val="es-CO" w:eastAsia="es-CO"/>
          <w14:ligatures w14:val="standardContextual"/>
        </w:rPr>
        <w:tab/>
      </w:r>
      <w:r w:rsidRPr="00275485">
        <w:rPr>
          <w:rFonts w:ascii="Verdana" w:hAnsi="Verdana"/>
          <w:color w:val="auto"/>
          <w:sz w:val="20"/>
          <w:szCs w:val="20"/>
        </w:rPr>
        <w:t>MODELO DE ATENCIÓN – SOPORTE.</w:t>
      </w:r>
      <w:r w:rsidRPr="00275485">
        <w:rPr>
          <w:rFonts w:ascii="Verdana" w:hAnsi="Verdana"/>
          <w:color w:val="auto"/>
          <w:sz w:val="20"/>
          <w:szCs w:val="20"/>
        </w:rPr>
        <w:tab/>
      </w:r>
      <w:r w:rsidRPr="00275485">
        <w:rPr>
          <w:rFonts w:ascii="Verdana" w:hAnsi="Verdana"/>
          <w:color w:val="auto"/>
          <w:sz w:val="20"/>
          <w:szCs w:val="20"/>
        </w:rPr>
        <w:fldChar w:fldCharType="begin"/>
      </w:r>
      <w:r w:rsidRPr="00275485">
        <w:rPr>
          <w:rFonts w:ascii="Verdana" w:hAnsi="Verdana"/>
          <w:color w:val="auto"/>
          <w:sz w:val="20"/>
          <w:szCs w:val="20"/>
        </w:rPr>
        <w:instrText xml:space="preserve"> PAGEREF _Toc204937305 \h </w:instrText>
      </w:r>
      <w:r w:rsidRPr="00275485">
        <w:rPr>
          <w:rFonts w:ascii="Verdana" w:hAnsi="Verdana"/>
          <w:color w:val="auto"/>
          <w:sz w:val="20"/>
          <w:szCs w:val="20"/>
        </w:rPr>
      </w:r>
      <w:r w:rsidRPr="00275485">
        <w:rPr>
          <w:rFonts w:ascii="Verdana" w:hAnsi="Verdana"/>
          <w:color w:val="auto"/>
          <w:sz w:val="20"/>
          <w:szCs w:val="20"/>
        </w:rPr>
        <w:fldChar w:fldCharType="separate"/>
      </w:r>
      <w:r w:rsidR="005D67A8">
        <w:rPr>
          <w:rFonts w:ascii="Verdana" w:hAnsi="Verdana"/>
          <w:color w:val="auto"/>
          <w:sz w:val="20"/>
          <w:szCs w:val="20"/>
        </w:rPr>
        <w:t>9</w:t>
      </w:r>
      <w:r w:rsidRPr="00275485">
        <w:rPr>
          <w:rFonts w:ascii="Verdana" w:hAnsi="Verdana"/>
          <w:color w:val="auto"/>
          <w:sz w:val="20"/>
          <w:szCs w:val="20"/>
        </w:rPr>
        <w:fldChar w:fldCharType="end"/>
      </w:r>
    </w:p>
    <w:p w14:paraId="11353FB1" w14:textId="77F14484" w:rsidR="00275485" w:rsidRPr="00275485" w:rsidRDefault="00275485" w:rsidP="00275485">
      <w:pPr>
        <w:pStyle w:val="TDC3"/>
        <w:tabs>
          <w:tab w:val="right" w:leader="dot" w:pos="8830"/>
        </w:tabs>
        <w:spacing w:line="360" w:lineRule="auto"/>
        <w:rPr>
          <w:rFonts w:ascii="Verdana" w:eastAsiaTheme="minorEastAsia" w:hAnsi="Verdana"/>
          <w:i w:val="0"/>
          <w:noProof/>
          <w:kern w:val="2"/>
          <w:sz w:val="20"/>
          <w:szCs w:val="20"/>
          <w:lang w:val="es-CO" w:eastAsia="es-CO"/>
          <w14:ligatures w14:val="standardContextual"/>
        </w:rPr>
      </w:pPr>
      <w:r w:rsidRPr="00275485">
        <w:rPr>
          <w:rFonts w:ascii="Verdana" w:hAnsi="Verdana"/>
          <w:i w:val="0"/>
          <w:noProof/>
          <w:sz w:val="20"/>
          <w:szCs w:val="20"/>
          <w:lang w:val="es-ES_tradnl"/>
        </w:rPr>
        <w:t>5.1. Prestación de servicio.</w:t>
      </w:r>
      <w:r w:rsidRPr="00275485">
        <w:rPr>
          <w:rFonts w:ascii="Verdana" w:hAnsi="Verdana"/>
          <w:i w:val="0"/>
          <w:noProof/>
          <w:sz w:val="20"/>
          <w:szCs w:val="20"/>
        </w:rPr>
        <w:tab/>
      </w:r>
      <w:r w:rsidRPr="00275485">
        <w:rPr>
          <w:rFonts w:ascii="Verdana" w:hAnsi="Verdana"/>
          <w:i w:val="0"/>
          <w:noProof/>
          <w:sz w:val="20"/>
          <w:szCs w:val="20"/>
        </w:rPr>
        <w:fldChar w:fldCharType="begin"/>
      </w:r>
      <w:r w:rsidRPr="00275485">
        <w:rPr>
          <w:rFonts w:ascii="Verdana" w:hAnsi="Verdana"/>
          <w:i w:val="0"/>
          <w:noProof/>
          <w:sz w:val="20"/>
          <w:szCs w:val="20"/>
        </w:rPr>
        <w:instrText xml:space="preserve"> PAGEREF _Toc204937306 \h </w:instrText>
      </w:r>
      <w:r w:rsidRPr="00275485">
        <w:rPr>
          <w:rFonts w:ascii="Verdana" w:hAnsi="Verdana"/>
          <w:i w:val="0"/>
          <w:noProof/>
          <w:sz w:val="20"/>
          <w:szCs w:val="20"/>
        </w:rPr>
      </w:r>
      <w:r w:rsidRPr="00275485">
        <w:rPr>
          <w:rFonts w:ascii="Verdana" w:hAnsi="Verdana"/>
          <w:i w:val="0"/>
          <w:noProof/>
          <w:sz w:val="20"/>
          <w:szCs w:val="20"/>
        </w:rPr>
        <w:fldChar w:fldCharType="separate"/>
      </w:r>
      <w:r w:rsidR="005D67A8">
        <w:rPr>
          <w:rFonts w:ascii="Verdana" w:hAnsi="Verdana"/>
          <w:i w:val="0"/>
          <w:noProof/>
          <w:sz w:val="20"/>
          <w:szCs w:val="20"/>
        </w:rPr>
        <w:t>9</w:t>
      </w:r>
      <w:r w:rsidRPr="00275485">
        <w:rPr>
          <w:rFonts w:ascii="Verdana" w:hAnsi="Verdana"/>
          <w:i w:val="0"/>
          <w:noProof/>
          <w:sz w:val="20"/>
          <w:szCs w:val="20"/>
        </w:rPr>
        <w:fldChar w:fldCharType="end"/>
      </w:r>
    </w:p>
    <w:p w14:paraId="42D92FE2" w14:textId="594593C2" w:rsidR="00275485" w:rsidRPr="00275485" w:rsidRDefault="00275485" w:rsidP="00275485">
      <w:pPr>
        <w:pStyle w:val="TDC3"/>
        <w:tabs>
          <w:tab w:val="right" w:leader="dot" w:pos="8830"/>
        </w:tabs>
        <w:spacing w:line="360" w:lineRule="auto"/>
        <w:rPr>
          <w:rFonts w:ascii="Verdana" w:eastAsiaTheme="minorEastAsia" w:hAnsi="Verdana"/>
          <w:i w:val="0"/>
          <w:noProof/>
          <w:kern w:val="2"/>
          <w:sz w:val="20"/>
          <w:szCs w:val="20"/>
          <w:lang w:val="es-CO" w:eastAsia="es-CO"/>
          <w14:ligatures w14:val="standardContextual"/>
        </w:rPr>
      </w:pPr>
      <w:r w:rsidRPr="00275485">
        <w:rPr>
          <w:rFonts w:ascii="Verdana" w:hAnsi="Verdana"/>
          <w:i w:val="0"/>
          <w:noProof/>
          <w:sz w:val="20"/>
          <w:szCs w:val="20"/>
          <w:lang w:val="es-ES_tradnl"/>
        </w:rPr>
        <w:t xml:space="preserve">5.2. </w:t>
      </w:r>
      <w:r w:rsidRPr="00275485">
        <w:rPr>
          <w:rFonts w:ascii="Verdana" w:hAnsi="Verdana"/>
          <w:i w:val="0"/>
          <w:noProof/>
          <w:sz w:val="20"/>
          <w:szCs w:val="20"/>
        </w:rPr>
        <w:t>Niveles de Soporte.</w:t>
      </w:r>
      <w:r w:rsidRPr="00275485">
        <w:rPr>
          <w:rFonts w:ascii="Verdana" w:hAnsi="Verdana"/>
          <w:i w:val="0"/>
          <w:noProof/>
          <w:sz w:val="20"/>
          <w:szCs w:val="20"/>
        </w:rPr>
        <w:tab/>
      </w:r>
      <w:r w:rsidRPr="00275485">
        <w:rPr>
          <w:rFonts w:ascii="Verdana" w:hAnsi="Verdana"/>
          <w:i w:val="0"/>
          <w:noProof/>
          <w:sz w:val="20"/>
          <w:szCs w:val="20"/>
        </w:rPr>
        <w:fldChar w:fldCharType="begin"/>
      </w:r>
      <w:r w:rsidRPr="00275485">
        <w:rPr>
          <w:rFonts w:ascii="Verdana" w:hAnsi="Verdana"/>
          <w:i w:val="0"/>
          <w:noProof/>
          <w:sz w:val="20"/>
          <w:szCs w:val="20"/>
        </w:rPr>
        <w:instrText xml:space="preserve"> PAGEREF _Toc204937307 \h </w:instrText>
      </w:r>
      <w:r w:rsidRPr="00275485">
        <w:rPr>
          <w:rFonts w:ascii="Verdana" w:hAnsi="Verdana"/>
          <w:i w:val="0"/>
          <w:noProof/>
          <w:sz w:val="20"/>
          <w:szCs w:val="20"/>
        </w:rPr>
      </w:r>
      <w:r w:rsidRPr="00275485">
        <w:rPr>
          <w:rFonts w:ascii="Verdana" w:hAnsi="Verdana"/>
          <w:i w:val="0"/>
          <w:noProof/>
          <w:sz w:val="20"/>
          <w:szCs w:val="20"/>
        </w:rPr>
        <w:fldChar w:fldCharType="separate"/>
      </w:r>
      <w:r w:rsidR="005D67A8">
        <w:rPr>
          <w:rFonts w:ascii="Verdana" w:hAnsi="Verdana"/>
          <w:i w:val="0"/>
          <w:noProof/>
          <w:sz w:val="20"/>
          <w:szCs w:val="20"/>
        </w:rPr>
        <w:t>10</w:t>
      </w:r>
      <w:r w:rsidRPr="00275485">
        <w:rPr>
          <w:rFonts w:ascii="Verdana" w:hAnsi="Verdana"/>
          <w:i w:val="0"/>
          <w:noProof/>
          <w:sz w:val="20"/>
          <w:szCs w:val="20"/>
        </w:rPr>
        <w:fldChar w:fldCharType="end"/>
      </w:r>
    </w:p>
    <w:p w14:paraId="210ECEFD" w14:textId="5917E755" w:rsidR="00275485" w:rsidRPr="00275485" w:rsidRDefault="00275485" w:rsidP="00275485">
      <w:pPr>
        <w:pStyle w:val="TDC1"/>
        <w:spacing w:line="360" w:lineRule="auto"/>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t>6.</w:t>
      </w:r>
      <w:r w:rsidRPr="00275485">
        <w:rPr>
          <w:rFonts w:ascii="Verdana" w:eastAsiaTheme="minorEastAsia" w:hAnsi="Verdana"/>
          <w:b w:val="0"/>
          <w:color w:val="auto"/>
          <w:kern w:val="2"/>
          <w:sz w:val="20"/>
          <w:szCs w:val="20"/>
          <w:lang w:val="es-CO" w:eastAsia="es-CO"/>
          <w14:ligatures w14:val="standardContextual"/>
        </w:rPr>
        <w:tab/>
      </w:r>
      <w:r w:rsidRPr="00275485">
        <w:rPr>
          <w:rFonts w:ascii="Verdana" w:hAnsi="Verdana"/>
          <w:color w:val="auto"/>
          <w:sz w:val="20"/>
          <w:szCs w:val="20"/>
        </w:rPr>
        <w:t>CONFIDENCIALIDAD.</w:t>
      </w:r>
      <w:r w:rsidRPr="00275485">
        <w:rPr>
          <w:rFonts w:ascii="Verdana" w:hAnsi="Verdana"/>
          <w:color w:val="auto"/>
          <w:sz w:val="20"/>
          <w:szCs w:val="20"/>
        </w:rPr>
        <w:tab/>
      </w:r>
      <w:r w:rsidRPr="00275485">
        <w:rPr>
          <w:rFonts w:ascii="Verdana" w:hAnsi="Verdana"/>
          <w:color w:val="auto"/>
          <w:sz w:val="20"/>
          <w:szCs w:val="20"/>
        </w:rPr>
        <w:fldChar w:fldCharType="begin"/>
      </w:r>
      <w:r w:rsidRPr="00275485">
        <w:rPr>
          <w:rFonts w:ascii="Verdana" w:hAnsi="Verdana"/>
          <w:color w:val="auto"/>
          <w:sz w:val="20"/>
          <w:szCs w:val="20"/>
        </w:rPr>
        <w:instrText xml:space="preserve"> PAGEREF _Toc204937308 \h </w:instrText>
      </w:r>
      <w:r w:rsidRPr="00275485">
        <w:rPr>
          <w:rFonts w:ascii="Verdana" w:hAnsi="Verdana"/>
          <w:color w:val="auto"/>
          <w:sz w:val="20"/>
          <w:szCs w:val="20"/>
        </w:rPr>
      </w:r>
      <w:r w:rsidRPr="00275485">
        <w:rPr>
          <w:rFonts w:ascii="Verdana" w:hAnsi="Verdana"/>
          <w:color w:val="auto"/>
          <w:sz w:val="20"/>
          <w:szCs w:val="20"/>
        </w:rPr>
        <w:fldChar w:fldCharType="separate"/>
      </w:r>
      <w:r w:rsidR="005D67A8">
        <w:rPr>
          <w:rFonts w:ascii="Verdana" w:hAnsi="Verdana"/>
          <w:color w:val="auto"/>
          <w:sz w:val="20"/>
          <w:szCs w:val="20"/>
        </w:rPr>
        <w:t>13</w:t>
      </w:r>
      <w:r w:rsidRPr="00275485">
        <w:rPr>
          <w:rFonts w:ascii="Verdana" w:hAnsi="Verdana"/>
          <w:color w:val="auto"/>
          <w:sz w:val="20"/>
          <w:szCs w:val="20"/>
        </w:rPr>
        <w:fldChar w:fldCharType="end"/>
      </w:r>
    </w:p>
    <w:p w14:paraId="50278A3D" w14:textId="32F2F6E9" w:rsidR="00275485" w:rsidRPr="00275485" w:rsidRDefault="00275485" w:rsidP="00275485">
      <w:pPr>
        <w:pStyle w:val="TDC1"/>
        <w:spacing w:line="360" w:lineRule="auto"/>
        <w:rPr>
          <w:rFonts w:ascii="Verdana" w:eastAsiaTheme="minorEastAsia" w:hAnsi="Verdana"/>
          <w:b w:val="0"/>
          <w:color w:val="auto"/>
          <w:kern w:val="2"/>
          <w:sz w:val="20"/>
          <w:szCs w:val="20"/>
          <w:lang w:val="es-CO" w:eastAsia="es-CO"/>
          <w14:ligatures w14:val="standardContextual"/>
        </w:rPr>
      </w:pPr>
      <w:r w:rsidRPr="00275485">
        <w:rPr>
          <w:rFonts w:ascii="Verdana" w:hAnsi="Verdana"/>
          <w:color w:val="auto"/>
          <w:sz w:val="20"/>
          <w:szCs w:val="20"/>
        </w:rPr>
        <w:t>7.</w:t>
      </w:r>
      <w:r w:rsidRPr="00275485">
        <w:rPr>
          <w:rFonts w:ascii="Verdana" w:eastAsiaTheme="minorEastAsia" w:hAnsi="Verdana"/>
          <w:b w:val="0"/>
          <w:color w:val="auto"/>
          <w:kern w:val="2"/>
          <w:sz w:val="20"/>
          <w:szCs w:val="20"/>
          <w:lang w:val="es-CO" w:eastAsia="es-CO"/>
          <w14:ligatures w14:val="standardContextual"/>
        </w:rPr>
        <w:tab/>
      </w:r>
      <w:r w:rsidRPr="00275485">
        <w:rPr>
          <w:rFonts w:ascii="Verdana" w:hAnsi="Verdana"/>
          <w:color w:val="auto"/>
          <w:sz w:val="20"/>
          <w:szCs w:val="20"/>
        </w:rPr>
        <w:t>PROPUESTA ECONÓMICA.</w:t>
      </w:r>
      <w:r w:rsidRPr="00275485">
        <w:rPr>
          <w:rFonts w:ascii="Verdana" w:hAnsi="Verdana"/>
          <w:color w:val="auto"/>
          <w:sz w:val="20"/>
          <w:szCs w:val="20"/>
        </w:rPr>
        <w:tab/>
      </w:r>
      <w:r w:rsidRPr="00275485">
        <w:rPr>
          <w:rFonts w:ascii="Verdana" w:hAnsi="Verdana"/>
          <w:color w:val="auto"/>
          <w:sz w:val="20"/>
          <w:szCs w:val="20"/>
        </w:rPr>
        <w:fldChar w:fldCharType="begin"/>
      </w:r>
      <w:r w:rsidRPr="00275485">
        <w:rPr>
          <w:rFonts w:ascii="Verdana" w:hAnsi="Verdana"/>
          <w:color w:val="auto"/>
          <w:sz w:val="20"/>
          <w:szCs w:val="20"/>
        </w:rPr>
        <w:instrText xml:space="preserve"> PAGEREF _Toc204937309 \h </w:instrText>
      </w:r>
      <w:r w:rsidRPr="00275485">
        <w:rPr>
          <w:rFonts w:ascii="Verdana" w:hAnsi="Verdana"/>
          <w:color w:val="auto"/>
          <w:sz w:val="20"/>
          <w:szCs w:val="20"/>
        </w:rPr>
      </w:r>
      <w:r w:rsidRPr="00275485">
        <w:rPr>
          <w:rFonts w:ascii="Verdana" w:hAnsi="Verdana"/>
          <w:color w:val="auto"/>
          <w:sz w:val="20"/>
          <w:szCs w:val="20"/>
        </w:rPr>
        <w:fldChar w:fldCharType="separate"/>
      </w:r>
      <w:r w:rsidR="005D67A8">
        <w:rPr>
          <w:rFonts w:ascii="Verdana" w:hAnsi="Verdana"/>
          <w:color w:val="auto"/>
          <w:sz w:val="20"/>
          <w:szCs w:val="20"/>
        </w:rPr>
        <w:t>13</w:t>
      </w:r>
      <w:r w:rsidRPr="00275485">
        <w:rPr>
          <w:rFonts w:ascii="Verdana" w:hAnsi="Verdana"/>
          <w:color w:val="auto"/>
          <w:sz w:val="20"/>
          <w:szCs w:val="20"/>
        </w:rPr>
        <w:fldChar w:fldCharType="end"/>
      </w:r>
    </w:p>
    <w:p w14:paraId="5C8E55EB" w14:textId="17EF2732" w:rsidR="00833595" w:rsidRDefault="001258EF" w:rsidP="00B96065">
      <w:pPr>
        <w:spacing w:after="0" w:line="360" w:lineRule="auto"/>
        <w:rPr>
          <w:rFonts w:ascii="Verdana" w:hAnsi="Verdana"/>
          <w:color w:val="000000" w:themeColor="text1"/>
          <w:sz w:val="20"/>
          <w:szCs w:val="20"/>
        </w:rPr>
      </w:pPr>
      <w:r w:rsidRPr="00275485">
        <w:rPr>
          <w:rFonts w:ascii="Verdana" w:hAnsi="Verdana"/>
          <w:sz w:val="20"/>
          <w:szCs w:val="20"/>
        </w:rPr>
        <w:fldChar w:fldCharType="end"/>
      </w:r>
    </w:p>
    <w:p w14:paraId="5BA54B5B" w14:textId="6A55F64A" w:rsidR="00833595" w:rsidRDefault="00833595">
      <w:pPr>
        <w:rPr>
          <w:rFonts w:ascii="Verdana" w:hAnsi="Verdana"/>
          <w:color w:val="000000" w:themeColor="text1"/>
          <w:sz w:val="20"/>
          <w:szCs w:val="20"/>
        </w:rPr>
      </w:pPr>
      <w:r>
        <w:rPr>
          <w:rFonts w:ascii="Verdana" w:hAnsi="Verdana"/>
          <w:color w:val="000000" w:themeColor="text1"/>
          <w:sz w:val="20"/>
          <w:szCs w:val="20"/>
        </w:rPr>
        <w:br w:type="page"/>
      </w:r>
    </w:p>
    <w:p w14:paraId="5B830B62" w14:textId="6CE6673F" w:rsidR="00E9513F" w:rsidRDefault="00E9513F" w:rsidP="00A462BC">
      <w:pPr>
        <w:pStyle w:val="Ttulo1"/>
        <w:numPr>
          <w:ilvl w:val="0"/>
          <w:numId w:val="0"/>
        </w:numPr>
      </w:pPr>
      <w:bookmarkStart w:id="0" w:name="_Toc204937297"/>
      <w:r>
        <w:lastRenderedPageBreak/>
        <w:t>PRESENTA</w:t>
      </w:r>
      <w:r w:rsidRPr="00235F46">
        <w:t>C</w:t>
      </w:r>
      <w:r>
        <w:t>IÓN</w:t>
      </w:r>
      <w:r w:rsidR="00487067">
        <w:t>.</w:t>
      </w:r>
      <w:bookmarkEnd w:id="0"/>
    </w:p>
    <w:p w14:paraId="4D58A7D6" w14:textId="77777777" w:rsidR="00E9513F" w:rsidRPr="00010C0C" w:rsidRDefault="00E9513F" w:rsidP="00E9513F">
      <w:pPr>
        <w:spacing w:line="276" w:lineRule="auto"/>
        <w:jc w:val="both"/>
        <w:rPr>
          <w:rFonts w:ascii="Verdana" w:hAnsi="Verdana" w:cstheme="minorHAnsi"/>
          <w:sz w:val="20"/>
          <w:szCs w:val="20"/>
        </w:rPr>
      </w:pPr>
    </w:p>
    <w:p w14:paraId="2A8A72C5" w14:textId="0708A36C" w:rsidR="00112017" w:rsidRDefault="00774EFC" w:rsidP="00752B7D">
      <w:pPr>
        <w:spacing w:after="0" w:line="276" w:lineRule="auto"/>
        <w:jc w:val="both"/>
        <w:rPr>
          <w:rFonts w:ascii="Verdana" w:hAnsi="Verdana"/>
          <w:color w:val="212121"/>
          <w:sz w:val="20"/>
          <w:szCs w:val="20"/>
        </w:rPr>
      </w:pPr>
      <w:bookmarkStart w:id="1" w:name="_Toc477337999"/>
      <w:bookmarkStart w:id="2" w:name="_Toc477338055"/>
      <w:r>
        <w:rPr>
          <w:rFonts w:ascii="Verdana" w:hAnsi="Verdana"/>
          <w:b/>
          <w:bCs/>
          <w:color w:val="212121"/>
          <w:sz w:val="20"/>
          <w:szCs w:val="20"/>
        </w:rPr>
        <w:t>NOVA CORP S.A.S</w:t>
      </w:r>
      <w:r w:rsidR="00F05B74">
        <w:rPr>
          <w:rFonts w:ascii="Verdana" w:hAnsi="Verdana"/>
          <w:b/>
          <w:bCs/>
          <w:color w:val="212121"/>
          <w:sz w:val="20"/>
          <w:szCs w:val="20"/>
        </w:rPr>
        <w:t xml:space="preserve">. </w:t>
      </w:r>
      <w:r>
        <w:rPr>
          <w:rFonts w:ascii="Verdana" w:hAnsi="Verdana"/>
          <w:color w:val="212121"/>
          <w:sz w:val="20"/>
          <w:szCs w:val="20"/>
        </w:rPr>
        <w:t>e</w:t>
      </w:r>
      <w:r w:rsidR="00112017">
        <w:rPr>
          <w:rFonts w:ascii="Verdana" w:hAnsi="Verdana"/>
          <w:color w:val="212121"/>
          <w:sz w:val="20"/>
          <w:szCs w:val="20"/>
        </w:rPr>
        <w:t xml:space="preserve">mpresa </w:t>
      </w:r>
      <w:r w:rsidR="00112017">
        <w:rPr>
          <w:rFonts w:ascii="Verdana" w:hAnsi="Verdana"/>
          <w:b/>
          <w:bCs/>
          <w:color w:val="212121"/>
          <w:sz w:val="20"/>
          <w:szCs w:val="20"/>
        </w:rPr>
        <w:t>COLOMBIANA</w:t>
      </w:r>
      <w:r w:rsidR="00112017">
        <w:rPr>
          <w:rFonts w:ascii="Verdana" w:hAnsi="Verdana"/>
          <w:color w:val="212121"/>
          <w:sz w:val="20"/>
          <w:szCs w:val="20"/>
        </w:rPr>
        <w:t xml:space="preserve">, su premisa, trabajar en función del sector empresarial, su alta capacidad en la comprensión de negocios permite </w:t>
      </w:r>
      <w:r w:rsidR="00C5203C">
        <w:rPr>
          <w:rFonts w:ascii="Verdana" w:hAnsi="Verdana"/>
          <w:color w:val="212121"/>
          <w:sz w:val="20"/>
          <w:szCs w:val="20"/>
        </w:rPr>
        <w:t xml:space="preserve">visualizar </w:t>
      </w:r>
      <w:r w:rsidR="00112017">
        <w:rPr>
          <w:rFonts w:ascii="Verdana" w:hAnsi="Verdana"/>
          <w:color w:val="212121"/>
          <w:sz w:val="20"/>
          <w:szCs w:val="20"/>
        </w:rPr>
        <w:t xml:space="preserve">oportunidades que </w:t>
      </w:r>
      <w:r w:rsidR="00C5203C">
        <w:rPr>
          <w:rFonts w:ascii="Verdana" w:hAnsi="Verdana"/>
          <w:color w:val="212121"/>
          <w:sz w:val="20"/>
          <w:szCs w:val="20"/>
        </w:rPr>
        <w:t>transforman y mejo</w:t>
      </w:r>
      <w:r w:rsidR="00112017">
        <w:rPr>
          <w:rFonts w:ascii="Verdana" w:hAnsi="Verdana"/>
          <w:color w:val="212121"/>
          <w:sz w:val="20"/>
          <w:szCs w:val="20"/>
        </w:rPr>
        <w:t xml:space="preserve">ran procesos de orden administrativo, financiero, operativo y productivo, esta estrategia ha favorecido el fortalecimiento de relaciones corporativas con sus clientes ya que se instauran equipos gerenciales donde se </w:t>
      </w:r>
      <w:proofErr w:type="gramStart"/>
      <w:r w:rsidR="00112017">
        <w:rPr>
          <w:rFonts w:ascii="Verdana" w:hAnsi="Verdana"/>
          <w:color w:val="212121"/>
          <w:sz w:val="20"/>
          <w:szCs w:val="20"/>
        </w:rPr>
        <w:t>potencian  habilidades</w:t>
      </w:r>
      <w:proofErr w:type="gramEnd"/>
      <w:r w:rsidR="00CB1592">
        <w:rPr>
          <w:rFonts w:ascii="Verdana" w:hAnsi="Verdana"/>
          <w:color w:val="212121"/>
          <w:sz w:val="20"/>
          <w:szCs w:val="20"/>
        </w:rPr>
        <w:t>.</w:t>
      </w:r>
    </w:p>
    <w:p w14:paraId="2BA6412B" w14:textId="0E06EF22" w:rsidR="001B56C2" w:rsidRDefault="001B56C2" w:rsidP="0002443A">
      <w:pPr>
        <w:spacing w:after="0" w:line="276" w:lineRule="auto"/>
        <w:jc w:val="both"/>
        <w:rPr>
          <w:rFonts w:ascii="Verdana" w:hAnsi="Verdana"/>
          <w:color w:val="212121"/>
          <w:sz w:val="20"/>
          <w:szCs w:val="20"/>
        </w:rPr>
      </w:pPr>
    </w:p>
    <w:p w14:paraId="71405207" w14:textId="5B47CF3E" w:rsidR="00C777A0" w:rsidRPr="00CC2C81" w:rsidRDefault="00C777A0" w:rsidP="00C777A0">
      <w:pPr>
        <w:spacing w:after="0" w:line="276" w:lineRule="auto"/>
        <w:jc w:val="both"/>
        <w:rPr>
          <w:rFonts w:ascii="Verdana" w:eastAsia="MS Gothic" w:hAnsi="Verdana" w:cs="Times New Roman"/>
          <w:b/>
          <w:iCs/>
          <w:color w:val="243F60"/>
        </w:rPr>
      </w:pPr>
      <w:bookmarkStart w:id="3" w:name="_Toc477338056"/>
      <w:bookmarkEnd w:id="1"/>
      <w:bookmarkEnd w:id="2"/>
      <w:r w:rsidRPr="00CC2C81">
        <w:rPr>
          <w:rFonts w:ascii="Verdana" w:eastAsia="MS Gothic" w:hAnsi="Verdana" w:cs="Times New Roman"/>
          <w:b/>
          <w:iCs/>
          <w:color w:val="243F60"/>
        </w:rPr>
        <w:t>MISIÓN</w:t>
      </w:r>
      <w:bookmarkEnd w:id="3"/>
      <w:r w:rsidR="00487067">
        <w:rPr>
          <w:rFonts w:ascii="Verdana" w:eastAsia="MS Gothic" w:hAnsi="Verdana" w:cs="Times New Roman"/>
          <w:b/>
          <w:iCs/>
          <w:color w:val="243F60"/>
        </w:rPr>
        <w:t>.</w:t>
      </w:r>
      <w:r w:rsidRPr="00CC2C81">
        <w:rPr>
          <w:rFonts w:ascii="Verdana" w:eastAsia="MS Gothic" w:hAnsi="Verdana" w:cs="Times New Roman"/>
          <w:b/>
          <w:iCs/>
          <w:color w:val="243F60"/>
        </w:rPr>
        <w:t> </w:t>
      </w:r>
    </w:p>
    <w:p w14:paraId="4B97CD01" w14:textId="77777777" w:rsidR="00C777A0" w:rsidRPr="00CC2C81" w:rsidRDefault="00C777A0" w:rsidP="0002443A">
      <w:pPr>
        <w:spacing w:after="0" w:line="276" w:lineRule="auto"/>
        <w:jc w:val="both"/>
        <w:rPr>
          <w:rFonts w:ascii="Verdana" w:eastAsia="MS Gothic" w:hAnsi="Verdana" w:cs="Times New Roman"/>
          <w:b/>
          <w:iCs/>
          <w:color w:val="243F60"/>
        </w:rPr>
      </w:pPr>
    </w:p>
    <w:p w14:paraId="0D6F3A09" w14:textId="77777777" w:rsidR="003C0085" w:rsidRPr="003C0085" w:rsidRDefault="003C0085" w:rsidP="003C0085">
      <w:pPr>
        <w:spacing w:after="0" w:line="276" w:lineRule="auto"/>
        <w:jc w:val="both"/>
        <w:rPr>
          <w:rFonts w:ascii="Verdana" w:hAnsi="Verdana"/>
          <w:sz w:val="20"/>
          <w:szCs w:val="20"/>
          <w:lang w:val="es-CO"/>
        </w:rPr>
      </w:pPr>
      <w:r w:rsidRPr="003C0085">
        <w:rPr>
          <w:rFonts w:ascii="Verdana" w:hAnsi="Verdana"/>
          <w:sz w:val="20"/>
          <w:szCs w:val="20"/>
          <w:lang w:val="es-CO"/>
        </w:rPr>
        <w:t xml:space="preserve">Proporcionar soluciones informáticas innovadoras a través de la flexibilización de productos y servicios seguros a través de nuestro modelo articulado de gestión. </w:t>
      </w:r>
    </w:p>
    <w:p w14:paraId="3D5945EC" w14:textId="77777777" w:rsidR="00C777A0" w:rsidRPr="0002443A" w:rsidRDefault="00C777A0" w:rsidP="0002443A">
      <w:pPr>
        <w:spacing w:after="0" w:line="276" w:lineRule="auto"/>
        <w:jc w:val="both"/>
        <w:rPr>
          <w:rFonts w:ascii="Verdana" w:hAnsi="Verdana"/>
          <w:color w:val="212121"/>
          <w:sz w:val="20"/>
          <w:szCs w:val="20"/>
        </w:rPr>
      </w:pPr>
    </w:p>
    <w:p w14:paraId="24DC54DD" w14:textId="0A64E23C" w:rsidR="00C777A0" w:rsidRPr="0002443A" w:rsidRDefault="00C777A0" w:rsidP="00C777A0">
      <w:pPr>
        <w:spacing w:after="0" w:line="276" w:lineRule="auto"/>
        <w:jc w:val="both"/>
        <w:rPr>
          <w:rFonts w:ascii="Verdana" w:eastAsia="MS Gothic" w:hAnsi="Verdana" w:cs="Times New Roman"/>
          <w:b/>
          <w:iCs/>
          <w:color w:val="243F60"/>
        </w:rPr>
      </w:pPr>
      <w:bookmarkStart w:id="4" w:name="_Toc477338057"/>
      <w:r w:rsidRPr="0002443A">
        <w:rPr>
          <w:rFonts w:ascii="Verdana" w:eastAsia="MS Gothic" w:hAnsi="Verdana" w:cs="Times New Roman"/>
          <w:b/>
          <w:iCs/>
          <w:color w:val="243F60"/>
        </w:rPr>
        <w:t>VISIÓN</w:t>
      </w:r>
      <w:bookmarkEnd w:id="4"/>
      <w:r w:rsidR="00487067" w:rsidRPr="0002443A">
        <w:rPr>
          <w:rFonts w:ascii="Verdana" w:eastAsia="MS Gothic" w:hAnsi="Verdana" w:cs="Times New Roman"/>
          <w:b/>
          <w:iCs/>
          <w:color w:val="243F60"/>
        </w:rPr>
        <w:t>.</w:t>
      </w:r>
    </w:p>
    <w:p w14:paraId="33B06BDE" w14:textId="77777777" w:rsidR="00C777A0" w:rsidRPr="0002443A" w:rsidRDefault="00C777A0" w:rsidP="0002443A">
      <w:pPr>
        <w:spacing w:after="0" w:line="276" w:lineRule="auto"/>
        <w:jc w:val="both"/>
        <w:rPr>
          <w:rFonts w:ascii="Verdana" w:hAnsi="Verdana"/>
          <w:color w:val="212121"/>
          <w:sz w:val="20"/>
          <w:szCs w:val="20"/>
        </w:rPr>
      </w:pPr>
    </w:p>
    <w:p w14:paraId="123FC011" w14:textId="77777777" w:rsidR="003C0085" w:rsidRPr="003C0085" w:rsidRDefault="003C0085" w:rsidP="003C0085">
      <w:pPr>
        <w:spacing w:after="0" w:line="276" w:lineRule="auto"/>
        <w:jc w:val="both"/>
        <w:rPr>
          <w:rFonts w:ascii="Verdana" w:hAnsi="Verdana"/>
          <w:color w:val="000000" w:themeColor="text1"/>
          <w:sz w:val="20"/>
          <w:szCs w:val="20"/>
          <w:lang w:val="es-CO"/>
        </w:rPr>
      </w:pPr>
      <w:r w:rsidRPr="003C0085">
        <w:rPr>
          <w:rFonts w:ascii="Verdana" w:hAnsi="Verdana"/>
          <w:color w:val="000000" w:themeColor="text1"/>
          <w:sz w:val="20"/>
          <w:szCs w:val="20"/>
          <w:lang w:val="es-CO"/>
        </w:rPr>
        <w:t>Para el año 2028 ser referente en una base sólida de clientes transformados con nuestros productos y servicios, con ellos permanentemente avanzaremos en estrategias que promuevan objetivos armoniosos y simplificados.</w:t>
      </w:r>
    </w:p>
    <w:p w14:paraId="5954FE58" w14:textId="77777777" w:rsidR="0002443A" w:rsidRDefault="0002443A" w:rsidP="0002443A">
      <w:pPr>
        <w:spacing w:after="0" w:line="276" w:lineRule="auto"/>
        <w:jc w:val="both"/>
        <w:rPr>
          <w:rFonts w:ascii="Verdana" w:hAnsi="Verdana"/>
          <w:color w:val="212121"/>
          <w:sz w:val="20"/>
          <w:szCs w:val="20"/>
        </w:rPr>
      </w:pPr>
    </w:p>
    <w:p w14:paraId="12E0C2E3" w14:textId="1AECD2EF" w:rsidR="00E9513F" w:rsidRPr="0002443A" w:rsidRDefault="00E9513F" w:rsidP="0002443A">
      <w:pPr>
        <w:spacing w:after="0" w:line="276" w:lineRule="auto"/>
        <w:jc w:val="both"/>
        <w:rPr>
          <w:rFonts w:ascii="Verdana" w:eastAsia="MS Gothic" w:hAnsi="Verdana" w:cs="Times New Roman"/>
          <w:b/>
          <w:iCs/>
          <w:color w:val="243F60"/>
        </w:rPr>
      </w:pPr>
      <w:r w:rsidRPr="0002443A">
        <w:rPr>
          <w:rFonts w:ascii="Verdana" w:eastAsia="MS Gothic" w:hAnsi="Verdana" w:cs="Times New Roman"/>
          <w:b/>
          <w:iCs/>
          <w:color w:val="243F60"/>
        </w:rPr>
        <w:t>PORTAFOLIOS</w:t>
      </w:r>
      <w:r w:rsidR="00487067" w:rsidRPr="0002443A">
        <w:rPr>
          <w:rFonts w:ascii="Verdana" w:eastAsia="MS Gothic" w:hAnsi="Verdana" w:cs="Times New Roman"/>
          <w:b/>
          <w:iCs/>
          <w:color w:val="243F60"/>
        </w:rPr>
        <w:t>.</w:t>
      </w:r>
    </w:p>
    <w:p w14:paraId="00B15F6A" w14:textId="77777777" w:rsidR="001B56C2" w:rsidRDefault="001B56C2" w:rsidP="001B56C2">
      <w:pPr>
        <w:spacing w:after="0"/>
        <w:rPr>
          <w:rFonts w:ascii="Verdana" w:eastAsia="MS Gothic" w:hAnsi="Verdana" w:cs="Times New Roman"/>
          <w:b/>
          <w:iCs/>
          <w:noProof/>
          <w:color w:val="243F60"/>
        </w:rPr>
      </w:pPr>
    </w:p>
    <w:p w14:paraId="53A133E3" w14:textId="77777777" w:rsidR="00E9513F" w:rsidRPr="00C003BC" w:rsidRDefault="00E9513F" w:rsidP="00E9513F">
      <w:pPr>
        <w:spacing w:line="276" w:lineRule="auto"/>
        <w:jc w:val="center"/>
        <w:rPr>
          <w:rFonts w:ascii="Verdana" w:eastAsia="MS Gothic" w:hAnsi="Verdana" w:cs="Times New Roman"/>
          <w:b/>
          <w:iCs/>
          <w:color w:val="243F60"/>
        </w:rPr>
      </w:pPr>
      <w:r>
        <w:rPr>
          <w:noProof/>
          <w:lang w:eastAsia="es-ES"/>
        </w:rPr>
        <w:drawing>
          <wp:inline distT="0" distB="0" distL="0" distR="0" wp14:anchorId="1A7C0AD9" wp14:editId="23B8F55C">
            <wp:extent cx="4572000" cy="2756937"/>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331" cy="2766182"/>
                    </a:xfrm>
                    <a:prstGeom prst="rect">
                      <a:avLst/>
                    </a:prstGeom>
                  </pic:spPr>
                </pic:pic>
              </a:graphicData>
            </a:graphic>
          </wp:inline>
        </w:drawing>
      </w:r>
    </w:p>
    <w:p w14:paraId="17198E69" w14:textId="20092C15" w:rsidR="005D0147" w:rsidRPr="00EC5AA6" w:rsidRDefault="005D0147" w:rsidP="005D0147">
      <w:pPr>
        <w:spacing w:after="0" w:line="276" w:lineRule="auto"/>
        <w:jc w:val="both"/>
        <w:rPr>
          <w:rFonts w:ascii="Verdana" w:eastAsia="MS Gothic" w:hAnsi="Verdana" w:cs="Times New Roman"/>
          <w:b/>
          <w:iCs/>
          <w:color w:val="243F60"/>
        </w:rPr>
      </w:pPr>
      <w:bookmarkStart w:id="5" w:name="_Toc477338058"/>
      <w:bookmarkStart w:id="6" w:name="_Hlk489437749"/>
      <w:r w:rsidRPr="00EC5AA6">
        <w:rPr>
          <w:rFonts w:ascii="Verdana" w:eastAsia="MS Gothic" w:hAnsi="Verdana" w:cs="Times New Roman"/>
          <w:b/>
          <w:iCs/>
          <w:color w:val="243F60"/>
        </w:rPr>
        <w:t>POLÍTICA DEL SISTEMA DE SEGURIDAD DE LA INFORMACIÓN</w:t>
      </w:r>
      <w:r w:rsidR="00487067">
        <w:rPr>
          <w:rFonts w:ascii="Verdana" w:eastAsia="MS Gothic" w:hAnsi="Verdana" w:cs="Times New Roman"/>
          <w:b/>
          <w:iCs/>
          <w:color w:val="243F60"/>
        </w:rPr>
        <w:t>.</w:t>
      </w:r>
    </w:p>
    <w:p w14:paraId="4A79149B" w14:textId="77777777" w:rsidR="005D0147" w:rsidRPr="0094710D" w:rsidRDefault="005D0147" w:rsidP="005D0147">
      <w:pPr>
        <w:spacing w:after="0" w:line="276" w:lineRule="auto"/>
        <w:jc w:val="both"/>
        <w:rPr>
          <w:rFonts w:ascii="Verdana" w:eastAsia="MS Gothic" w:hAnsi="Verdana" w:cs="Times New Roman"/>
          <w:b/>
          <w:iCs/>
          <w:color w:val="243F60"/>
        </w:rPr>
      </w:pPr>
    </w:p>
    <w:p w14:paraId="6CB331FC" w14:textId="77777777" w:rsidR="00C777A0" w:rsidRPr="00D71064" w:rsidRDefault="00C777A0" w:rsidP="00C777A0">
      <w:pPr>
        <w:spacing w:after="0" w:line="276" w:lineRule="auto"/>
        <w:jc w:val="both"/>
        <w:rPr>
          <w:rFonts w:ascii="Verdana" w:hAnsi="Verdana"/>
          <w:sz w:val="20"/>
          <w:szCs w:val="20"/>
          <w:shd w:val="clear" w:color="auto" w:fill="FFFFFF"/>
        </w:rPr>
      </w:pPr>
      <w:r w:rsidRPr="00D71064">
        <w:rPr>
          <w:rFonts w:ascii="Verdana" w:hAnsi="Verdana"/>
          <w:sz w:val="20"/>
          <w:szCs w:val="20"/>
          <w:shd w:val="clear" w:color="auto" w:fill="FFFFFF"/>
        </w:rPr>
        <w:t xml:space="preserve">En </w:t>
      </w:r>
      <w:r w:rsidRPr="00D71064">
        <w:rPr>
          <w:rFonts w:ascii="Verdana" w:hAnsi="Verdana"/>
          <w:sz w:val="20"/>
          <w:szCs w:val="20"/>
        </w:rPr>
        <w:t>NOVA CORP S.A.S.</w:t>
      </w:r>
      <w:r w:rsidRPr="00D71064">
        <w:rPr>
          <w:rFonts w:ascii="Verdana" w:hAnsi="Verdana"/>
          <w:sz w:val="20"/>
          <w:szCs w:val="20"/>
          <w:shd w:val="clear" w:color="auto" w:fill="FFFFFF"/>
        </w:rPr>
        <w:t xml:space="preserve">, estamos comprometidos con el mejoramiento continuo, cumpliendo con los requisitos legales, normativos y acuerdos contractuales, con el </w:t>
      </w:r>
      <w:r w:rsidRPr="00D71064">
        <w:rPr>
          <w:rFonts w:ascii="Verdana" w:hAnsi="Verdana"/>
          <w:sz w:val="20"/>
          <w:szCs w:val="20"/>
          <w:shd w:val="clear" w:color="auto" w:fill="FFFFFF"/>
        </w:rPr>
        <w:lastRenderedPageBreak/>
        <w:t>propósito de lograr la reducción del riesgo y la preservación de la confidencialidad, la integridad y la disponibilidad de la información, apoyado en un equipo competente, capacitado y comprometido con las partes interesadas, en un marco de confianza y credibilidad.</w:t>
      </w:r>
    </w:p>
    <w:p w14:paraId="31917A6C" w14:textId="77777777" w:rsidR="00C777A0" w:rsidRPr="00D71064" w:rsidRDefault="00C777A0" w:rsidP="00C777A0">
      <w:pPr>
        <w:spacing w:after="0" w:line="276" w:lineRule="auto"/>
        <w:jc w:val="both"/>
        <w:rPr>
          <w:rFonts w:ascii="Verdana" w:hAnsi="Verdana"/>
          <w:sz w:val="20"/>
          <w:szCs w:val="20"/>
          <w:shd w:val="clear" w:color="auto" w:fill="FFFFFF"/>
        </w:rPr>
      </w:pPr>
    </w:p>
    <w:p w14:paraId="22185C92" w14:textId="06DA4F2A" w:rsidR="005D0147" w:rsidRDefault="00C777A0" w:rsidP="00C777A0">
      <w:pPr>
        <w:spacing w:after="0" w:line="276" w:lineRule="auto"/>
        <w:jc w:val="both"/>
        <w:rPr>
          <w:rFonts w:ascii="Verdana" w:hAnsi="Verdana"/>
          <w:sz w:val="20"/>
          <w:szCs w:val="18"/>
          <w:shd w:val="clear" w:color="auto" w:fill="FFFFFF"/>
        </w:rPr>
      </w:pPr>
      <w:r w:rsidRPr="00ED478E">
        <w:rPr>
          <w:rFonts w:ascii="Verdana" w:hAnsi="Verdana"/>
          <w:sz w:val="20"/>
          <w:szCs w:val="20"/>
          <w:shd w:val="clear" w:color="auto" w:fill="FFFFFF"/>
        </w:rPr>
        <w:t xml:space="preserve">Por lo anterior, en esta propuesta se especifican los requisitos de Seguridad de la Información con los que blindamos este aspecto para su </w:t>
      </w:r>
      <w:r w:rsidR="00495D7E" w:rsidRPr="00ED478E">
        <w:rPr>
          <w:rFonts w:ascii="Verdana" w:hAnsi="Verdana"/>
          <w:sz w:val="20"/>
          <w:szCs w:val="20"/>
          <w:shd w:val="clear" w:color="auto" w:fill="FFFFFF"/>
        </w:rPr>
        <w:t>Entidad</w:t>
      </w:r>
      <w:r w:rsidRPr="00ED478E">
        <w:rPr>
          <w:rFonts w:ascii="Verdana" w:hAnsi="Verdana"/>
          <w:sz w:val="20"/>
          <w:szCs w:val="20"/>
          <w:shd w:val="clear" w:color="auto" w:fill="FFFFFF"/>
        </w:rPr>
        <w:t xml:space="preserve">; si </w:t>
      </w:r>
      <w:r w:rsidR="00495D7E" w:rsidRPr="00ED478E">
        <w:rPr>
          <w:rFonts w:ascii="Verdana" w:hAnsi="Verdana"/>
          <w:sz w:val="20"/>
          <w:szCs w:val="20"/>
          <w:shd w:val="clear" w:color="auto" w:fill="FFFFFF"/>
        </w:rPr>
        <w:t xml:space="preserve">se identifican elementos </w:t>
      </w:r>
      <w:r w:rsidRPr="00ED478E">
        <w:rPr>
          <w:rFonts w:ascii="Verdana" w:hAnsi="Verdana"/>
          <w:sz w:val="20"/>
          <w:szCs w:val="20"/>
          <w:shd w:val="clear" w:color="auto" w:fill="FFFFFF"/>
        </w:rPr>
        <w:t xml:space="preserve">adicionales </w:t>
      </w:r>
      <w:r w:rsidR="00495D7E" w:rsidRPr="00ED478E">
        <w:rPr>
          <w:rFonts w:ascii="Verdana" w:hAnsi="Verdana"/>
          <w:sz w:val="20"/>
          <w:szCs w:val="20"/>
          <w:shd w:val="clear" w:color="auto" w:fill="FFFFFF"/>
        </w:rPr>
        <w:t xml:space="preserve">por alguna de las partes es importante dejarlos </w:t>
      </w:r>
      <w:r w:rsidRPr="00ED478E">
        <w:rPr>
          <w:rFonts w:ascii="Verdana" w:hAnsi="Verdana"/>
          <w:sz w:val="20"/>
          <w:szCs w:val="20"/>
        </w:rPr>
        <w:t xml:space="preserve">documentados en procedimiento o en un formato de Ficha Técnica </w:t>
      </w:r>
      <w:r w:rsidR="00495D7E" w:rsidRPr="00ED478E">
        <w:rPr>
          <w:rFonts w:ascii="Verdana" w:hAnsi="Verdana"/>
          <w:sz w:val="20"/>
          <w:szCs w:val="20"/>
        </w:rPr>
        <w:t xml:space="preserve">y de </w:t>
      </w:r>
      <w:proofErr w:type="gramStart"/>
      <w:r w:rsidR="00495D7E" w:rsidRPr="00ED478E">
        <w:rPr>
          <w:rFonts w:ascii="Verdana" w:hAnsi="Verdana"/>
          <w:sz w:val="20"/>
          <w:szCs w:val="20"/>
        </w:rPr>
        <w:t xml:space="preserve">esta </w:t>
      </w:r>
      <w:r w:rsidRPr="00ED478E">
        <w:rPr>
          <w:rFonts w:ascii="Verdana" w:hAnsi="Verdana"/>
          <w:sz w:val="20"/>
          <w:szCs w:val="20"/>
        </w:rPr>
        <w:t xml:space="preserve"> manera</w:t>
      </w:r>
      <w:proofErr w:type="gramEnd"/>
      <w:r w:rsidR="00495D7E" w:rsidRPr="00ED478E">
        <w:rPr>
          <w:rFonts w:ascii="Verdana" w:hAnsi="Verdana"/>
          <w:sz w:val="20"/>
          <w:szCs w:val="20"/>
        </w:rPr>
        <w:t xml:space="preserve"> dar manejo</w:t>
      </w:r>
      <w:r w:rsidRPr="00ED478E">
        <w:rPr>
          <w:rFonts w:ascii="Verdana" w:hAnsi="Verdana"/>
          <w:sz w:val="20"/>
          <w:szCs w:val="20"/>
        </w:rPr>
        <w:t xml:space="preserve"> transversal.</w:t>
      </w:r>
      <w:r w:rsidRPr="00EC6FD2">
        <w:rPr>
          <w:rFonts w:ascii="Verdana" w:hAnsi="Verdana"/>
          <w:sz w:val="20"/>
          <w:szCs w:val="20"/>
          <w:shd w:val="clear" w:color="auto" w:fill="FFFFFF"/>
        </w:rPr>
        <w:t> </w:t>
      </w:r>
    </w:p>
    <w:p w14:paraId="4DD0E8DC" w14:textId="77777777" w:rsidR="00EC5AA6" w:rsidRDefault="00EC5AA6" w:rsidP="00285FD2">
      <w:pPr>
        <w:spacing w:after="0" w:line="276" w:lineRule="auto"/>
        <w:jc w:val="both"/>
        <w:rPr>
          <w:rFonts w:ascii="Verdana" w:hAnsi="Verdana"/>
          <w:sz w:val="20"/>
          <w:szCs w:val="18"/>
          <w:shd w:val="clear" w:color="auto" w:fill="FFFFFF"/>
        </w:rPr>
      </w:pPr>
    </w:p>
    <w:p w14:paraId="006A896F" w14:textId="2431A810" w:rsidR="00774EFC" w:rsidRPr="00C003BC" w:rsidRDefault="00774EFC" w:rsidP="00285FD2">
      <w:pPr>
        <w:spacing w:after="0" w:line="276" w:lineRule="auto"/>
        <w:jc w:val="both"/>
        <w:rPr>
          <w:rFonts w:ascii="Verdana" w:eastAsia="MS Gothic" w:hAnsi="Verdana" w:cs="Times New Roman"/>
          <w:b/>
          <w:iCs/>
          <w:color w:val="243F60"/>
        </w:rPr>
      </w:pPr>
      <w:r w:rsidRPr="00C003BC">
        <w:rPr>
          <w:rFonts w:ascii="Verdana" w:eastAsia="MS Gothic" w:hAnsi="Verdana" w:cs="Times New Roman"/>
          <w:b/>
          <w:iCs/>
          <w:color w:val="243F60"/>
        </w:rPr>
        <w:t>VALORES INSERTADOS</w:t>
      </w:r>
      <w:bookmarkEnd w:id="5"/>
      <w:r w:rsidR="00487067">
        <w:rPr>
          <w:rFonts w:ascii="Verdana" w:eastAsia="MS Gothic" w:hAnsi="Verdana" w:cs="Times New Roman"/>
          <w:b/>
          <w:iCs/>
          <w:color w:val="243F60"/>
        </w:rPr>
        <w:t>.</w:t>
      </w:r>
    </w:p>
    <w:p w14:paraId="12272944" w14:textId="0D246019" w:rsidR="00774EFC" w:rsidRPr="00ED478E" w:rsidRDefault="00774EFC" w:rsidP="00BD4575">
      <w:pPr>
        <w:numPr>
          <w:ilvl w:val="0"/>
          <w:numId w:val="26"/>
        </w:numPr>
        <w:shd w:val="clear" w:color="auto" w:fill="FFFFFF"/>
        <w:spacing w:before="100" w:beforeAutospacing="1" w:after="100" w:afterAutospacing="1" w:line="276" w:lineRule="auto"/>
        <w:jc w:val="both"/>
        <w:rPr>
          <w:rFonts w:ascii="Verdana" w:hAnsi="Verdana" w:cs="Helvetica"/>
          <w:sz w:val="20"/>
          <w:szCs w:val="20"/>
          <w:lang w:val="es-CO"/>
        </w:rPr>
      </w:pPr>
      <w:r w:rsidRPr="00ED478E">
        <w:rPr>
          <w:rFonts w:ascii="Verdana" w:hAnsi="Verdana" w:cs="Helvetica"/>
          <w:sz w:val="20"/>
          <w:szCs w:val="20"/>
          <w:lang w:val="es-CO"/>
        </w:rPr>
        <w:t xml:space="preserve">Capacitación y empoderamiento para la apropiación e idoneidad de los productos </w:t>
      </w:r>
      <w:proofErr w:type="spellStart"/>
      <w:r w:rsidRPr="00ED478E">
        <w:rPr>
          <w:rFonts w:ascii="Verdana" w:hAnsi="Verdana" w:cs="Helvetica"/>
          <w:sz w:val="20"/>
          <w:szCs w:val="20"/>
          <w:lang w:val="es-CO"/>
        </w:rPr>
        <w:t>sumnistrados</w:t>
      </w:r>
      <w:proofErr w:type="spellEnd"/>
      <w:r w:rsidR="00495D7E" w:rsidRPr="00ED478E">
        <w:rPr>
          <w:rFonts w:ascii="Verdana" w:hAnsi="Verdana" w:cs="Helvetica"/>
          <w:sz w:val="20"/>
          <w:szCs w:val="20"/>
          <w:lang w:val="es-CO"/>
        </w:rPr>
        <w:t>.</w:t>
      </w:r>
    </w:p>
    <w:p w14:paraId="0366C331" w14:textId="6C407EE4" w:rsidR="00774EFC" w:rsidRPr="00ED478E" w:rsidRDefault="00774EFC" w:rsidP="00BD4575">
      <w:pPr>
        <w:numPr>
          <w:ilvl w:val="0"/>
          <w:numId w:val="26"/>
        </w:numPr>
        <w:shd w:val="clear" w:color="auto" w:fill="FFFFFF"/>
        <w:spacing w:before="100" w:beforeAutospacing="1" w:after="100" w:afterAutospacing="1" w:line="276" w:lineRule="auto"/>
        <w:jc w:val="both"/>
        <w:rPr>
          <w:rFonts w:ascii="Verdana" w:hAnsi="Verdana" w:cs="Helvetica"/>
          <w:sz w:val="20"/>
          <w:szCs w:val="20"/>
          <w:lang w:val="es-CO"/>
        </w:rPr>
      </w:pPr>
      <w:r w:rsidRPr="00ED478E">
        <w:rPr>
          <w:rFonts w:ascii="Verdana" w:hAnsi="Verdana" w:cs="Helvetica"/>
          <w:sz w:val="20"/>
          <w:szCs w:val="20"/>
          <w:lang w:val="es-CO"/>
        </w:rPr>
        <w:t xml:space="preserve">Atención, análisis, solución y propuestas de mejoramiento continuo a los requerimientos e inquietudes </w:t>
      </w:r>
      <w:r w:rsidR="00495D7E" w:rsidRPr="00ED478E">
        <w:rPr>
          <w:rFonts w:ascii="Verdana" w:hAnsi="Verdana" w:cs="Helvetica"/>
          <w:sz w:val="20"/>
          <w:szCs w:val="20"/>
          <w:lang w:val="es-CO"/>
        </w:rPr>
        <w:t>planteadas</w:t>
      </w:r>
      <w:r w:rsidRPr="00ED478E">
        <w:rPr>
          <w:rFonts w:ascii="Verdana" w:hAnsi="Verdana" w:cs="Helvetica"/>
          <w:sz w:val="20"/>
          <w:szCs w:val="20"/>
          <w:lang w:val="es-CO"/>
        </w:rPr>
        <w:t>.</w:t>
      </w:r>
    </w:p>
    <w:p w14:paraId="6F199CE2" w14:textId="77777777" w:rsidR="00774EFC" w:rsidRPr="00ED478E" w:rsidRDefault="00774EFC" w:rsidP="00BD4575">
      <w:pPr>
        <w:numPr>
          <w:ilvl w:val="0"/>
          <w:numId w:val="26"/>
        </w:numPr>
        <w:shd w:val="clear" w:color="auto" w:fill="FFFFFF"/>
        <w:spacing w:before="100" w:beforeAutospacing="1" w:after="100" w:afterAutospacing="1" w:line="276" w:lineRule="auto"/>
        <w:jc w:val="both"/>
        <w:rPr>
          <w:rFonts w:ascii="Verdana" w:hAnsi="Verdana" w:cs="Helvetica"/>
          <w:sz w:val="20"/>
          <w:szCs w:val="20"/>
          <w:lang w:val="es-CO"/>
        </w:rPr>
      </w:pPr>
      <w:r w:rsidRPr="00ED478E">
        <w:rPr>
          <w:rFonts w:ascii="Verdana" w:hAnsi="Verdana" w:cs="Helvetica"/>
          <w:sz w:val="20"/>
          <w:szCs w:val="20"/>
          <w:lang w:val="es-CO"/>
        </w:rPr>
        <w:t>Integración con otros software o aplicaciones.</w:t>
      </w:r>
    </w:p>
    <w:p w14:paraId="44A4877E" w14:textId="77777777" w:rsidR="00CA47E7" w:rsidRPr="00ED478E" w:rsidRDefault="00774EFC" w:rsidP="00BD4575">
      <w:pPr>
        <w:numPr>
          <w:ilvl w:val="0"/>
          <w:numId w:val="26"/>
        </w:numPr>
        <w:shd w:val="clear" w:color="auto" w:fill="FFFFFF"/>
        <w:spacing w:before="100" w:beforeAutospacing="1" w:after="100" w:afterAutospacing="1" w:line="276" w:lineRule="auto"/>
        <w:jc w:val="both"/>
        <w:rPr>
          <w:rFonts w:ascii="Verdana" w:hAnsi="Verdana" w:cs="Helvetica"/>
          <w:sz w:val="20"/>
          <w:szCs w:val="20"/>
          <w:lang w:val="es-CO"/>
        </w:rPr>
      </w:pPr>
      <w:r w:rsidRPr="00ED478E">
        <w:rPr>
          <w:rFonts w:ascii="Verdana" w:hAnsi="Verdana" w:cs="Helvetica"/>
          <w:sz w:val="20"/>
          <w:szCs w:val="20"/>
          <w:lang w:val="es-CO"/>
        </w:rPr>
        <w:t>Almacenamiento de trazabilidad de todas las operaciones.</w:t>
      </w:r>
      <w:bookmarkEnd w:id="6"/>
    </w:p>
    <w:p w14:paraId="17E65199" w14:textId="375288D4" w:rsidR="009F3243" w:rsidRDefault="009F3243" w:rsidP="009F3243">
      <w:pPr>
        <w:tabs>
          <w:tab w:val="left" w:pos="1455"/>
        </w:tabs>
        <w:rPr>
          <w:rFonts w:ascii="Verdana" w:eastAsiaTheme="majorEastAsia" w:hAnsi="Verdana" w:cstheme="majorBidi"/>
          <w:sz w:val="28"/>
          <w:szCs w:val="24"/>
        </w:rPr>
      </w:pPr>
      <w:bookmarkStart w:id="7" w:name="_Toc460396382"/>
    </w:p>
    <w:p w14:paraId="745806ED" w14:textId="700EB119" w:rsidR="00D95614" w:rsidRDefault="00D95614" w:rsidP="009F3243">
      <w:pPr>
        <w:tabs>
          <w:tab w:val="left" w:pos="1455"/>
        </w:tabs>
        <w:rPr>
          <w:rFonts w:ascii="Verdana" w:eastAsiaTheme="majorEastAsia" w:hAnsi="Verdana" w:cstheme="majorBidi"/>
          <w:sz w:val="28"/>
          <w:szCs w:val="24"/>
        </w:rPr>
      </w:pPr>
    </w:p>
    <w:p w14:paraId="7EAD07C9" w14:textId="35B8FE9F" w:rsidR="00D95614" w:rsidRDefault="00D95614" w:rsidP="009F3243">
      <w:pPr>
        <w:tabs>
          <w:tab w:val="left" w:pos="1455"/>
        </w:tabs>
        <w:rPr>
          <w:rFonts w:ascii="Verdana" w:eastAsiaTheme="majorEastAsia" w:hAnsi="Verdana" w:cstheme="majorBidi"/>
          <w:sz w:val="28"/>
          <w:szCs w:val="24"/>
        </w:rPr>
      </w:pPr>
    </w:p>
    <w:p w14:paraId="150CF541" w14:textId="2D2969C6" w:rsidR="00D95614" w:rsidRDefault="00D95614" w:rsidP="009F3243">
      <w:pPr>
        <w:tabs>
          <w:tab w:val="left" w:pos="1455"/>
        </w:tabs>
        <w:rPr>
          <w:rFonts w:ascii="Verdana" w:eastAsiaTheme="majorEastAsia" w:hAnsi="Verdana" w:cstheme="majorBidi"/>
          <w:sz w:val="28"/>
          <w:szCs w:val="24"/>
        </w:rPr>
      </w:pPr>
    </w:p>
    <w:p w14:paraId="28CB9C62" w14:textId="263B3212" w:rsidR="00D95614" w:rsidRDefault="00D95614" w:rsidP="009F3243">
      <w:pPr>
        <w:tabs>
          <w:tab w:val="left" w:pos="1455"/>
        </w:tabs>
        <w:rPr>
          <w:rFonts w:ascii="Verdana" w:eastAsiaTheme="majorEastAsia" w:hAnsi="Verdana" w:cstheme="majorBidi"/>
          <w:sz w:val="28"/>
          <w:szCs w:val="24"/>
        </w:rPr>
      </w:pPr>
    </w:p>
    <w:p w14:paraId="47FCA78B" w14:textId="42B45284" w:rsidR="00D95614" w:rsidRDefault="00D95614" w:rsidP="009F3243">
      <w:pPr>
        <w:tabs>
          <w:tab w:val="left" w:pos="1455"/>
        </w:tabs>
        <w:rPr>
          <w:rFonts w:ascii="Verdana" w:eastAsiaTheme="majorEastAsia" w:hAnsi="Verdana" w:cstheme="majorBidi"/>
          <w:sz w:val="28"/>
          <w:szCs w:val="24"/>
        </w:rPr>
      </w:pPr>
    </w:p>
    <w:p w14:paraId="1ACE75AF" w14:textId="7D858B58" w:rsidR="00D95614" w:rsidRDefault="00D95614" w:rsidP="009F3243">
      <w:pPr>
        <w:tabs>
          <w:tab w:val="left" w:pos="1455"/>
        </w:tabs>
        <w:rPr>
          <w:rFonts w:ascii="Verdana" w:eastAsiaTheme="majorEastAsia" w:hAnsi="Verdana" w:cstheme="majorBidi"/>
          <w:sz w:val="28"/>
          <w:szCs w:val="24"/>
        </w:rPr>
      </w:pPr>
    </w:p>
    <w:p w14:paraId="073FA7D5" w14:textId="30164968" w:rsidR="00D95614" w:rsidRDefault="00D95614" w:rsidP="009F3243">
      <w:pPr>
        <w:tabs>
          <w:tab w:val="left" w:pos="1455"/>
        </w:tabs>
        <w:rPr>
          <w:rFonts w:ascii="Verdana" w:eastAsiaTheme="majorEastAsia" w:hAnsi="Verdana" w:cstheme="majorBidi"/>
          <w:sz w:val="28"/>
          <w:szCs w:val="24"/>
        </w:rPr>
      </w:pPr>
    </w:p>
    <w:p w14:paraId="620AE901" w14:textId="311173F6" w:rsidR="00221A48" w:rsidRDefault="00221A48">
      <w:pPr>
        <w:rPr>
          <w:rFonts w:ascii="Verdana" w:eastAsiaTheme="majorEastAsia" w:hAnsi="Verdana" w:cstheme="majorBidi"/>
          <w:sz w:val="28"/>
          <w:szCs w:val="24"/>
        </w:rPr>
      </w:pPr>
      <w:r>
        <w:rPr>
          <w:rFonts w:ascii="Verdana" w:eastAsiaTheme="majorEastAsia" w:hAnsi="Verdana" w:cstheme="majorBidi"/>
          <w:sz w:val="28"/>
          <w:szCs w:val="24"/>
        </w:rPr>
        <w:br w:type="page"/>
      </w:r>
    </w:p>
    <w:p w14:paraId="4EA14AC2" w14:textId="77777777" w:rsidR="00221A48" w:rsidRPr="005D5BB8" w:rsidRDefault="00221A48" w:rsidP="00221A48">
      <w:pPr>
        <w:pStyle w:val="Ttulo1"/>
        <w:ind w:left="0" w:hanging="11"/>
      </w:pPr>
      <w:bookmarkStart w:id="8" w:name="_Toc99718060"/>
      <w:bookmarkStart w:id="9" w:name="_Toc204937298"/>
      <w:r>
        <w:lastRenderedPageBreak/>
        <w:t xml:space="preserve">MODELO GENERAL </w:t>
      </w:r>
      <w:r w:rsidRPr="005D5BB8">
        <w:t>DE LA PLATAFORMA</w:t>
      </w:r>
      <w:r>
        <w:t>.</w:t>
      </w:r>
      <w:bookmarkEnd w:id="8"/>
      <w:bookmarkEnd w:id="9"/>
    </w:p>
    <w:p w14:paraId="1CBDC16E" w14:textId="77777777" w:rsidR="00221A48" w:rsidRDefault="00221A48" w:rsidP="00221A48">
      <w:pPr>
        <w:pStyle w:val="Ttulo2"/>
        <w:numPr>
          <w:ilvl w:val="0"/>
          <w:numId w:val="0"/>
        </w:numPr>
        <w:spacing w:before="0" w:line="240" w:lineRule="auto"/>
        <w:ind w:left="720"/>
        <w:jc w:val="both"/>
        <w:rPr>
          <w:rFonts w:ascii="Verdana" w:hAnsi="Verdana"/>
          <w:b/>
          <w:sz w:val="28"/>
        </w:rPr>
      </w:pPr>
    </w:p>
    <w:p w14:paraId="36B26158" w14:textId="77777777" w:rsidR="00221A48" w:rsidRPr="00757EB0" w:rsidRDefault="00221A48" w:rsidP="00221A48">
      <w:pPr>
        <w:pStyle w:val="Ttulo3"/>
        <w:numPr>
          <w:ilvl w:val="1"/>
          <w:numId w:val="21"/>
        </w:numPr>
        <w:ind w:left="0" w:firstLine="0"/>
        <w:jc w:val="both"/>
        <w:rPr>
          <w:rFonts w:ascii="Verdana" w:hAnsi="Verdana"/>
          <w:sz w:val="26"/>
          <w:szCs w:val="26"/>
        </w:rPr>
      </w:pPr>
      <w:bookmarkStart w:id="10" w:name="_Toc99718061"/>
      <w:bookmarkStart w:id="11" w:name="_Toc204937299"/>
      <w:r w:rsidRPr="00757EB0">
        <w:rPr>
          <w:rFonts w:ascii="Verdana" w:hAnsi="Verdana"/>
          <w:sz w:val="26"/>
          <w:szCs w:val="26"/>
        </w:rPr>
        <w:t>Modelo operativo: Emisión.</w:t>
      </w:r>
      <w:bookmarkEnd w:id="10"/>
      <w:bookmarkEnd w:id="11"/>
    </w:p>
    <w:p w14:paraId="744D3246" w14:textId="77777777" w:rsidR="00221A48" w:rsidRPr="00CA304F" w:rsidRDefault="00221A48" w:rsidP="00221A48"/>
    <w:p w14:paraId="508EA84E" w14:textId="77777777" w:rsidR="00221A48" w:rsidRDefault="00221A48" w:rsidP="00221A48">
      <w:pPr>
        <w:jc w:val="center"/>
        <w:rPr>
          <w:rFonts w:ascii="Verdana" w:eastAsiaTheme="majorEastAsia" w:hAnsi="Verdana" w:cstheme="majorBidi"/>
          <w:color w:val="1F4E79" w:themeColor="accent1" w:themeShade="80"/>
          <w:sz w:val="28"/>
          <w:szCs w:val="24"/>
        </w:rPr>
      </w:pPr>
      <w:r>
        <w:rPr>
          <w:rFonts w:ascii="Verdana" w:hAnsi="Verdana"/>
          <w:noProof/>
          <w:sz w:val="20"/>
          <w:szCs w:val="20"/>
          <w:lang w:eastAsia="es-ES"/>
        </w:rPr>
        <w:drawing>
          <wp:inline distT="0" distB="0" distL="0" distR="0" wp14:anchorId="281F4C7B" wp14:editId="53C5C919">
            <wp:extent cx="5495924" cy="4448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4" cy="4448175"/>
                    </a:xfrm>
                    <a:prstGeom prst="rect">
                      <a:avLst/>
                    </a:prstGeom>
                    <a:noFill/>
                    <a:ln>
                      <a:noFill/>
                    </a:ln>
                  </pic:spPr>
                </pic:pic>
              </a:graphicData>
            </a:graphic>
          </wp:inline>
        </w:drawing>
      </w:r>
    </w:p>
    <w:p w14:paraId="0BDBA25D" w14:textId="77777777" w:rsidR="00221A48" w:rsidRDefault="00221A48" w:rsidP="00221A48">
      <w:pPr>
        <w:rPr>
          <w:rFonts w:ascii="Verdana" w:eastAsiaTheme="majorEastAsia" w:hAnsi="Verdana" w:cstheme="majorBidi"/>
          <w:color w:val="1F4E79" w:themeColor="accent1" w:themeShade="80"/>
          <w:sz w:val="28"/>
          <w:szCs w:val="24"/>
        </w:rPr>
      </w:pPr>
      <w:r>
        <w:rPr>
          <w:rFonts w:ascii="Verdana" w:hAnsi="Verdana"/>
        </w:rPr>
        <w:br w:type="page"/>
      </w:r>
    </w:p>
    <w:p w14:paraId="03F07E17" w14:textId="3FC48425" w:rsidR="00221A48" w:rsidRPr="00757EB0" w:rsidRDefault="00221A48" w:rsidP="00221A48">
      <w:pPr>
        <w:pStyle w:val="Ttulo3"/>
        <w:numPr>
          <w:ilvl w:val="1"/>
          <w:numId w:val="21"/>
        </w:numPr>
        <w:ind w:left="0" w:firstLine="0"/>
        <w:jc w:val="both"/>
        <w:rPr>
          <w:rFonts w:ascii="Verdana" w:hAnsi="Verdana"/>
          <w:sz w:val="26"/>
          <w:szCs w:val="26"/>
        </w:rPr>
      </w:pPr>
      <w:bookmarkStart w:id="12" w:name="_Toc99718062"/>
      <w:bookmarkStart w:id="13" w:name="_Toc204937300"/>
      <w:r w:rsidRPr="00757EB0">
        <w:rPr>
          <w:rFonts w:ascii="Verdana" w:hAnsi="Verdana"/>
          <w:sz w:val="26"/>
          <w:szCs w:val="26"/>
        </w:rPr>
        <w:lastRenderedPageBreak/>
        <w:t>Modelo operativo: Recepción</w:t>
      </w:r>
      <w:bookmarkEnd w:id="12"/>
      <w:r w:rsidR="001F25C4">
        <w:rPr>
          <w:rFonts w:ascii="Verdana" w:hAnsi="Verdana"/>
          <w:sz w:val="26"/>
          <w:szCs w:val="26"/>
        </w:rPr>
        <w:t>.</w:t>
      </w:r>
      <w:bookmarkEnd w:id="13"/>
    </w:p>
    <w:p w14:paraId="3C21E397" w14:textId="77777777" w:rsidR="00221A48" w:rsidRDefault="00221A48" w:rsidP="00221A48">
      <w:pPr>
        <w:jc w:val="center"/>
      </w:pPr>
      <w:r>
        <w:rPr>
          <w:noProof/>
          <w:lang w:eastAsia="es-ES"/>
        </w:rPr>
        <w:drawing>
          <wp:inline distT="0" distB="0" distL="0" distR="0" wp14:anchorId="65C0A9AF" wp14:editId="2B3A841B">
            <wp:extent cx="5467350" cy="3286125"/>
            <wp:effectExtent l="0" t="0" r="0" b="9525"/>
            <wp:docPr id="38" name="Imagen 37" descr="Captura de pantalla de un celular&#10;&#10;Descripción generada automáticamente">
              <a:extLst xmlns:a="http://schemas.openxmlformats.org/drawingml/2006/main">
                <a:ext uri="{FF2B5EF4-FFF2-40B4-BE49-F238E27FC236}">
                  <a16:creationId xmlns:a16="http://schemas.microsoft.com/office/drawing/2014/main" id="{39A67345-2AD6-4677-B1C2-CD40DAFED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7" descr="Captura de pantalla de un celular&#10;&#10;Descripción generada automáticamente">
                      <a:extLst>
                        <a:ext uri="{FF2B5EF4-FFF2-40B4-BE49-F238E27FC236}">
                          <a16:creationId xmlns:a16="http://schemas.microsoft.com/office/drawing/2014/main" id="{39A67345-2AD6-4677-B1C2-CD40DAFEDE3D}"/>
                        </a:ext>
                      </a:extLst>
                    </pic:cNvPr>
                    <pic:cNvPicPr>
                      <a:picLocks noChangeAspect="1"/>
                    </pic:cNvPicPr>
                  </pic:nvPicPr>
                  <pic:blipFill rotWithShape="1">
                    <a:blip r:embed="rId11">
                      <a:extLst>
                        <a:ext uri="{28A0092B-C50C-407E-A947-70E740481C1C}">
                          <a14:useLocalDpi xmlns:a14="http://schemas.microsoft.com/office/drawing/2010/main" val="0"/>
                        </a:ext>
                      </a:extLst>
                    </a:blip>
                    <a:srcRect t="12136"/>
                    <a:stretch/>
                  </pic:blipFill>
                  <pic:spPr bwMode="auto">
                    <a:xfrm>
                      <a:off x="0" y="0"/>
                      <a:ext cx="5467350" cy="3286125"/>
                    </a:xfrm>
                    <a:prstGeom prst="rect">
                      <a:avLst/>
                    </a:prstGeom>
                    <a:ln>
                      <a:noFill/>
                    </a:ln>
                    <a:extLst>
                      <a:ext uri="{53640926-AAD7-44D8-BBD7-CCE9431645EC}">
                        <a14:shadowObscured xmlns:a14="http://schemas.microsoft.com/office/drawing/2010/main"/>
                      </a:ext>
                    </a:extLst>
                  </pic:spPr>
                </pic:pic>
              </a:graphicData>
            </a:graphic>
          </wp:inline>
        </w:drawing>
      </w:r>
    </w:p>
    <w:p w14:paraId="7B24EA46" w14:textId="77777777" w:rsidR="00221A48" w:rsidRDefault="00221A48" w:rsidP="005E5745">
      <w:pPr>
        <w:pStyle w:val="Ttulo3"/>
        <w:numPr>
          <w:ilvl w:val="0"/>
          <w:numId w:val="0"/>
        </w:numPr>
        <w:ind w:left="3915"/>
        <w:jc w:val="both"/>
        <w:rPr>
          <w:rFonts w:ascii="Verdana" w:hAnsi="Verdana"/>
        </w:rPr>
      </w:pPr>
    </w:p>
    <w:p w14:paraId="523C7823" w14:textId="77777777" w:rsidR="00221A48" w:rsidRPr="00757EB0" w:rsidRDefault="00221A48" w:rsidP="00221A48">
      <w:pPr>
        <w:pStyle w:val="Ttulo3"/>
        <w:numPr>
          <w:ilvl w:val="1"/>
          <w:numId w:val="21"/>
        </w:numPr>
        <w:ind w:left="0" w:firstLine="0"/>
        <w:jc w:val="both"/>
        <w:rPr>
          <w:rFonts w:ascii="Verdana" w:hAnsi="Verdana"/>
          <w:sz w:val="26"/>
          <w:szCs w:val="26"/>
        </w:rPr>
      </w:pPr>
      <w:bookmarkStart w:id="14" w:name="_Toc99718063"/>
      <w:bookmarkStart w:id="15" w:name="_Toc204937301"/>
      <w:r w:rsidRPr="00757EB0">
        <w:rPr>
          <w:rFonts w:ascii="Verdana" w:hAnsi="Verdana"/>
          <w:sz w:val="26"/>
          <w:szCs w:val="26"/>
        </w:rPr>
        <w:t>Modelo operativo: Contingencia.</w:t>
      </w:r>
      <w:bookmarkEnd w:id="14"/>
      <w:bookmarkEnd w:id="15"/>
    </w:p>
    <w:p w14:paraId="74D9C887" w14:textId="77777777" w:rsidR="00221A48" w:rsidRDefault="00221A48" w:rsidP="00221A48">
      <w:pPr>
        <w:jc w:val="center"/>
        <w:rPr>
          <w:rFonts w:ascii="Verdana" w:hAnsi="Verdana"/>
          <w:noProof/>
          <w:sz w:val="20"/>
          <w:lang w:eastAsia="es-ES"/>
        </w:rPr>
      </w:pPr>
      <w:r w:rsidRPr="00DA0978">
        <w:rPr>
          <w:rFonts w:ascii="Verdana" w:hAnsi="Verdana"/>
          <w:noProof/>
          <w:sz w:val="20"/>
          <w:lang w:eastAsia="es-ES"/>
        </w:rPr>
        <w:drawing>
          <wp:inline distT="0" distB="0" distL="0" distR="0" wp14:anchorId="7EEAB800" wp14:editId="0DA1E10C">
            <wp:extent cx="5443989" cy="3448050"/>
            <wp:effectExtent l="0" t="0" r="4445" b="0"/>
            <wp:docPr id="6" name="Imagen 1">
              <a:extLst xmlns:a="http://schemas.openxmlformats.org/drawingml/2006/main">
                <a:ext uri="{FF2B5EF4-FFF2-40B4-BE49-F238E27FC236}">
                  <a16:creationId xmlns:a16="http://schemas.microsoft.com/office/drawing/2014/main" id="{9F860D66-9B7A-4600-B3A5-3B8AD2E6D9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9F860D66-9B7A-4600-B3A5-3B8AD2E6D9C1}"/>
                        </a:ext>
                      </a:extLst>
                    </pic:cNvPr>
                    <pic:cNvPicPr>
                      <a:picLocks noChangeAspect="1"/>
                    </pic:cNvPicPr>
                  </pic:nvPicPr>
                  <pic:blipFill>
                    <a:blip r:embed="rId12"/>
                    <a:stretch>
                      <a:fillRect/>
                    </a:stretch>
                  </pic:blipFill>
                  <pic:spPr>
                    <a:xfrm>
                      <a:off x="0" y="0"/>
                      <a:ext cx="5450154" cy="3451955"/>
                    </a:xfrm>
                    <a:prstGeom prst="rect">
                      <a:avLst/>
                    </a:prstGeom>
                  </pic:spPr>
                </pic:pic>
              </a:graphicData>
            </a:graphic>
          </wp:inline>
        </w:drawing>
      </w:r>
    </w:p>
    <w:p w14:paraId="61EEDFDF" w14:textId="77777777" w:rsidR="00221A48" w:rsidRPr="009F3243" w:rsidRDefault="00221A48" w:rsidP="00221A48">
      <w:pPr>
        <w:tabs>
          <w:tab w:val="left" w:pos="1455"/>
        </w:tabs>
        <w:rPr>
          <w:rFonts w:ascii="Verdana" w:eastAsiaTheme="majorEastAsia" w:hAnsi="Verdana" w:cstheme="majorBidi"/>
          <w:sz w:val="28"/>
          <w:szCs w:val="24"/>
        </w:rPr>
      </w:pPr>
      <w:r>
        <w:rPr>
          <w:rFonts w:ascii="Verdana" w:eastAsiaTheme="majorEastAsia" w:hAnsi="Verdana" w:cstheme="majorBidi"/>
          <w:sz w:val="28"/>
          <w:szCs w:val="24"/>
        </w:rPr>
        <w:tab/>
      </w:r>
    </w:p>
    <w:p w14:paraId="240F5F88" w14:textId="77777777" w:rsidR="00221A48" w:rsidRPr="005D5BB8" w:rsidRDefault="00221A48" w:rsidP="00221A48">
      <w:pPr>
        <w:pStyle w:val="Ttulo1"/>
        <w:ind w:left="0" w:hanging="11"/>
      </w:pPr>
      <w:bookmarkStart w:id="16" w:name="_Toc99718064"/>
      <w:bookmarkStart w:id="17" w:name="_Toc204937302"/>
      <w:r>
        <w:lastRenderedPageBreak/>
        <w:t>GENERACI</w:t>
      </w:r>
      <w:r w:rsidRPr="005D5BB8">
        <w:t xml:space="preserve">ÓN </w:t>
      </w:r>
      <w:r>
        <w:t>Y EXPEDICI</w:t>
      </w:r>
      <w:r w:rsidRPr="005D5BB8">
        <w:t>ÓN</w:t>
      </w:r>
      <w:r>
        <w:t xml:space="preserve"> </w:t>
      </w:r>
      <w:r w:rsidRPr="005D5BB8">
        <w:t xml:space="preserve">DE </w:t>
      </w:r>
      <w:r>
        <w:t>FACTURAS.</w:t>
      </w:r>
      <w:bookmarkEnd w:id="16"/>
      <w:bookmarkEnd w:id="17"/>
    </w:p>
    <w:p w14:paraId="7CD09EFF" w14:textId="77777777" w:rsidR="00221A48" w:rsidRDefault="00221A48" w:rsidP="00892195">
      <w:pPr>
        <w:spacing w:after="0" w:line="20" w:lineRule="atLeast"/>
      </w:pPr>
    </w:p>
    <w:p w14:paraId="3C288F4A" w14:textId="53AD26E6" w:rsidR="00221A48" w:rsidRPr="00757EB0" w:rsidRDefault="00892195" w:rsidP="00892195">
      <w:pPr>
        <w:pStyle w:val="Ttulo6"/>
        <w:spacing w:before="0" w:line="20" w:lineRule="atLeast"/>
        <w:jc w:val="both"/>
        <w:rPr>
          <w:rFonts w:ascii="Verdana" w:eastAsiaTheme="minorHAnsi" w:hAnsi="Verdana" w:cstheme="minorBidi"/>
          <w:i w:val="0"/>
          <w:iCs w:val="0"/>
          <w:color w:val="1F4E79" w:themeColor="accent1" w:themeShade="80"/>
          <w:sz w:val="26"/>
          <w:szCs w:val="26"/>
        </w:rPr>
      </w:pPr>
      <w:r w:rsidRPr="00757EB0">
        <w:rPr>
          <w:rFonts w:ascii="Verdana" w:eastAsiaTheme="minorHAnsi" w:hAnsi="Verdana" w:cstheme="minorBidi"/>
          <w:i w:val="0"/>
          <w:iCs w:val="0"/>
          <w:color w:val="1F4E79" w:themeColor="accent1" w:themeShade="80"/>
          <w:sz w:val="26"/>
          <w:szCs w:val="26"/>
        </w:rPr>
        <w:t>Servicios facturas emitidas:</w:t>
      </w:r>
    </w:p>
    <w:p w14:paraId="2A5DDCE7" w14:textId="77777777" w:rsidR="00221A48" w:rsidRPr="00221A48" w:rsidRDefault="00221A48" w:rsidP="00892195">
      <w:pPr>
        <w:spacing w:after="0" w:line="20" w:lineRule="atLeast"/>
      </w:pPr>
    </w:p>
    <w:p w14:paraId="7B0DD449" w14:textId="77777777" w:rsidR="00221A48" w:rsidRDefault="00221A48" w:rsidP="00487067">
      <w:pPr>
        <w:spacing w:line="276" w:lineRule="auto"/>
        <w:jc w:val="both"/>
        <w:rPr>
          <w:rFonts w:ascii="Verdana" w:hAnsi="Verdana"/>
          <w:sz w:val="20"/>
          <w:szCs w:val="20"/>
        </w:rPr>
      </w:pPr>
      <w:r w:rsidRPr="00344BD9">
        <w:rPr>
          <w:rFonts w:ascii="Verdana" w:hAnsi="Verdana"/>
          <w:sz w:val="20"/>
          <w:szCs w:val="20"/>
        </w:rPr>
        <w:t>La plataforma proporciona todos los servicios necesarios para gestionar el proceso de generación y expedición de facturas electrónicas:</w:t>
      </w:r>
    </w:p>
    <w:p w14:paraId="5C95DC85" w14:textId="77777777" w:rsidR="00221A48" w:rsidRPr="00B550C4" w:rsidRDefault="00221A48" w:rsidP="00BD4575">
      <w:pPr>
        <w:pStyle w:val="Prrafodelista"/>
        <w:numPr>
          <w:ilvl w:val="0"/>
          <w:numId w:val="27"/>
        </w:numPr>
        <w:spacing w:line="276" w:lineRule="auto"/>
        <w:jc w:val="both"/>
        <w:rPr>
          <w:rFonts w:ascii="Verdana" w:hAnsi="Verdana"/>
          <w:sz w:val="20"/>
          <w:szCs w:val="20"/>
        </w:rPr>
      </w:pPr>
      <w:r w:rsidRPr="00B550C4">
        <w:rPr>
          <w:rFonts w:ascii="Verdana" w:hAnsi="Verdana"/>
          <w:sz w:val="20"/>
          <w:szCs w:val="20"/>
        </w:rPr>
        <w:t xml:space="preserve">Alta y edición manual de facturas emitidas, </w:t>
      </w:r>
      <w:proofErr w:type="spellStart"/>
      <w:r>
        <w:rPr>
          <w:rFonts w:ascii="Verdana" w:hAnsi="Verdana"/>
          <w:sz w:val="20"/>
          <w:szCs w:val="20"/>
        </w:rPr>
        <w:t>asì</w:t>
      </w:r>
      <w:proofErr w:type="spellEnd"/>
      <w:r>
        <w:rPr>
          <w:rFonts w:ascii="Verdana" w:hAnsi="Verdana"/>
          <w:sz w:val="20"/>
          <w:szCs w:val="20"/>
        </w:rPr>
        <w:t xml:space="preserve"> como también </w:t>
      </w:r>
      <w:r w:rsidRPr="00B550C4">
        <w:rPr>
          <w:rFonts w:ascii="Verdana" w:hAnsi="Verdana"/>
          <w:sz w:val="20"/>
          <w:szCs w:val="20"/>
        </w:rPr>
        <w:t xml:space="preserve">realizándolas </w:t>
      </w:r>
      <w:r>
        <w:rPr>
          <w:rFonts w:ascii="Verdana" w:hAnsi="Verdana"/>
          <w:sz w:val="20"/>
          <w:szCs w:val="20"/>
        </w:rPr>
        <w:t>desde el archivo de integración.</w:t>
      </w:r>
    </w:p>
    <w:p w14:paraId="7C39B8A6" w14:textId="77777777" w:rsidR="00221A48" w:rsidRPr="00344BD9" w:rsidRDefault="00221A48" w:rsidP="00BD4575">
      <w:pPr>
        <w:pStyle w:val="Prrafodelista"/>
        <w:numPr>
          <w:ilvl w:val="0"/>
          <w:numId w:val="27"/>
        </w:numPr>
        <w:spacing w:line="276" w:lineRule="auto"/>
        <w:jc w:val="both"/>
        <w:rPr>
          <w:rFonts w:ascii="Verdana" w:hAnsi="Verdana"/>
          <w:sz w:val="20"/>
          <w:szCs w:val="20"/>
        </w:rPr>
      </w:pPr>
      <w:r w:rsidRPr="00344BD9">
        <w:rPr>
          <w:rFonts w:ascii="Verdana" w:hAnsi="Verdana"/>
          <w:sz w:val="20"/>
          <w:szCs w:val="20"/>
        </w:rPr>
        <w:t>Normalización de las facturas y generación de la Factura Electrónica de Generación (XML).</w:t>
      </w:r>
    </w:p>
    <w:p w14:paraId="4D6DAC71" w14:textId="77777777" w:rsidR="00221A48" w:rsidRPr="00344BD9" w:rsidRDefault="00221A48" w:rsidP="00BD4575">
      <w:pPr>
        <w:pStyle w:val="Prrafodelista"/>
        <w:numPr>
          <w:ilvl w:val="0"/>
          <w:numId w:val="27"/>
        </w:numPr>
        <w:spacing w:line="276" w:lineRule="auto"/>
        <w:jc w:val="both"/>
        <w:rPr>
          <w:rFonts w:ascii="Verdana" w:hAnsi="Verdana"/>
          <w:sz w:val="20"/>
          <w:szCs w:val="20"/>
        </w:rPr>
      </w:pPr>
      <w:r>
        <w:rPr>
          <w:rFonts w:ascii="Verdana" w:hAnsi="Verdana"/>
          <w:sz w:val="20"/>
          <w:szCs w:val="20"/>
        </w:rPr>
        <w:t>Cargue f</w:t>
      </w:r>
      <w:r w:rsidRPr="00344BD9">
        <w:rPr>
          <w:rFonts w:ascii="Verdana" w:hAnsi="Verdana"/>
          <w:sz w:val="20"/>
          <w:szCs w:val="20"/>
        </w:rPr>
        <w:t>irma de la factura electrónica</w:t>
      </w:r>
      <w:r>
        <w:rPr>
          <w:rFonts w:ascii="Verdana" w:hAnsi="Verdana"/>
          <w:sz w:val="20"/>
          <w:szCs w:val="20"/>
        </w:rPr>
        <w:t xml:space="preserve"> (Cliente)</w:t>
      </w:r>
      <w:r w:rsidRPr="00344BD9">
        <w:rPr>
          <w:rFonts w:ascii="Verdana" w:hAnsi="Verdana"/>
          <w:sz w:val="20"/>
          <w:szCs w:val="20"/>
        </w:rPr>
        <w:t>.</w:t>
      </w:r>
    </w:p>
    <w:p w14:paraId="037D59E0" w14:textId="77777777" w:rsidR="00221A48" w:rsidRPr="00344BD9" w:rsidRDefault="00221A48" w:rsidP="00BD4575">
      <w:pPr>
        <w:pStyle w:val="Prrafodelista"/>
        <w:numPr>
          <w:ilvl w:val="0"/>
          <w:numId w:val="27"/>
        </w:numPr>
        <w:spacing w:line="276" w:lineRule="auto"/>
        <w:jc w:val="both"/>
        <w:rPr>
          <w:rFonts w:ascii="Verdana" w:hAnsi="Verdana"/>
          <w:sz w:val="20"/>
          <w:szCs w:val="20"/>
        </w:rPr>
      </w:pPr>
      <w:r w:rsidRPr="00344BD9">
        <w:rPr>
          <w:rFonts w:ascii="Verdana" w:hAnsi="Verdana"/>
          <w:sz w:val="20"/>
          <w:szCs w:val="20"/>
        </w:rPr>
        <w:t>Entrega de las facturas electrónicas de generación a la DIAN a través de los mecanismos tecnológicos habilitados al efecto (Web Services).</w:t>
      </w:r>
    </w:p>
    <w:p w14:paraId="7AED8C49" w14:textId="77777777" w:rsidR="00221A48" w:rsidRPr="00344BD9" w:rsidRDefault="00221A48" w:rsidP="00BD4575">
      <w:pPr>
        <w:pStyle w:val="Prrafodelista"/>
        <w:numPr>
          <w:ilvl w:val="0"/>
          <w:numId w:val="27"/>
        </w:numPr>
        <w:spacing w:line="276" w:lineRule="auto"/>
        <w:jc w:val="both"/>
        <w:rPr>
          <w:rFonts w:ascii="Verdana" w:hAnsi="Verdana"/>
          <w:sz w:val="20"/>
          <w:szCs w:val="20"/>
        </w:rPr>
      </w:pPr>
      <w:r w:rsidRPr="00344BD9">
        <w:rPr>
          <w:rFonts w:ascii="Verdana" w:hAnsi="Verdana"/>
          <w:sz w:val="20"/>
          <w:szCs w:val="20"/>
        </w:rPr>
        <w:t>Generación de la representación gráfica digital de la factura (PDF) con el código QR que la identifica unívocamente.</w:t>
      </w:r>
    </w:p>
    <w:p w14:paraId="062BC947" w14:textId="77777777" w:rsidR="00221A48" w:rsidRPr="00344BD9" w:rsidRDefault="00221A48" w:rsidP="00BD4575">
      <w:pPr>
        <w:pStyle w:val="Prrafodelista"/>
        <w:numPr>
          <w:ilvl w:val="0"/>
          <w:numId w:val="27"/>
        </w:numPr>
        <w:spacing w:line="276" w:lineRule="auto"/>
        <w:jc w:val="both"/>
        <w:rPr>
          <w:rFonts w:ascii="Verdana" w:hAnsi="Verdana"/>
          <w:sz w:val="20"/>
          <w:szCs w:val="20"/>
        </w:rPr>
      </w:pPr>
      <w:r w:rsidRPr="00344BD9">
        <w:rPr>
          <w:rFonts w:ascii="Verdana" w:hAnsi="Verdana"/>
          <w:sz w:val="20"/>
          <w:szCs w:val="20"/>
        </w:rPr>
        <w:t>Entrega de las facturas a los clientes mediante envío a las direcciones de correo electrónico que se definan.</w:t>
      </w:r>
    </w:p>
    <w:p w14:paraId="58D56CE7" w14:textId="77777777" w:rsidR="00221A48" w:rsidRPr="00344BD9" w:rsidRDefault="00221A48" w:rsidP="00BD4575">
      <w:pPr>
        <w:pStyle w:val="Prrafodelista"/>
        <w:numPr>
          <w:ilvl w:val="0"/>
          <w:numId w:val="27"/>
        </w:numPr>
        <w:spacing w:line="276" w:lineRule="auto"/>
        <w:jc w:val="both"/>
        <w:rPr>
          <w:rFonts w:ascii="Verdana" w:hAnsi="Verdana"/>
          <w:sz w:val="20"/>
          <w:szCs w:val="20"/>
        </w:rPr>
      </w:pPr>
      <w:r w:rsidRPr="00344BD9">
        <w:rPr>
          <w:rFonts w:ascii="Verdana" w:hAnsi="Verdana"/>
          <w:sz w:val="20"/>
          <w:szCs w:val="20"/>
        </w:rPr>
        <w:t xml:space="preserve">Posibilidad de </w:t>
      </w:r>
      <w:r>
        <w:rPr>
          <w:rFonts w:ascii="Verdana" w:hAnsi="Verdana"/>
          <w:sz w:val="20"/>
          <w:szCs w:val="20"/>
        </w:rPr>
        <w:t xml:space="preserve">realizar acuse de recibido, </w:t>
      </w:r>
      <w:r w:rsidRPr="00344BD9">
        <w:rPr>
          <w:rFonts w:ascii="Verdana" w:hAnsi="Verdana"/>
          <w:sz w:val="20"/>
          <w:szCs w:val="20"/>
        </w:rPr>
        <w:t>aprobar</w:t>
      </w:r>
      <w:r>
        <w:rPr>
          <w:rFonts w:ascii="Verdana" w:hAnsi="Verdana"/>
          <w:sz w:val="20"/>
          <w:szCs w:val="20"/>
        </w:rPr>
        <w:t xml:space="preserve"> o rechazar</w:t>
      </w:r>
      <w:r w:rsidRPr="00344BD9">
        <w:rPr>
          <w:rFonts w:ascii="Verdana" w:hAnsi="Verdana"/>
          <w:sz w:val="20"/>
          <w:szCs w:val="20"/>
        </w:rPr>
        <w:t xml:space="preserve"> facturas por parte del </w:t>
      </w:r>
      <w:r>
        <w:rPr>
          <w:rFonts w:ascii="Verdana" w:hAnsi="Verdana"/>
          <w:sz w:val="20"/>
          <w:szCs w:val="20"/>
        </w:rPr>
        <w:t>C</w:t>
      </w:r>
      <w:r w:rsidRPr="00344BD9">
        <w:rPr>
          <w:rFonts w:ascii="Verdana" w:hAnsi="Verdana"/>
          <w:sz w:val="20"/>
          <w:szCs w:val="20"/>
        </w:rPr>
        <w:t xml:space="preserve">liente a través del </w:t>
      </w:r>
      <w:r>
        <w:rPr>
          <w:rFonts w:ascii="Verdana" w:hAnsi="Verdana"/>
          <w:sz w:val="20"/>
          <w:szCs w:val="20"/>
        </w:rPr>
        <w:t>correo electrónico.</w:t>
      </w:r>
    </w:p>
    <w:p w14:paraId="0EBFB808" w14:textId="77777777" w:rsidR="00221A48" w:rsidRPr="000A64FA" w:rsidRDefault="00221A48" w:rsidP="00A71A38">
      <w:pPr>
        <w:pStyle w:val="Prrafodelista"/>
        <w:numPr>
          <w:ilvl w:val="0"/>
          <w:numId w:val="27"/>
        </w:numPr>
        <w:spacing w:after="0" w:line="20" w:lineRule="atLeast"/>
        <w:jc w:val="both"/>
      </w:pPr>
      <w:r w:rsidRPr="000A64FA">
        <w:rPr>
          <w:rFonts w:ascii="Verdana" w:hAnsi="Verdana"/>
          <w:sz w:val="20"/>
          <w:szCs w:val="20"/>
        </w:rPr>
        <w:t>Custodia de facturas electrónicas en los plazos establecidos por la Ley.</w:t>
      </w:r>
    </w:p>
    <w:p w14:paraId="1BFC2149" w14:textId="70604BC7" w:rsidR="00892195" w:rsidRDefault="00892195" w:rsidP="00A71A38">
      <w:pPr>
        <w:pStyle w:val="Prrafodelista"/>
        <w:spacing w:after="0" w:line="20" w:lineRule="atLeast"/>
        <w:jc w:val="both"/>
      </w:pPr>
    </w:p>
    <w:p w14:paraId="3948007D" w14:textId="77777777" w:rsidR="000A7012" w:rsidRDefault="000A7012" w:rsidP="00A71A38">
      <w:pPr>
        <w:pStyle w:val="Prrafodelista"/>
        <w:spacing w:after="0" w:line="20" w:lineRule="atLeast"/>
        <w:jc w:val="both"/>
      </w:pPr>
    </w:p>
    <w:p w14:paraId="6EE1F9AC" w14:textId="77777777" w:rsidR="00221A48" w:rsidRPr="00841C32" w:rsidRDefault="00221A48" w:rsidP="00A71A38">
      <w:pPr>
        <w:pStyle w:val="Ttulo1"/>
        <w:spacing w:line="20" w:lineRule="atLeast"/>
        <w:ind w:left="0" w:hanging="11"/>
      </w:pPr>
      <w:bookmarkStart w:id="18" w:name="_Toc99718068"/>
      <w:bookmarkStart w:id="19" w:name="_Toc204937303"/>
      <w:r w:rsidRPr="00841C32">
        <w:t>RADICACIÓN ELECTRÓNICA DE FACTURAS</w:t>
      </w:r>
      <w:r>
        <w:t>.</w:t>
      </w:r>
      <w:bookmarkEnd w:id="18"/>
      <w:bookmarkEnd w:id="19"/>
    </w:p>
    <w:p w14:paraId="6E3431B8" w14:textId="77777777" w:rsidR="00221A48" w:rsidRDefault="00221A48" w:rsidP="00221A48">
      <w:pPr>
        <w:spacing w:after="0" w:line="276" w:lineRule="auto"/>
        <w:jc w:val="both"/>
        <w:rPr>
          <w:rFonts w:ascii="Verdana" w:hAnsi="Verdana"/>
          <w:sz w:val="20"/>
        </w:rPr>
      </w:pPr>
    </w:p>
    <w:p w14:paraId="4E7EA0CB" w14:textId="2606193A" w:rsidR="00221A48" w:rsidRPr="00757EB0" w:rsidRDefault="00221A48" w:rsidP="00892195">
      <w:pPr>
        <w:pStyle w:val="Ttulo6"/>
        <w:spacing w:before="0" w:line="20" w:lineRule="atLeast"/>
        <w:jc w:val="both"/>
        <w:rPr>
          <w:rFonts w:ascii="Verdana" w:eastAsiaTheme="minorHAnsi" w:hAnsi="Verdana" w:cstheme="minorBidi"/>
          <w:i w:val="0"/>
          <w:iCs w:val="0"/>
          <w:color w:val="1F4E79" w:themeColor="accent1" w:themeShade="80"/>
          <w:sz w:val="26"/>
          <w:szCs w:val="26"/>
        </w:rPr>
      </w:pPr>
      <w:r w:rsidRPr="00757EB0">
        <w:rPr>
          <w:rFonts w:ascii="Verdana" w:eastAsiaTheme="minorHAnsi" w:hAnsi="Verdana" w:cstheme="minorBidi"/>
          <w:i w:val="0"/>
          <w:iCs w:val="0"/>
          <w:color w:val="1F4E79" w:themeColor="accent1" w:themeShade="80"/>
          <w:sz w:val="26"/>
          <w:szCs w:val="26"/>
        </w:rPr>
        <w:t>Servicios de facturas Recibidas</w:t>
      </w:r>
      <w:r w:rsidR="00892195" w:rsidRPr="00757EB0">
        <w:rPr>
          <w:rFonts w:ascii="Verdana" w:eastAsiaTheme="minorHAnsi" w:hAnsi="Verdana" w:cstheme="minorBidi"/>
          <w:i w:val="0"/>
          <w:iCs w:val="0"/>
          <w:color w:val="1F4E79" w:themeColor="accent1" w:themeShade="80"/>
          <w:sz w:val="26"/>
          <w:szCs w:val="26"/>
        </w:rPr>
        <w:t>:</w:t>
      </w:r>
    </w:p>
    <w:p w14:paraId="0ED66195" w14:textId="77777777" w:rsidR="00221A48" w:rsidRPr="00221A48" w:rsidRDefault="00221A48" w:rsidP="00221A48">
      <w:pPr>
        <w:spacing w:after="0" w:line="240" w:lineRule="auto"/>
      </w:pPr>
    </w:p>
    <w:p w14:paraId="6AEB6728" w14:textId="77777777" w:rsidR="00221A48" w:rsidRPr="00344BD9" w:rsidRDefault="00221A48" w:rsidP="00892195">
      <w:pPr>
        <w:spacing w:line="276" w:lineRule="auto"/>
        <w:jc w:val="both"/>
        <w:rPr>
          <w:rFonts w:ascii="Verdana" w:hAnsi="Verdana"/>
          <w:sz w:val="20"/>
          <w:szCs w:val="20"/>
        </w:rPr>
      </w:pPr>
      <w:r w:rsidRPr="00344BD9">
        <w:rPr>
          <w:rFonts w:ascii="Verdana" w:hAnsi="Verdana"/>
          <w:sz w:val="20"/>
          <w:szCs w:val="20"/>
        </w:rPr>
        <w:t xml:space="preserve">Los servicios </w:t>
      </w:r>
      <w:r>
        <w:rPr>
          <w:rFonts w:ascii="Verdana" w:hAnsi="Verdana"/>
          <w:sz w:val="20"/>
          <w:szCs w:val="20"/>
        </w:rPr>
        <w:t xml:space="preserve">que </w:t>
      </w:r>
      <w:r w:rsidRPr="00344BD9">
        <w:rPr>
          <w:rFonts w:ascii="Verdana" w:hAnsi="Verdana"/>
          <w:sz w:val="20"/>
          <w:szCs w:val="20"/>
        </w:rPr>
        <w:t>se ofrecen a través de</w:t>
      </w:r>
      <w:r>
        <w:rPr>
          <w:rFonts w:ascii="Verdana" w:hAnsi="Verdana"/>
          <w:sz w:val="20"/>
          <w:szCs w:val="20"/>
        </w:rPr>
        <w:t>l</w:t>
      </w:r>
      <w:r w:rsidRPr="00344BD9">
        <w:rPr>
          <w:rFonts w:ascii="Verdana" w:hAnsi="Verdana"/>
          <w:sz w:val="20"/>
          <w:szCs w:val="20"/>
        </w:rPr>
        <w:t xml:space="preserve"> Módulo </w:t>
      </w:r>
      <w:r>
        <w:rPr>
          <w:rFonts w:ascii="Verdana" w:hAnsi="Verdana"/>
          <w:sz w:val="20"/>
          <w:szCs w:val="20"/>
        </w:rPr>
        <w:t>Invoway</w:t>
      </w:r>
      <w:r w:rsidRPr="00344BD9">
        <w:rPr>
          <w:rFonts w:ascii="Verdana" w:hAnsi="Verdana"/>
          <w:sz w:val="20"/>
          <w:szCs w:val="20"/>
        </w:rPr>
        <w:t>:</w:t>
      </w:r>
    </w:p>
    <w:p w14:paraId="63E15A72" w14:textId="77777777" w:rsidR="00221A48" w:rsidRPr="00344BD9" w:rsidRDefault="00221A48" w:rsidP="00BD4575">
      <w:pPr>
        <w:pStyle w:val="Prrafodelista"/>
        <w:numPr>
          <w:ilvl w:val="0"/>
          <w:numId w:val="28"/>
        </w:numPr>
        <w:spacing w:line="276" w:lineRule="auto"/>
        <w:jc w:val="both"/>
        <w:rPr>
          <w:rFonts w:ascii="Verdana" w:hAnsi="Verdana"/>
          <w:sz w:val="20"/>
          <w:szCs w:val="20"/>
        </w:rPr>
      </w:pPr>
      <w:r w:rsidRPr="00344BD9">
        <w:rPr>
          <w:rFonts w:ascii="Verdana" w:hAnsi="Verdana"/>
          <w:sz w:val="20"/>
          <w:szCs w:val="20"/>
        </w:rPr>
        <w:t>Proceso de radicación electrónica de facturas por distintos canales: Portal del Proveedor, email, etc.</w:t>
      </w:r>
    </w:p>
    <w:p w14:paraId="5757BD6D" w14:textId="77777777" w:rsidR="00221A48" w:rsidRPr="00344BD9" w:rsidRDefault="00221A48" w:rsidP="00BD4575">
      <w:pPr>
        <w:pStyle w:val="Prrafodelista"/>
        <w:numPr>
          <w:ilvl w:val="0"/>
          <w:numId w:val="28"/>
        </w:numPr>
        <w:spacing w:line="276" w:lineRule="auto"/>
        <w:jc w:val="both"/>
        <w:rPr>
          <w:rFonts w:ascii="Verdana" w:hAnsi="Verdana"/>
          <w:sz w:val="20"/>
          <w:szCs w:val="20"/>
        </w:rPr>
      </w:pPr>
      <w:r w:rsidRPr="00344BD9">
        <w:rPr>
          <w:rFonts w:ascii="Verdana" w:hAnsi="Verdana"/>
          <w:sz w:val="20"/>
          <w:szCs w:val="20"/>
        </w:rPr>
        <w:t>Admisión de facturas en distintos formatos: PDF, XML, Excel, entrada directa por pantalla en el Portal del Proveedor.</w:t>
      </w:r>
    </w:p>
    <w:p w14:paraId="5C0ADBA8" w14:textId="77777777" w:rsidR="00221A48" w:rsidRPr="00344BD9" w:rsidRDefault="00221A48" w:rsidP="00BD4575">
      <w:pPr>
        <w:pStyle w:val="Prrafodelista"/>
        <w:numPr>
          <w:ilvl w:val="0"/>
          <w:numId w:val="28"/>
        </w:numPr>
        <w:spacing w:line="276" w:lineRule="auto"/>
        <w:jc w:val="both"/>
        <w:rPr>
          <w:rFonts w:ascii="Verdana" w:hAnsi="Verdana"/>
          <w:sz w:val="20"/>
          <w:szCs w:val="20"/>
        </w:rPr>
      </w:pPr>
      <w:r w:rsidRPr="00344BD9">
        <w:rPr>
          <w:rFonts w:ascii="Verdana" w:hAnsi="Verdana"/>
          <w:sz w:val="20"/>
          <w:szCs w:val="20"/>
        </w:rPr>
        <w:t>Capacidad de gestión de documentos anexos a la factura.</w:t>
      </w:r>
    </w:p>
    <w:p w14:paraId="2799ACCD" w14:textId="77777777" w:rsidR="00221A48" w:rsidRPr="00344BD9" w:rsidRDefault="00221A48" w:rsidP="00BD4575">
      <w:pPr>
        <w:pStyle w:val="Prrafodelista"/>
        <w:numPr>
          <w:ilvl w:val="0"/>
          <w:numId w:val="28"/>
        </w:numPr>
        <w:spacing w:line="276" w:lineRule="auto"/>
        <w:jc w:val="both"/>
        <w:rPr>
          <w:rFonts w:ascii="Verdana" w:hAnsi="Verdana"/>
          <w:sz w:val="20"/>
          <w:szCs w:val="20"/>
        </w:rPr>
      </w:pPr>
      <w:r w:rsidRPr="00344BD9">
        <w:rPr>
          <w:rFonts w:ascii="Verdana" w:hAnsi="Verdana"/>
          <w:sz w:val="20"/>
          <w:szCs w:val="20"/>
        </w:rPr>
        <w:t>Verificación en tiempo real de la factura para su subsanación ON-LINE por parte del proveedor.</w:t>
      </w:r>
    </w:p>
    <w:p w14:paraId="4D86F61C" w14:textId="77777777" w:rsidR="00221A48" w:rsidRPr="00344BD9" w:rsidRDefault="00221A48" w:rsidP="00BD4575">
      <w:pPr>
        <w:pStyle w:val="Prrafodelista"/>
        <w:numPr>
          <w:ilvl w:val="0"/>
          <w:numId w:val="28"/>
        </w:numPr>
        <w:spacing w:line="276" w:lineRule="auto"/>
        <w:jc w:val="both"/>
        <w:rPr>
          <w:rFonts w:ascii="Verdana" w:hAnsi="Verdana"/>
          <w:sz w:val="20"/>
          <w:szCs w:val="20"/>
        </w:rPr>
      </w:pPr>
      <w:r w:rsidRPr="00344BD9">
        <w:rPr>
          <w:rFonts w:ascii="Verdana" w:hAnsi="Verdana"/>
          <w:sz w:val="20"/>
          <w:szCs w:val="20"/>
        </w:rPr>
        <w:t>Verificación OFF-LINE para remesas de facturas.</w:t>
      </w:r>
    </w:p>
    <w:p w14:paraId="4D9C6E82" w14:textId="77777777" w:rsidR="00221A48" w:rsidRPr="00344BD9" w:rsidRDefault="00221A48" w:rsidP="00BD4575">
      <w:pPr>
        <w:pStyle w:val="Prrafodelista"/>
        <w:numPr>
          <w:ilvl w:val="0"/>
          <w:numId w:val="28"/>
        </w:numPr>
        <w:spacing w:line="276" w:lineRule="auto"/>
        <w:jc w:val="both"/>
        <w:rPr>
          <w:rFonts w:ascii="Verdana" w:hAnsi="Verdana"/>
          <w:sz w:val="20"/>
          <w:szCs w:val="20"/>
        </w:rPr>
      </w:pPr>
      <w:r w:rsidRPr="00344BD9">
        <w:rPr>
          <w:rFonts w:ascii="Verdana" w:hAnsi="Verdana"/>
          <w:sz w:val="20"/>
          <w:szCs w:val="20"/>
        </w:rPr>
        <w:t>Módulo de definición de plantillas con las reglas de verificación.</w:t>
      </w:r>
    </w:p>
    <w:p w14:paraId="05483F02" w14:textId="77777777" w:rsidR="00221A48" w:rsidRPr="00344BD9" w:rsidRDefault="00221A48" w:rsidP="00BD4575">
      <w:pPr>
        <w:pStyle w:val="Prrafodelista"/>
        <w:numPr>
          <w:ilvl w:val="0"/>
          <w:numId w:val="28"/>
        </w:numPr>
        <w:spacing w:line="276" w:lineRule="auto"/>
        <w:jc w:val="both"/>
        <w:rPr>
          <w:rFonts w:ascii="Verdana" w:hAnsi="Verdana"/>
          <w:sz w:val="20"/>
          <w:szCs w:val="20"/>
        </w:rPr>
      </w:pPr>
      <w:r w:rsidRPr="00344BD9">
        <w:rPr>
          <w:rFonts w:ascii="Verdana" w:hAnsi="Verdana"/>
          <w:sz w:val="20"/>
          <w:szCs w:val="20"/>
        </w:rPr>
        <w:t>Rechazo automático de facturas basado en reglas.</w:t>
      </w:r>
    </w:p>
    <w:p w14:paraId="3FA5D1AB" w14:textId="77777777" w:rsidR="00221A48" w:rsidRDefault="00221A48" w:rsidP="00BD4575">
      <w:pPr>
        <w:pStyle w:val="Prrafodelista"/>
        <w:numPr>
          <w:ilvl w:val="0"/>
          <w:numId w:val="28"/>
        </w:numPr>
        <w:spacing w:after="0" w:line="276" w:lineRule="auto"/>
        <w:jc w:val="both"/>
        <w:rPr>
          <w:rFonts w:ascii="Verdana" w:hAnsi="Verdana"/>
          <w:sz w:val="20"/>
          <w:szCs w:val="20"/>
        </w:rPr>
      </w:pPr>
      <w:r w:rsidRPr="00344BD9">
        <w:rPr>
          <w:rFonts w:ascii="Verdana" w:hAnsi="Verdana"/>
          <w:sz w:val="20"/>
          <w:szCs w:val="20"/>
        </w:rPr>
        <w:t>Custodia electrónica de las facturas.</w:t>
      </w:r>
    </w:p>
    <w:bookmarkEnd w:id="7"/>
    <w:p w14:paraId="43120B1E" w14:textId="512918DA" w:rsidR="003212C7" w:rsidRDefault="003212C7">
      <w:pPr>
        <w:rPr>
          <w:rFonts w:ascii="Verdana" w:hAnsi="Verdana"/>
          <w:sz w:val="20"/>
          <w:szCs w:val="20"/>
        </w:rPr>
      </w:pPr>
      <w:r>
        <w:rPr>
          <w:rFonts w:ascii="Verdana" w:hAnsi="Verdana"/>
          <w:sz w:val="20"/>
          <w:szCs w:val="20"/>
        </w:rPr>
        <w:br w:type="page"/>
      </w:r>
    </w:p>
    <w:p w14:paraId="67BC9744" w14:textId="26DCD8A0" w:rsidR="00255759" w:rsidRPr="00A462BC" w:rsidRDefault="00561735" w:rsidP="00C5679B">
      <w:pPr>
        <w:pStyle w:val="Ttulo1"/>
        <w:spacing w:line="20" w:lineRule="atLeast"/>
      </w:pPr>
      <w:bookmarkStart w:id="20" w:name="_Toc457483111"/>
      <w:r>
        <w:lastRenderedPageBreak/>
        <w:t xml:space="preserve"> </w:t>
      </w:r>
      <w:bookmarkStart w:id="21" w:name="_Toc204937304"/>
      <w:r w:rsidR="00A462BC" w:rsidRPr="00A462BC">
        <w:t>SEGURIDAD</w:t>
      </w:r>
      <w:bookmarkEnd w:id="20"/>
      <w:r w:rsidR="00A462BC" w:rsidRPr="00A462BC">
        <w:t xml:space="preserve"> Y ADMINISTRACIÓN DE LA PLATAFORMA</w:t>
      </w:r>
      <w:r w:rsidR="00D71064">
        <w:t>.</w:t>
      </w:r>
      <w:bookmarkEnd w:id="21"/>
    </w:p>
    <w:p w14:paraId="47981255" w14:textId="77777777" w:rsidR="00A462BC" w:rsidRDefault="00A462BC" w:rsidP="00E373B1">
      <w:pPr>
        <w:spacing w:after="0" w:line="276" w:lineRule="auto"/>
        <w:jc w:val="both"/>
        <w:rPr>
          <w:rFonts w:ascii="Verdana" w:hAnsi="Verdana"/>
          <w:sz w:val="20"/>
        </w:rPr>
      </w:pPr>
    </w:p>
    <w:p w14:paraId="4903FA86" w14:textId="3F660344" w:rsidR="0071614A" w:rsidRDefault="0071614A" w:rsidP="00E373B1">
      <w:pPr>
        <w:spacing w:after="0" w:line="276" w:lineRule="auto"/>
        <w:jc w:val="both"/>
        <w:rPr>
          <w:rFonts w:ascii="Verdana" w:hAnsi="Verdana"/>
          <w:sz w:val="20"/>
        </w:rPr>
      </w:pPr>
      <w:r>
        <w:rPr>
          <w:rFonts w:ascii="Verdana" w:hAnsi="Verdana"/>
          <w:sz w:val="20"/>
        </w:rPr>
        <w:t>L</w:t>
      </w:r>
      <w:r w:rsidRPr="00AE037E">
        <w:rPr>
          <w:rFonts w:ascii="Verdana" w:hAnsi="Verdana"/>
          <w:sz w:val="20"/>
        </w:rPr>
        <w:t xml:space="preserve">a plataforma presta servicio desde </w:t>
      </w:r>
      <w:r w:rsidR="002C7792">
        <w:rPr>
          <w:rFonts w:ascii="Verdana" w:hAnsi="Verdana"/>
          <w:sz w:val="20"/>
        </w:rPr>
        <w:t>Amazon</w:t>
      </w:r>
      <w:r w:rsidRPr="00AE037E">
        <w:rPr>
          <w:rFonts w:ascii="Verdana" w:hAnsi="Verdana"/>
          <w:sz w:val="20"/>
        </w:rPr>
        <w:t xml:space="preserve"> (</w:t>
      </w:r>
      <w:proofErr w:type="spellStart"/>
      <w:r w:rsidRPr="00AE037E">
        <w:rPr>
          <w:rFonts w:ascii="Verdana" w:hAnsi="Verdana"/>
          <w:sz w:val="20"/>
        </w:rPr>
        <w:t>Tier</w:t>
      </w:r>
      <w:proofErr w:type="spellEnd"/>
      <w:r w:rsidRPr="00AE037E">
        <w:rPr>
          <w:rFonts w:ascii="Verdana" w:hAnsi="Verdana"/>
          <w:sz w:val="20"/>
        </w:rPr>
        <w:t>-IV), que dispone de las siguientes características en Colombia:</w:t>
      </w:r>
    </w:p>
    <w:p w14:paraId="38AEB2F5" w14:textId="77777777" w:rsidR="00223E52" w:rsidRPr="00AE037E" w:rsidRDefault="00223E52" w:rsidP="00223E52">
      <w:pPr>
        <w:spacing w:after="0" w:line="276" w:lineRule="auto"/>
        <w:jc w:val="both"/>
        <w:rPr>
          <w:rFonts w:ascii="Verdana" w:hAnsi="Verdana"/>
          <w:sz w:val="20"/>
        </w:rPr>
      </w:pPr>
    </w:p>
    <w:p w14:paraId="0CA93180" w14:textId="77777777" w:rsidR="0071614A" w:rsidRPr="00770829" w:rsidRDefault="00770829" w:rsidP="00E15419">
      <w:pPr>
        <w:spacing w:after="0" w:line="276" w:lineRule="auto"/>
        <w:jc w:val="both"/>
        <w:rPr>
          <w:rFonts w:ascii="Verdana" w:hAnsi="Verdana"/>
          <w:color w:val="1F4E79" w:themeColor="accent1" w:themeShade="80"/>
        </w:rPr>
      </w:pPr>
      <w:r>
        <w:rPr>
          <w:rFonts w:ascii="Verdana" w:hAnsi="Verdana"/>
          <w:color w:val="1F4E79" w:themeColor="accent1" w:themeShade="80"/>
        </w:rPr>
        <w:t>D</w:t>
      </w:r>
      <w:r w:rsidRPr="00770829">
        <w:rPr>
          <w:rFonts w:ascii="Verdana" w:hAnsi="Verdana"/>
          <w:color w:val="1F4E79" w:themeColor="accent1" w:themeShade="80"/>
        </w:rPr>
        <w:t>oble acometida eléctrica redundante</w:t>
      </w:r>
      <w:r w:rsidR="00E023BD">
        <w:rPr>
          <w:rFonts w:ascii="Verdana" w:hAnsi="Verdana"/>
          <w:color w:val="1F4E79" w:themeColor="accent1" w:themeShade="80"/>
        </w:rPr>
        <w:t>.</w:t>
      </w:r>
    </w:p>
    <w:p w14:paraId="51DCB87E" w14:textId="77777777" w:rsidR="00E023BD" w:rsidRDefault="0071614A" w:rsidP="00C618BA">
      <w:pPr>
        <w:spacing w:line="276" w:lineRule="auto"/>
        <w:jc w:val="both"/>
        <w:rPr>
          <w:rFonts w:ascii="Verdana" w:hAnsi="Verdana"/>
          <w:sz w:val="20"/>
        </w:rPr>
      </w:pPr>
      <w:r w:rsidRPr="00AE037E">
        <w:rPr>
          <w:rFonts w:ascii="Verdana" w:hAnsi="Verdana"/>
          <w:sz w:val="20"/>
        </w:rPr>
        <w:t>Provisto de doble acometida independiente para garantizar la provisión eléctrica.</w:t>
      </w:r>
    </w:p>
    <w:p w14:paraId="1B9E8E12" w14:textId="77777777" w:rsidR="0071614A" w:rsidRPr="00CD5B27" w:rsidRDefault="00CD5B27" w:rsidP="00CD5B27">
      <w:pPr>
        <w:spacing w:after="0" w:line="276" w:lineRule="auto"/>
        <w:jc w:val="both"/>
        <w:rPr>
          <w:rFonts w:ascii="Verdana" w:hAnsi="Verdana"/>
          <w:color w:val="1F4E79" w:themeColor="accent1" w:themeShade="80"/>
        </w:rPr>
      </w:pPr>
      <w:r>
        <w:rPr>
          <w:rFonts w:ascii="Verdana" w:hAnsi="Verdana"/>
          <w:color w:val="1F4E79" w:themeColor="accent1" w:themeShade="80"/>
        </w:rPr>
        <w:t>S</w:t>
      </w:r>
      <w:r w:rsidRPr="00CD5B27">
        <w:rPr>
          <w:rFonts w:ascii="Verdana" w:hAnsi="Verdana"/>
          <w:color w:val="1F4E79" w:themeColor="accent1" w:themeShade="80"/>
        </w:rPr>
        <w:t>istema de alimentación ininterrumpida y baterías.</w:t>
      </w:r>
    </w:p>
    <w:p w14:paraId="031A15BA" w14:textId="0D14FAF6" w:rsidR="00C5679B" w:rsidRDefault="0071614A" w:rsidP="00275485">
      <w:pPr>
        <w:spacing w:line="276" w:lineRule="auto"/>
        <w:jc w:val="both"/>
        <w:rPr>
          <w:rFonts w:ascii="Verdana" w:hAnsi="Verdana"/>
          <w:color w:val="1F4E79" w:themeColor="accent1" w:themeShade="80"/>
        </w:rPr>
      </w:pPr>
      <w:r w:rsidRPr="00AE037E">
        <w:rPr>
          <w:rFonts w:ascii="Verdana" w:hAnsi="Verdana"/>
          <w:sz w:val="20"/>
        </w:rPr>
        <w:t>Dispone de Sistemas de Alimentación Ininterrumpida (SAIs), apoyados con baterías de respaldo para garantizar el suministro eléctrico.</w:t>
      </w:r>
    </w:p>
    <w:p w14:paraId="6B19C03B" w14:textId="712066F1" w:rsidR="0071614A" w:rsidRPr="00CD5B27" w:rsidRDefault="00CD5B27" w:rsidP="00CD5B27">
      <w:pPr>
        <w:spacing w:after="0" w:line="276" w:lineRule="auto"/>
        <w:jc w:val="both"/>
        <w:rPr>
          <w:rFonts w:ascii="Verdana" w:hAnsi="Verdana"/>
          <w:color w:val="1F4E79" w:themeColor="accent1" w:themeShade="80"/>
        </w:rPr>
      </w:pPr>
      <w:r>
        <w:rPr>
          <w:rFonts w:ascii="Verdana" w:hAnsi="Verdana"/>
          <w:color w:val="1F4E79" w:themeColor="accent1" w:themeShade="80"/>
        </w:rPr>
        <w:t>G</w:t>
      </w:r>
      <w:r w:rsidRPr="00CD5B27">
        <w:rPr>
          <w:rFonts w:ascii="Verdana" w:hAnsi="Verdana"/>
          <w:color w:val="1F4E79" w:themeColor="accent1" w:themeShade="80"/>
        </w:rPr>
        <w:t>rupos electrógenos redundantes.</w:t>
      </w:r>
    </w:p>
    <w:p w14:paraId="55F096A9" w14:textId="30041D6C" w:rsidR="0071614A" w:rsidRDefault="0071614A" w:rsidP="00C618BA">
      <w:pPr>
        <w:spacing w:line="276" w:lineRule="auto"/>
        <w:jc w:val="both"/>
        <w:rPr>
          <w:rFonts w:ascii="Verdana" w:hAnsi="Verdana"/>
          <w:sz w:val="20"/>
        </w:rPr>
      </w:pPr>
      <w:r w:rsidRPr="00AE037E">
        <w:rPr>
          <w:rFonts w:ascii="Verdana" w:hAnsi="Verdana"/>
          <w:sz w:val="20"/>
        </w:rPr>
        <w:t>Generadores diésel adicionales, que de manera redundante garantizan el suministro eléctrico en caso de fallo en el suministro por parte de las compañías eléctricas.</w:t>
      </w:r>
    </w:p>
    <w:p w14:paraId="09D0BBB9" w14:textId="77777777" w:rsidR="0071614A" w:rsidRPr="00CD5B27" w:rsidRDefault="00CD5B27" w:rsidP="00CD5B27">
      <w:pPr>
        <w:spacing w:after="0" w:line="276" w:lineRule="auto"/>
        <w:jc w:val="both"/>
        <w:rPr>
          <w:rFonts w:ascii="Verdana" w:hAnsi="Verdana"/>
          <w:color w:val="1F4E79" w:themeColor="accent1" w:themeShade="80"/>
        </w:rPr>
      </w:pPr>
      <w:r>
        <w:rPr>
          <w:rFonts w:ascii="Verdana" w:hAnsi="Verdana"/>
          <w:color w:val="1F4E79" w:themeColor="accent1" w:themeShade="80"/>
        </w:rPr>
        <w:t>S</w:t>
      </w:r>
      <w:r w:rsidRPr="00CD5B27">
        <w:rPr>
          <w:rFonts w:ascii="Verdana" w:hAnsi="Verdana"/>
          <w:color w:val="1F4E79" w:themeColor="accent1" w:themeShade="80"/>
        </w:rPr>
        <w:t>istemas de refrigeración.</w:t>
      </w:r>
    </w:p>
    <w:p w14:paraId="27BE5205" w14:textId="77777777" w:rsidR="0071614A" w:rsidRPr="00AE037E" w:rsidRDefault="0071614A" w:rsidP="00C618BA">
      <w:pPr>
        <w:spacing w:line="276" w:lineRule="auto"/>
        <w:jc w:val="both"/>
        <w:rPr>
          <w:rFonts w:ascii="Verdana" w:hAnsi="Verdana"/>
          <w:sz w:val="20"/>
        </w:rPr>
      </w:pPr>
      <w:r w:rsidRPr="00AE037E">
        <w:rPr>
          <w:rFonts w:ascii="Verdana" w:hAnsi="Verdana"/>
          <w:sz w:val="20"/>
        </w:rPr>
        <w:t>Sistemas de refrigeración redundantes para entornos de alta densidad, en distribuciones de cubos, manteniendo las salas en perfectas condiciones de temperatura y humedad.</w:t>
      </w:r>
    </w:p>
    <w:p w14:paraId="4B5D4AEE" w14:textId="77777777" w:rsidR="0071614A" w:rsidRPr="00CD5B27" w:rsidRDefault="00CD5B27" w:rsidP="00CD5B27">
      <w:pPr>
        <w:spacing w:after="0" w:line="276" w:lineRule="auto"/>
        <w:jc w:val="both"/>
        <w:rPr>
          <w:rFonts w:ascii="Verdana" w:hAnsi="Verdana"/>
          <w:color w:val="1F4E79" w:themeColor="accent1" w:themeShade="80"/>
        </w:rPr>
      </w:pPr>
      <w:r>
        <w:rPr>
          <w:rFonts w:ascii="Verdana" w:hAnsi="Verdana"/>
          <w:color w:val="1F4E79" w:themeColor="accent1" w:themeShade="80"/>
        </w:rPr>
        <w:t>S</w:t>
      </w:r>
      <w:r w:rsidRPr="00CD5B27">
        <w:rPr>
          <w:rFonts w:ascii="Verdana" w:hAnsi="Verdana"/>
          <w:color w:val="1F4E79" w:themeColor="accent1" w:themeShade="80"/>
        </w:rPr>
        <w:t>eguridad contra incendios.</w:t>
      </w:r>
    </w:p>
    <w:p w14:paraId="55106061" w14:textId="77777777" w:rsidR="0071614A" w:rsidRPr="00AE037E" w:rsidRDefault="0071614A" w:rsidP="00C618BA">
      <w:pPr>
        <w:spacing w:line="276" w:lineRule="auto"/>
        <w:jc w:val="both"/>
        <w:rPr>
          <w:rFonts w:ascii="Verdana" w:hAnsi="Verdana"/>
          <w:sz w:val="20"/>
        </w:rPr>
      </w:pPr>
      <w:r w:rsidRPr="00AE037E">
        <w:rPr>
          <w:rFonts w:ascii="Verdana" w:hAnsi="Verdana"/>
          <w:sz w:val="20"/>
        </w:rPr>
        <w:t>Avanzadas y exigentes medidas de control y aviso contra incendios, a través de detectores de última generación y sistemas de extinción mediante gas para garantizar los datos.</w:t>
      </w:r>
    </w:p>
    <w:p w14:paraId="704E53DC" w14:textId="77777777" w:rsidR="0071614A" w:rsidRPr="00CD5B27" w:rsidRDefault="00CD5B27" w:rsidP="00CD5B27">
      <w:pPr>
        <w:spacing w:after="0" w:line="276" w:lineRule="auto"/>
        <w:jc w:val="both"/>
        <w:rPr>
          <w:rFonts w:ascii="Verdana" w:hAnsi="Verdana"/>
          <w:color w:val="1F4E79" w:themeColor="accent1" w:themeShade="80"/>
        </w:rPr>
      </w:pPr>
      <w:r>
        <w:rPr>
          <w:rFonts w:ascii="Verdana" w:hAnsi="Verdana"/>
          <w:color w:val="1F4E79" w:themeColor="accent1" w:themeShade="80"/>
        </w:rPr>
        <w:t>C</w:t>
      </w:r>
      <w:r w:rsidRPr="00CD5B27">
        <w:rPr>
          <w:rFonts w:ascii="Verdana" w:hAnsi="Verdana"/>
          <w:color w:val="1F4E79" w:themeColor="accent1" w:themeShade="80"/>
        </w:rPr>
        <w:t>ontrol de acceso.</w:t>
      </w:r>
    </w:p>
    <w:p w14:paraId="07F40AF9" w14:textId="77777777" w:rsidR="00361FCA" w:rsidRDefault="0071614A" w:rsidP="00C618BA">
      <w:pPr>
        <w:spacing w:line="276" w:lineRule="auto"/>
        <w:jc w:val="both"/>
        <w:rPr>
          <w:rFonts w:ascii="Verdana" w:hAnsi="Verdana"/>
          <w:sz w:val="20"/>
        </w:rPr>
      </w:pPr>
      <w:r w:rsidRPr="00AE037E">
        <w:rPr>
          <w:rFonts w:ascii="Verdana" w:hAnsi="Verdana"/>
          <w:sz w:val="20"/>
        </w:rPr>
        <w:t>Controles de acceso al Data Center estrictos sobre las diferentes áreas del edificio, y sobre la ubicación de cada persona dentro del mismo, a través de sistemas biométricos.</w:t>
      </w:r>
    </w:p>
    <w:p w14:paraId="3855A33C" w14:textId="77777777" w:rsidR="0071614A" w:rsidRPr="00CD5B27" w:rsidRDefault="00CD5B27" w:rsidP="00CD5B27">
      <w:pPr>
        <w:spacing w:after="0" w:line="276" w:lineRule="auto"/>
        <w:jc w:val="both"/>
        <w:rPr>
          <w:rFonts w:ascii="Verdana" w:hAnsi="Verdana"/>
          <w:color w:val="1F4E79" w:themeColor="accent1" w:themeShade="80"/>
        </w:rPr>
      </w:pPr>
      <w:r>
        <w:rPr>
          <w:rFonts w:ascii="Verdana" w:hAnsi="Verdana"/>
          <w:color w:val="1F4E79" w:themeColor="accent1" w:themeShade="80"/>
        </w:rPr>
        <w:t>S</w:t>
      </w:r>
      <w:r w:rsidRPr="00CD5B27">
        <w:rPr>
          <w:rFonts w:ascii="Verdana" w:hAnsi="Verdana"/>
          <w:color w:val="1F4E79" w:themeColor="accent1" w:themeShade="80"/>
        </w:rPr>
        <w:t>eguridad 24x7.</w:t>
      </w:r>
    </w:p>
    <w:p w14:paraId="48641827" w14:textId="77777777" w:rsidR="0071614A" w:rsidRDefault="0071614A" w:rsidP="00C618BA">
      <w:pPr>
        <w:spacing w:line="276" w:lineRule="auto"/>
        <w:jc w:val="both"/>
        <w:rPr>
          <w:rFonts w:ascii="Verdana" w:hAnsi="Verdana"/>
          <w:sz w:val="20"/>
        </w:rPr>
      </w:pPr>
      <w:r w:rsidRPr="00AE037E">
        <w:rPr>
          <w:rFonts w:ascii="Verdana" w:hAnsi="Verdana"/>
          <w:sz w:val="20"/>
        </w:rPr>
        <w:t>Personal de seguridad las 24 horas del día, los 7 días de la semana.</w:t>
      </w:r>
    </w:p>
    <w:p w14:paraId="42FF6476" w14:textId="77777777" w:rsidR="0071614A" w:rsidRPr="00CD5B27" w:rsidRDefault="00CD5B27" w:rsidP="00CD5B27">
      <w:pPr>
        <w:spacing w:after="0" w:line="276" w:lineRule="auto"/>
        <w:jc w:val="both"/>
        <w:rPr>
          <w:rFonts w:ascii="Verdana" w:hAnsi="Verdana"/>
          <w:color w:val="1F4E79" w:themeColor="accent1" w:themeShade="80"/>
        </w:rPr>
      </w:pPr>
      <w:r>
        <w:rPr>
          <w:rFonts w:ascii="Verdana" w:hAnsi="Verdana"/>
          <w:color w:val="1F4E79" w:themeColor="accent1" w:themeShade="80"/>
        </w:rPr>
        <w:t>R</w:t>
      </w:r>
      <w:r w:rsidRPr="00CD5B27">
        <w:rPr>
          <w:rFonts w:ascii="Verdana" w:hAnsi="Verdana"/>
          <w:color w:val="1F4E79" w:themeColor="accent1" w:themeShade="80"/>
        </w:rPr>
        <w:t>ecepción y retirada de equipos.</w:t>
      </w:r>
    </w:p>
    <w:p w14:paraId="5ABDE9F8" w14:textId="77777777" w:rsidR="0071614A" w:rsidRPr="00AE037E" w:rsidRDefault="0071614A" w:rsidP="00C618BA">
      <w:pPr>
        <w:spacing w:line="276" w:lineRule="auto"/>
        <w:jc w:val="both"/>
        <w:rPr>
          <w:rFonts w:ascii="Verdana" w:hAnsi="Verdana"/>
          <w:sz w:val="20"/>
        </w:rPr>
      </w:pPr>
      <w:r w:rsidRPr="00AE037E">
        <w:rPr>
          <w:rFonts w:ascii="Verdana" w:hAnsi="Verdana"/>
          <w:sz w:val="20"/>
        </w:rPr>
        <w:t>Sistemas basados en protocolos estrictos de seguridad que impiden introducir o retirar ningún tipo de equipamiento sin las autorizaciones pertinentes.</w:t>
      </w:r>
    </w:p>
    <w:p w14:paraId="42C5A689" w14:textId="77777777" w:rsidR="0071614A" w:rsidRPr="00AE037E" w:rsidRDefault="0071614A" w:rsidP="0071614A">
      <w:pPr>
        <w:spacing w:line="276" w:lineRule="auto"/>
        <w:jc w:val="both"/>
        <w:rPr>
          <w:rFonts w:ascii="Verdana" w:hAnsi="Verdana"/>
          <w:sz w:val="20"/>
        </w:rPr>
      </w:pPr>
      <w:r w:rsidRPr="00AE037E">
        <w:rPr>
          <w:rFonts w:ascii="Verdana" w:hAnsi="Verdana"/>
          <w:sz w:val="20"/>
        </w:rPr>
        <w:t>Se habilitarán los mecanismos de redundancia y salvaguardia de información que aseguren la continuidad del servicio en caso de incidencias.</w:t>
      </w:r>
    </w:p>
    <w:p w14:paraId="3392AEA3" w14:textId="77777777" w:rsidR="0071614A" w:rsidRDefault="0071614A" w:rsidP="0071614A">
      <w:pPr>
        <w:spacing w:line="276" w:lineRule="auto"/>
        <w:jc w:val="both"/>
        <w:rPr>
          <w:rFonts w:ascii="Verdana" w:hAnsi="Verdana"/>
          <w:sz w:val="20"/>
        </w:rPr>
      </w:pPr>
      <w:r w:rsidRPr="00AE037E">
        <w:rPr>
          <w:rFonts w:ascii="Verdana" w:hAnsi="Verdana"/>
          <w:sz w:val="20"/>
        </w:rPr>
        <w:t>Toda la información gestionada en la plataforma es propiedad de la compañía contratante del servicio y así figurará en los respectivos contratos.</w:t>
      </w:r>
    </w:p>
    <w:p w14:paraId="1D426707" w14:textId="7DB17793" w:rsidR="00255759" w:rsidRPr="00CD5B27" w:rsidRDefault="00CD5B27" w:rsidP="00CD5B27">
      <w:pPr>
        <w:spacing w:after="0" w:line="276" w:lineRule="auto"/>
        <w:jc w:val="both"/>
        <w:rPr>
          <w:rFonts w:ascii="Verdana" w:hAnsi="Verdana"/>
          <w:color w:val="1F4E79" w:themeColor="accent1" w:themeShade="80"/>
        </w:rPr>
      </w:pPr>
      <w:bookmarkStart w:id="22" w:name="_Toc457483112"/>
      <w:bookmarkStart w:id="23" w:name="_Toc511309991"/>
      <w:r w:rsidRPr="00CD5B27">
        <w:rPr>
          <w:rFonts w:ascii="Verdana" w:hAnsi="Verdana"/>
          <w:color w:val="1F4E79" w:themeColor="accent1" w:themeShade="80"/>
        </w:rPr>
        <w:t>Red.</w:t>
      </w:r>
      <w:bookmarkEnd w:id="22"/>
      <w:bookmarkEnd w:id="23"/>
    </w:p>
    <w:p w14:paraId="177739C8" w14:textId="77777777" w:rsidR="00255759" w:rsidRPr="00344BD9" w:rsidRDefault="00255759" w:rsidP="00344BD9">
      <w:pPr>
        <w:spacing w:line="276" w:lineRule="auto"/>
        <w:jc w:val="both"/>
        <w:rPr>
          <w:rFonts w:ascii="Verdana" w:hAnsi="Verdana"/>
          <w:sz w:val="20"/>
          <w:szCs w:val="20"/>
        </w:rPr>
      </w:pPr>
      <w:r w:rsidRPr="00344BD9">
        <w:rPr>
          <w:rFonts w:ascii="Verdana" w:hAnsi="Verdana"/>
          <w:sz w:val="20"/>
          <w:szCs w:val="20"/>
        </w:rPr>
        <w:t xml:space="preserve">Las comunicaciones entre la aplicación ejecutándose en el navegador y el servidor se realiza a través de HTTPS. El proceso actual de autentificación de usuarios ya contempla el doble factor, basándose en una contraseña y una clave de firma de la que se solicitan </w:t>
      </w:r>
      <w:r w:rsidRPr="00344BD9">
        <w:rPr>
          <w:rFonts w:ascii="Verdana" w:hAnsi="Verdana"/>
          <w:sz w:val="20"/>
          <w:szCs w:val="20"/>
        </w:rPr>
        <w:lastRenderedPageBreak/>
        <w:t xml:space="preserve">determinadas posiciones. Si se desea reforzar esta seguridad se puede añadir una OTP </w:t>
      </w:r>
      <w:proofErr w:type="spellStart"/>
      <w:r w:rsidRPr="00344BD9">
        <w:rPr>
          <w:rFonts w:ascii="Verdana" w:hAnsi="Verdana"/>
          <w:i/>
          <w:sz w:val="20"/>
          <w:szCs w:val="20"/>
        </w:rPr>
        <w:t>One</w:t>
      </w:r>
      <w:proofErr w:type="spellEnd"/>
      <w:r w:rsidRPr="00344BD9">
        <w:rPr>
          <w:rFonts w:ascii="Verdana" w:hAnsi="Verdana"/>
          <w:i/>
          <w:sz w:val="20"/>
          <w:szCs w:val="20"/>
        </w:rPr>
        <w:t xml:space="preserve"> Time Password</w:t>
      </w:r>
      <w:r w:rsidRPr="00344BD9">
        <w:rPr>
          <w:rFonts w:ascii="Verdana" w:hAnsi="Verdana"/>
          <w:sz w:val="20"/>
          <w:szCs w:val="20"/>
        </w:rPr>
        <w:t xml:space="preserve"> basada en envío de mensajes.</w:t>
      </w:r>
    </w:p>
    <w:p w14:paraId="53F07703" w14:textId="77777777" w:rsidR="00255759" w:rsidRPr="00CD5B27" w:rsidRDefault="00CD5B27" w:rsidP="00CD5B27">
      <w:pPr>
        <w:spacing w:after="0" w:line="276" w:lineRule="auto"/>
        <w:jc w:val="both"/>
        <w:rPr>
          <w:rFonts w:ascii="Verdana" w:hAnsi="Verdana"/>
          <w:color w:val="1F4E79" w:themeColor="accent1" w:themeShade="80"/>
        </w:rPr>
      </w:pPr>
      <w:bookmarkStart w:id="24" w:name="_Toc457483113"/>
      <w:bookmarkStart w:id="25" w:name="_Toc511309992"/>
      <w:r>
        <w:rPr>
          <w:rFonts w:ascii="Verdana" w:hAnsi="Verdana"/>
          <w:color w:val="1F4E79" w:themeColor="accent1" w:themeShade="80"/>
        </w:rPr>
        <w:t>P</w:t>
      </w:r>
      <w:r w:rsidRPr="00CD5B27">
        <w:rPr>
          <w:rFonts w:ascii="Verdana" w:hAnsi="Verdana"/>
          <w:color w:val="1F4E79" w:themeColor="accent1" w:themeShade="80"/>
        </w:rPr>
        <w:t>lataforma.</w:t>
      </w:r>
      <w:bookmarkEnd w:id="24"/>
      <w:bookmarkEnd w:id="25"/>
    </w:p>
    <w:p w14:paraId="4B128143" w14:textId="77777777" w:rsidR="00255759" w:rsidRPr="00344BD9" w:rsidRDefault="00255759" w:rsidP="00344BD9">
      <w:pPr>
        <w:spacing w:line="276" w:lineRule="auto"/>
        <w:jc w:val="both"/>
        <w:rPr>
          <w:rFonts w:ascii="Verdana" w:hAnsi="Verdana"/>
          <w:sz w:val="20"/>
          <w:szCs w:val="20"/>
        </w:rPr>
      </w:pPr>
      <w:r w:rsidRPr="00344BD9">
        <w:rPr>
          <w:rFonts w:ascii="Verdana" w:hAnsi="Verdana"/>
          <w:sz w:val="20"/>
          <w:szCs w:val="20"/>
        </w:rPr>
        <w:t>Los procedimientos de gestión de configuración, instalación de nuevas funcionalidades, etc, están contemplados y documentados en la certificación CMMi.</w:t>
      </w:r>
    </w:p>
    <w:p w14:paraId="1FF5B2A5" w14:textId="77777777" w:rsidR="00255759" w:rsidRPr="00CD5B27" w:rsidRDefault="00255759" w:rsidP="001D7557">
      <w:pPr>
        <w:pStyle w:val="Ttulo6"/>
        <w:jc w:val="both"/>
        <w:rPr>
          <w:rFonts w:ascii="Verdana" w:eastAsiaTheme="minorHAnsi" w:hAnsi="Verdana" w:cstheme="minorBidi"/>
          <w:i w:val="0"/>
          <w:iCs w:val="0"/>
          <w:color w:val="1F4E79" w:themeColor="accent1" w:themeShade="80"/>
        </w:rPr>
      </w:pPr>
      <w:bookmarkStart w:id="26" w:name="_Toc457483114"/>
      <w:bookmarkStart w:id="27" w:name="_Toc511309993"/>
      <w:r w:rsidRPr="00CD5B27">
        <w:rPr>
          <w:rFonts w:ascii="Verdana" w:eastAsiaTheme="minorHAnsi" w:hAnsi="Verdana" w:cstheme="minorBidi"/>
          <w:i w:val="0"/>
          <w:iCs w:val="0"/>
          <w:color w:val="1F4E79" w:themeColor="accent1" w:themeShade="80"/>
        </w:rPr>
        <w:t>Aplicaciones y datos</w:t>
      </w:r>
      <w:bookmarkEnd w:id="26"/>
      <w:bookmarkEnd w:id="27"/>
      <w:r w:rsidR="006B4FE7">
        <w:rPr>
          <w:rFonts w:ascii="Verdana" w:eastAsiaTheme="minorHAnsi" w:hAnsi="Verdana" w:cstheme="minorBidi"/>
          <w:i w:val="0"/>
          <w:iCs w:val="0"/>
          <w:color w:val="1F4E79" w:themeColor="accent1" w:themeShade="80"/>
        </w:rPr>
        <w:t>.</w:t>
      </w:r>
    </w:p>
    <w:p w14:paraId="2FD32C79" w14:textId="77777777" w:rsidR="00255759" w:rsidRPr="00344BD9" w:rsidRDefault="0071614A" w:rsidP="00344BD9">
      <w:pPr>
        <w:spacing w:line="276" w:lineRule="auto"/>
        <w:jc w:val="both"/>
        <w:rPr>
          <w:rFonts w:ascii="Verdana" w:hAnsi="Verdana"/>
          <w:sz w:val="20"/>
          <w:szCs w:val="20"/>
        </w:rPr>
      </w:pPr>
      <w:r>
        <w:rPr>
          <w:rFonts w:ascii="Verdana" w:hAnsi="Verdana"/>
          <w:sz w:val="20"/>
          <w:szCs w:val="20"/>
        </w:rPr>
        <w:t>Se</w:t>
      </w:r>
      <w:r w:rsidR="00255759" w:rsidRPr="00344BD9">
        <w:rPr>
          <w:rFonts w:ascii="Verdana" w:hAnsi="Verdana"/>
          <w:sz w:val="20"/>
          <w:szCs w:val="20"/>
        </w:rPr>
        <w:t xml:space="preserve"> garantiza la seguridad de las aplicaciones. Dispone de logs y elementos de auditoría y trazabilidad de los accesos y manipulación de la información.</w:t>
      </w:r>
    </w:p>
    <w:p w14:paraId="535DF134" w14:textId="77777777" w:rsidR="00255759" w:rsidRPr="00344BD9" w:rsidRDefault="00255759" w:rsidP="00344BD9">
      <w:pPr>
        <w:spacing w:line="276" w:lineRule="auto"/>
        <w:jc w:val="both"/>
        <w:rPr>
          <w:rFonts w:ascii="Verdana" w:hAnsi="Verdana"/>
          <w:sz w:val="20"/>
          <w:szCs w:val="20"/>
        </w:rPr>
      </w:pPr>
      <w:r w:rsidRPr="00344BD9">
        <w:rPr>
          <w:rFonts w:ascii="Verdana" w:hAnsi="Verdana"/>
          <w:sz w:val="20"/>
          <w:szCs w:val="20"/>
        </w:rPr>
        <w:t>Los procedimientos de Gestión de Configuración, Calidad, etc, vienen especificados en nuestra metodología basada en CMMi y contemplan las auditorías periódicas preceptivas.</w:t>
      </w:r>
    </w:p>
    <w:p w14:paraId="1F8D51AB" w14:textId="0AC6A28B" w:rsidR="00255759" w:rsidRPr="00344BD9" w:rsidRDefault="00255759" w:rsidP="00344BD9">
      <w:pPr>
        <w:spacing w:line="276" w:lineRule="auto"/>
        <w:jc w:val="both"/>
        <w:rPr>
          <w:rFonts w:ascii="Verdana" w:hAnsi="Verdana"/>
          <w:sz w:val="20"/>
          <w:szCs w:val="20"/>
        </w:rPr>
      </w:pPr>
      <w:r w:rsidRPr="00344BD9">
        <w:rPr>
          <w:rFonts w:ascii="Verdana" w:hAnsi="Verdana"/>
          <w:sz w:val="20"/>
          <w:szCs w:val="20"/>
        </w:rPr>
        <w:t xml:space="preserve">Todos los datos asociados a los procesos de autentificación del cliente se almacenan encriptados. </w:t>
      </w:r>
      <w:bookmarkStart w:id="28" w:name="_Toc457483115"/>
    </w:p>
    <w:p w14:paraId="0B82E0BF" w14:textId="77777777" w:rsidR="00255759" w:rsidRPr="00CD5B27" w:rsidRDefault="00CD5B27" w:rsidP="001D7557">
      <w:pPr>
        <w:pStyle w:val="Ttulo6"/>
        <w:jc w:val="both"/>
        <w:rPr>
          <w:rFonts w:ascii="Verdana" w:eastAsiaTheme="minorHAnsi" w:hAnsi="Verdana" w:cstheme="minorBidi"/>
          <w:i w:val="0"/>
          <w:iCs w:val="0"/>
          <w:color w:val="1F4E79" w:themeColor="accent1" w:themeShade="80"/>
        </w:rPr>
      </w:pPr>
      <w:bookmarkStart w:id="29" w:name="_Toc457483116"/>
      <w:bookmarkStart w:id="30" w:name="_Toc511309994"/>
      <w:bookmarkEnd w:id="28"/>
      <w:r>
        <w:rPr>
          <w:rFonts w:ascii="Verdana" w:eastAsiaTheme="minorHAnsi" w:hAnsi="Verdana" w:cstheme="minorBidi"/>
          <w:i w:val="0"/>
          <w:iCs w:val="0"/>
          <w:color w:val="1F4E79" w:themeColor="accent1" w:themeShade="80"/>
        </w:rPr>
        <w:t>R</w:t>
      </w:r>
      <w:r w:rsidRPr="00CD5B27">
        <w:rPr>
          <w:rFonts w:ascii="Verdana" w:eastAsiaTheme="minorHAnsi" w:hAnsi="Verdana" w:cstheme="minorBidi"/>
          <w:i w:val="0"/>
          <w:iCs w:val="0"/>
          <w:color w:val="1F4E79" w:themeColor="accent1" w:themeShade="80"/>
        </w:rPr>
        <w:t>espaldos y recuperación de desastres</w:t>
      </w:r>
      <w:bookmarkEnd w:id="29"/>
      <w:bookmarkEnd w:id="30"/>
      <w:r w:rsidR="006B4FE7">
        <w:rPr>
          <w:rFonts w:ascii="Verdana" w:eastAsiaTheme="minorHAnsi" w:hAnsi="Verdana" w:cstheme="minorBidi"/>
          <w:i w:val="0"/>
          <w:iCs w:val="0"/>
          <w:color w:val="1F4E79" w:themeColor="accent1" w:themeShade="80"/>
        </w:rPr>
        <w:t>.</w:t>
      </w:r>
    </w:p>
    <w:p w14:paraId="36F4A7C6" w14:textId="77777777" w:rsidR="00255759" w:rsidRPr="00344BD9" w:rsidRDefault="00255759" w:rsidP="00344BD9">
      <w:pPr>
        <w:spacing w:line="276" w:lineRule="auto"/>
        <w:jc w:val="both"/>
        <w:rPr>
          <w:rFonts w:ascii="Verdana" w:hAnsi="Verdana"/>
          <w:sz w:val="20"/>
          <w:szCs w:val="20"/>
        </w:rPr>
      </w:pPr>
      <w:r w:rsidRPr="00344BD9">
        <w:rPr>
          <w:rFonts w:ascii="Verdana" w:hAnsi="Verdana"/>
          <w:sz w:val="20"/>
          <w:szCs w:val="20"/>
        </w:rPr>
        <w:t>La continuidad del negocio es para nosotros un punto crítico de servicio. Abarcamos tanto el planeamiento para recuperación de desastres, como el planeamiento para el restablecimiento de</w:t>
      </w:r>
      <w:r w:rsidR="00A239C6">
        <w:rPr>
          <w:rFonts w:ascii="Verdana" w:hAnsi="Verdana"/>
          <w:sz w:val="20"/>
          <w:szCs w:val="20"/>
        </w:rPr>
        <w:t xml:space="preserve">l negocio. Con este servicio se </w:t>
      </w:r>
      <w:r w:rsidRPr="00344BD9">
        <w:rPr>
          <w:rFonts w:ascii="Verdana" w:hAnsi="Verdana"/>
          <w:sz w:val="20"/>
          <w:szCs w:val="20"/>
        </w:rPr>
        <w:t>responde a una interrupción de servicios mediante la implementación de un plan de contingencia que restablezca las funciones críticas corporativas.</w:t>
      </w:r>
    </w:p>
    <w:p w14:paraId="272FED94" w14:textId="77777777" w:rsidR="00255759" w:rsidRPr="00CD5B27" w:rsidRDefault="00CD5B27" w:rsidP="001D7557">
      <w:pPr>
        <w:pStyle w:val="Ttulo6"/>
        <w:jc w:val="both"/>
        <w:rPr>
          <w:rFonts w:ascii="Verdana" w:eastAsiaTheme="minorHAnsi" w:hAnsi="Verdana" w:cstheme="minorBidi"/>
          <w:i w:val="0"/>
          <w:iCs w:val="0"/>
          <w:color w:val="1F4E79" w:themeColor="accent1" w:themeShade="80"/>
        </w:rPr>
      </w:pPr>
      <w:bookmarkStart w:id="31" w:name="_Toc457483117"/>
      <w:bookmarkStart w:id="32" w:name="_Toc511309995"/>
      <w:r>
        <w:rPr>
          <w:rFonts w:ascii="Verdana" w:eastAsiaTheme="minorHAnsi" w:hAnsi="Verdana" w:cstheme="minorBidi"/>
          <w:i w:val="0"/>
          <w:iCs w:val="0"/>
          <w:color w:val="1F4E79" w:themeColor="accent1" w:themeShade="80"/>
        </w:rPr>
        <w:t>M</w:t>
      </w:r>
      <w:r w:rsidRPr="00CD5B27">
        <w:rPr>
          <w:rFonts w:ascii="Verdana" w:eastAsiaTheme="minorHAnsi" w:hAnsi="Verdana" w:cstheme="minorBidi"/>
          <w:i w:val="0"/>
          <w:iCs w:val="0"/>
          <w:color w:val="1F4E79" w:themeColor="accent1" w:themeShade="80"/>
        </w:rPr>
        <w:t>onitoreo.</w:t>
      </w:r>
      <w:bookmarkEnd w:id="31"/>
      <w:bookmarkEnd w:id="32"/>
    </w:p>
    <w:p w14:paraId="74BA03E7" w14:textId="77777777" w:rsidR="00255759" w:rsidRPr="00344BD9" w:rsidRDefault="00255759" w:rsidP="00C5679B">
      <w:pPr>
        <w:spacing w:after="0" w:line="276" w:lineRule="auto"/>
        <w:jc w:val="both"/>
        <w:rPr>
          <w:rFonts w:ascii="Verdana" w:hAnsi="Verdana"/>
          <w:sz w:val="20"/>
          <w:szCs w:val="20"/>
        </w:rPr>
      </w:pPr>
      <w:r w:rsidRPr="00344BD9">
        <w:rPr>
          <w:rFonts w:ascii="Verdana" w:hAnsi="Verdana"/>
          <w:sz w:val="20"/>
          <w:szCs w:val="20"/>
        </w:rPr>
        <w:t xml:space="preserve">La herramienta se nutre de la información de las solicitudes de servicio y de las transacciones realizadas en la plataforma. La herramienta de gestión del servicio de soporte puede ser la que decida </w:t>
      </w:r>
      <w:r w:rsidR="00C04898">
        <w:rPr>
          <w:rFonts w:ascii="Verdana" w:hAnsi="Verdana"/>
          <w:sz w:val="20"/>
          <w:szCs w:val="20"/>
          <w:lang w:eastAsia="es-ES"/>
        </w:rPr>
        <w:t>el cliente</w:t>
      </w:r>
      <w:r w:rsidRPr="00344BD9">
        <w:rPr>
          <w:rFonts w:ascii="Verdana" w:hAnsi="Verdana"/>
          <w:sz w:val="20"/>
          <w:szCs w:val="20"/>
        </w:rPr>
        <w:t>.</w:t>
      </w:r>
    </w:p>
    <w:p w14:paraId="54462F89" w14:textId="06A3D6D1" w:rsidR="00D7149A" w:rsidRDefault="00D7149A" w:rsidP="00C5679B">
      <w:pPr>
        <w:spacing w:after="0" w:line="240" w:lineRule="auto"/>
        <w:jc w:val="both"/>
        <w:rPr>
          <w:rFonts w:ascii="Verdana" w:hAnsi="Verdana"/>
          <w:sz w:val="20"/>
          <w:szCs w:val="20"/>
        </w:rPr>
      </w:pPr>
    </w:p>
    <w:p w14:paraId="5674B2B1" w14:textId="77777777" w:rsidR="00527FCE" w:rsidRDefault="00527FCE" w:rsidP="00C5679B">
      <w:pPr>
        <w:spacing w:after="0" w:line="240" w:lineRule="auto"/>
        <w:jc w:val="both"/>
        <w:rPr>
          <w:rFonts w:ascii="Verdana" w:hAnsi="Verdana"/>
          <w:sz w:val="20"/>
          <w:szCs w:val="20"/>
        </w:rPr>
      </w:pPr>
    </w:p>
    <w:p w14:paraId="4CEE3974" w14:textId="59009101" w:rsidR="00181B54" w:rsidRDefault="00837C53" w:rsidP="00C5679B">
      <w:pPr>
        <w:pStyle w:val="Ttulo1"/>
      </w:pPr>
      <w:r>
        <w:t xml:space="preserve"> </w:t>
      </w:r>
      <w:bookmarkStart w:id="33" w:name="_Toc204937305"/>
      <w:r w:rsidR="00B07C0B" w:rsidRPr="00820719">
        <w:t xml:space="preserve">MODELO DE </w:t>
      </w:r>
      <w:r w:rsidR="005F52B0" w:rsidRPr="00820719">
        <w:t xml:space="preserve">ATENCIÓN </w:t>
      </w:r>
      <w:r w:rsidR="00BB1115">
        <w:t>–</w:t>
      </w:r>
      <w:r w:rsidR="005F52B0" w:rsidRPr="00820719">
        <w:t xml:space="preserve"> SOPORTE</w:t>
      </w:r>
      <w:r w:rsidR="00BB1115">
        <w:t>.</w:t>
      </w:r>
      <w:bookmarkEnd w:id="33"/>
    </w:p>
    <w:p w14:paraId="5A32427A" w14:textId="77777777" w:rsidR="00ED478E" w:rsidRDefault="00ED478E" w:rsidP="00ED478E">
      <w:pPr>
        <w:spacing w:after="0" w:line="240" w:lineRule="auto"/>
        <w:jc w:val="both"/>
        <w:rPr>
          <w:rFonts w:ascii="Verdana" w:hAnsi="Verdana"/>
          <w:sz w:val="20"/>
        </w:rPr>
      </w:pPr>
    </w:p>
    <w:p w14:paraId="6477D231" w14:textId="21CD408E" w:rsidR="00220B8F" w:rsidRPr="00745390" w:rsidRDefault="00181B54" w:rsidP="00A71A38">
      <w:pPr>
        <w:spacing w:line="276" w:lineRule="auto"/>
        <w:jc w:val="both"/>
        <w:rPr>
          <w:rFonts w:ascii="Verdana" w:hAnsi="Verdana"/>
          <w:sz w:val="20"/>
        </w:rPr>
      </w:pPr>
      <w:r>
        <w:rPr>
          <w:rFonts w:ascii="Verdana" w:hAnsi="Verdana"/>
          <w:sz w:val="20"/>
        </w:rPr>
        <w:t>R</w:t>
      </w:r>
      <w:r w:rsidR="00220B8F" w:rsidRPr="00181B54">
        <w:rPr>
          <w:rFonts w:ascii="Verdana" w:hAnsi="Verdana"/>
          <w:sz w:val="20"/>
        </w:rPr>
        <w:t xml:space="preserve">ecepción </w:t>
      </w:r>
      <w:r>
        <w:rPr>
          <w:rFonts w:ascii="Verdana" w:hAnsi="Verdana"/>
          <w:sz w:val="20"/>
        </w:rPr>
        <w:t>para la</w:t>
      </w:r>
      <w:r w:rsidR="00220B8F" w:rsidRPr="00181B54">
        <w:rPr>
          <w:rFonts w:ascii="Verdana" w:hAnsi="Verdana"/>
          <w:sz w:val="20"/>
        </w:rPr>
        <w:t xml:space="preserve"> resolución de inquietudes </w:t>
      </w:r>
      <w:r>
        <w:rPr>
          <w:rFonts w:ascii="Verdana" w:hAnsi="Verdana"/>
          <w:sz w:val="20"/>
        </w:rPr>
        <w:t>sobre e</w:t>
      </w:r>
      <w:r w:rsidR="00220B8F" w:rsidRPr="00181B54">
        <w:rPr>
          <w:rFonts w:ascii="Verdana" w:hAnsi="Verdana"/>
          <w:sz w:val="20"/>
        </w:rPr>
        <w:t>l manejo y funcionamiento</w:t>
      </w:r>
      <w:r>
        <w:rPr>
          <w:rFonts w:ascii="Verdana" w:hAnsi="Verdana"/>
          <w:sz w:val="20"/>
        </w:rPr>
        <w:t xml:space="preserve"> de la aplicación </w:t>
      </w:r>
      <w:r w:rsidR="00220B8F" w:rsidRPr="00745390">
        <w:rPr>
          <w:rFonts w:ascii="Verdana" w:hAnsi="Verdana"/>
          <w:sz w:val="20"/>
        </w:rPr>
        <w:t>a través de:</w:t>
      </w:r>
    </w:p>
    <w:p w14:paraId="63C78501" w14:textId="3BDC1C80" w:rsidR="00220B8F" w:rsidRPr="00745390" w:rsidRDefault="006C6693" w:rsidP="00A71A38">
      <w:pPr>
        <w:pStyle w:val="Prrafodelista"/>
        <w:numPr>
          <w:ilvl w:val="0"/>
          <w:numId w:val="37"/>
        </w:numPr>
        <w:spacing w:line="276" w:lineRule="auto"/>
        <w:jc w:val="both"/>
        <w:rPr>
          <w:rFonts w:ascii="Verdana" w:hAnsi="Verdana"/>
          <w:sz w:val="20"/>
        </w:rPr>
      </w:pPr>
      <w:r>
        <w:rPr>
          <w:rFonts w:ascii="Verdana" w:hAnsi="Verdana"/>
          <w:sz w:val="20"/>
        </w:rPr>
        <w:t xml:space="preserve">Canal </w:t>
      </w:r>
      <w:r w:rsidR="00487067">
        <w:rPr>
          <w:rFonts w:ascii="Verdana" w:hAnsi="Verdana"/>
          <w:sz w:val="20"/>
        </w:rPr>
        <w:t>T</w:t>
      </w:r>
      <w:r>
        <w:rPr>
          <w:rFonts w:ascii="Verdana" w:hAnsi="Verdana"/>
          <w:sz w:val="20"/>
        </w:rPr>
        <w:t>elefónico</w:t>
      </w:r>
      <w:r w:rsidR="00487067">
        <w:rPr>
          <w:rFonts w:ascii="Verdana" w:hAnsi="Verdana"/>
          <w:sz w:val="20"/>
        </w:rPr>
        <w:t>.</w:t>
      </w:r>
    </w:p>
    <w:p w14:paraId="78466415" w14:textId="3610C180" w:rsidR="00220B8F" w:rsidRDefault="00220B8F" w:rsidP="00A71A38">
      <w:pPr>
        <w:pStyle w:val="Prrafodelista"/>
        <w:numPr>
          <w:ilvl w:val="0"/>
          <w:numId w:val="37"/>
        </w:numPr>
        <w:spacing w:line="276" w:lineRule="auto"/>
        <w:jc w:val="both"/>
        <w:rPr>
          <w:rFonts w:ascii="Verdana" w:hAnsi="Verdana"/>
          <w:sz w:val="20"/>
        </w:rPr>
      </w:pPr>
      <w:r w:rsidRPr="00745390">
        <w:rPr>
          <w:rFonts w:ascii="Verdana" w:hAnsi="Verdana"/>
          <w:sz w:val="20"/>
        </w:rPr>
        <w:t>Cana</w:t>
      </w:r>
      <w:r>
        <w:rPr>
          <w:rFonts w:ascii="Verdana" w:hAnsi="Verdana"/>
          <w:sz w:val="20"/>
        </w:rPr>
        <w:t>l</w:t>
      </w:r>
      <w:r w:rsidRPr="00745390">
        <w:rPr>
          <w:rFonts w:ascii="Verdana" w:hAnsi="Verdana"/>
          <w:sz w:val="20"/>
        </w:rPr>
        <w:t xml:space="preserve"> </w:t>
      </w:r>
      <w:r w:rsidR="00487067">
        <w:rPr>
          <w:rFonts w:ascii="Verdana" w:hAnsi="Verdana"/>
          <w:sz w:val="20"/>
        </w:rPr>
        <w:t>V</w:t>
      </w:r>
      <w:r>
        <w:rPr>
          <w:rFonts w:ascii="Verdana" w:hAnsi="Verdana"/>
          <w:sz w:val="20"/>
        </w:rPr>
        <w:t>irtual</w:t>
      </w:r>
      <w:r w:rsidR="000074D1">
        <w:rPr>
          <w:rFonts w:ascii="Verdana" w:hAnsi="Verdana"/>
          <w:sz w:val="20"/>
        </w:rPr>
        <w:t>.</w:t>
      </w:r>
    </w:p>
    <w:p w14:paraId="2CE89928" w14:textId="0C29C259" w:rsidR="00181B54" w:rsidRPr="00181B54" w:rsidRDefault="00181B54" w:rsidP="00A71A38">
      <w:pPr>
        <w:spacing w:line="276" w:lineRule="auto"/>
        <w:jc w:val="both"/>
        <w:rPr>
          <w:rFonts w:ascii="Verdana" w:hAnsi="Verdana"/>
          <w:sz w:val="20"/>
        </w:rPr>
      </w:pPr>
      <w:r w:rsidRPr="00181B54">
        <w:rPr>
          <w:rFonts w:ascii="Verdana" w:hAnsi="Verdana"/>
          <w:sz w:val="20"/>
        </w:rPr>
        <w:t>El horario de servicio es de 7:</w:t>
      </w:r>
      <w:r w:rsidR="003D258A">
        <w:rPr>
          <w:rFonts w:ascii="Verdana" w:hAnsi="Verdana"/>
          <w:sz w:val="20"/>
        </w:rPr>
        <w:t>45</w:t>
      </w:r>
      <w:r w:rsidRPr="00181B54">
        <w:rPr>
          <w:rFonts w:ascii="Verdana" w:hAnsi="Verdana"/>
          <w:sz w:val="20"/>
        </w:rPr>
        <w:t xml:space="preserve">am a 5:30pm de lunes a viernes. </w:t>
      </w:r>
    </w:p>
    <w:p w14:paraId="5F776B7D" w14:textId="207EBFCC" w:rsidR="00220B8F" w:rsidRPr="0017751B" w:rsidRDefault="00275485" w:rsidP="00A71A38">
      <w:pPr>
        <w:pStyle w:val="Ttulo3"/>
        <w:numPr>
          <w:ilvl w:val="0"/>
          <w:numId w:val="0"/>
        </w:numPr>
        <w:spacing w:before="0" w:line="276" w:lineRule="auto"/>
        <w:rPr>
          <w:rFonts w:ascii="Verdana" w:hAnsi="Verdana"/>
          <w:sz w:val="26"/>
          <w:szCs w:val="26"/>
          <w:lang w:val="es-ES_tradnl"/>
        </w:rPr>
      </w:pPr>
      <w:bookmarkStart w:id="34" w:name="_Toc20390224"/>
      <w:bookmarkStart w:id="35" w:name="_Toc125701368"/>
      <w:bookmarkStart w:id="36" w:name="_Toc204937306"/>
      <w:r>
        <w:rPr>
          <w:rFonts w:ascii="Verdana" w:hAnsi="Verdana"/>
          <w:sz w:val="26"/>
          <w:szCs w:val="26"/>
          <w:lang w:val="es-ES_tradnl"/>
        </w:rPr>
        <w:t>5</w:t>
      </w:r>
      <w:r w:rsidR="000A7012" w:rsidRPr="0017751B">
        <w:rPr>
          <w:rFonts w:ascii="Verdana" w:hAnsi="Verdana"/>
          <w:sz w:val="26"/>
          <w:szCs w:val="26"/>
          <w:lang w:val="es-ES_tradnl"/>
        </w:rPr>
        <w:t xml:space="preserve">.1. </w:t>
      </w:r>
      <w:r w:rsidR="00220B8F" w:rsidRPr="0017751B">
        <w:rPr>
          <w:rFonts w:ascii="Verdana" w:hAnsi="Verdana"/>
          <w:sz w:val="26"/>
          <w:szCs w:val="26"/>
          <w:lang w:val="es-ES_tradnl"/>
        </w:rPr>
        <w:t>Prestación de servicio.</w:t>
      </w:r>
      <w:bookmarkEnd w:id="34"/>
      <w:bookmarkEnd w:id="35"/>
      <w:bookmarkEnd w:id="36"/>
    </w:p>
    <w:p w14:paraId="1AB45E50" w14:textId="77777777" w:rsidR="00AF1244" w:rsidRPr="00745390" w:rsidRDefault="00AF1244" w:rsidP="00A71A38">
      <w:pPr>
        <w:spacing w:after="0" w:line="276" w:lineRule="auto"/>
        <w:jc w:val="both"/>
        <w:rPr>
          <w:rFonts w:ascii="Verdana" w:hAnsi="Verdana"/>
          <w:sz w:val="20"/>
        </w:rPr>
      </w:pPr>
    </w:p>
    <w:p w14:paraId="1492D0C6" w14:textId="5E285969" w:rsidR="00220B8F" w:rsidRPr="00745390" w:rsidRDefault="00220B8F" w:rsidP="00A71A38">
      <w:pPr>
        <w:pStyle w:val="Prrafodelista"/>
        <w:numPr>
          <w:ilvl w:val="0"/>
          <w:numId w:val="29"/>
        </w:numPr>
        <w:spacing w:after="0" w:line="276" w:lineRule="auto"/>
        <w:jc w:val="both"/>
        <w:rPr>
          <w:rFonts w:ascii="Verdana" w:hAnsi="Verdana"/>
          <w:sz w:val="20"/>
        </w:rPr>
      </w:pPr>
      <w:r w:rsidRPr="00745390">
        <w:rPr>
          <w:rFonts w:ascii="Verdana" w:hAnsi="Verdana"/>
          <w:sz w:val="20"/>
        </w:rPr>
        <w:t>Soporte:</w:t>
      </w:r>
      <w:r w:rsidR="00D07A6C">
        <w:rPr>
          <w:rFonts w:ascii="Verdana" w:hAnsi="Verdana"/>
          <w:sz w:val="20"/>
        </w:rPr>
        <w:t xml:space="preserve"> A</w:t>
      </w:r>
      <w:r w:rsidRPr="00745390">
        <w:rPr>
          <w:rFonts w:ascii="Verdana" w:hAnsi="Verdana"/>
          <w:sz w:val="20"/>
        </w:rPr>
        <w:t>sistencia a los usuarios</w:t>
      </w:r>
      <w:r w:rsidR="00D07A6C">
        <w:rPr>
          <w:rFonts w:ascii="Verdana" w:hAnsi="Verdana"/>
          <w:sz w:val="20"/>
        </w:rPr>
        <w:t>.</w:t>
      </w:r>
    </w:p>
    <w:p w14:paraId="5F5FE7C3" w14:textId="77777777" w:rsidR="00220B8F" w:rsidRPr="00745390" w:rsidRDefault="00220B8F" w:rsidP="00A71A38">
      <w:pPr>
        <w:pStyle w:val="Prrafodelista"/>
        <w:numPr>
          <w:ilvl w:val="0"/>
          <w:numId w:val="29"/>
        </w:numPr>
        <w:spacing w:line="276" w:lineRule="auto"/>
        <w:jc w:val="both"/>
        <w:rPr>
          <w:rFonts w:ascii="Verdana" w:hAnsi="Verdana"/>
          <w:sz w:val="20"/>
        </w:rPr>
      </w:pPr>
      <w:r w:rsidRPr="00745390">
        <w:rPr>
          <w:rFonts w:ascii="Verdana" w:hAnsi="Verdana"/>
          <w:sz w:val="20"/>
        </w:rPr>
        <w:t xml:space="preserve">Mantenimiento correctivo: </w:t>
      </w:r>
      <w:r>
        <w:rPr>
          <w:rFonts w:ascii="Verdana" w:hAnsi="Verdana"/>
          <w:sz w:val="20"/>
        </w:rPr>
        <w:t>C</w:t>
      </w:r>
      <w:r w:rsidRPr="00745390">
        <w:rPr>
          <w:rFonts w:ascii="Verdana" w:hAnsi="Verdana"/>
          <w:sz w:val="20"/>
        </w:rPr>
        <w:t>orrige los defectos encontrados en el software, y que originan un comportamiento distinto al deseado</w:t>
      </w:r>
      <w:r>
        <w:rPr>
          <w:rFonts w:ascii="Verdana" w:hAnsi="Verdana"/>
          <w:sz w:val="20"/>
        </w:rPr>
        <w:t>.</w:t>
      </w:r>
    </w:p>
    <w:p w14:paraId="7D4B07A4" w14:textId="05DEFF32" w:rsidR="00220B8F" w:rsidRPr="00ED478E" w:rsidRDefault="00220B8F" w:rsidP="00A71A38">
      <w:pPr>
        <w:pStyle w:val="Prrafodelista"/>
        <w:numPr>
          <w:ilvl w:val="0"/>
          <w:numId w:val="29"/>
        </w:numPr>
        <w:spacing w:line="276" w:lineRule="auto"/>
        <w:jc w:val="both"/>
        <w:rPr>
          <w:rFonts w:ascii="Verdana" w:hAnsi="Verdana"/>
          <w:b/>
          <w:bCs/>
          <w:sz w:val="20"/>
        </w:rPr>
      </w:pPr>
      <w:r w:rsidRPr="00745390">
        <w:rPr>
          <w:rFonts w:ascii="Verdana" w:hAnsi="Verdana"/>
          <w:sz w:val="20"/>
        </w:rPr>
        <w:lastRenderedPageBreak/>
        <w:t xml:space="preserve">Mantenimiento evolutivo: </w:t>
      </w:r>
      <w:r w:rsidR="00940AB2">
        <w:rPr>
          <w:rFonts w:ascii="Verdana" w:hAnsi="Verdana"/>
          <w:sz w:val="20"/>
        </w:rPr>
        <w:t>I</w:t>
      </w:r>
      <w:r w:rsidRPr="00745390">
        <w:rPr>
          <w:rFonts w:ascii="Verdana" w:hAnsi="Verdana"/>
          <w:sz w:val="20"/>
        </w:rPr>
        <w:t>ncorporaciones,</w:t>
      </w:r>
      <w:r w:rsidR="00ED478E">
        <w:rPr>
          <w:rFonts w:ascii="Verdana" w:hAnsi="Verdana"/>
          <w:sz w:val="20"/>
        </w:rPr>
        <w:t xml:space="preserve"> </w:t>
      </w:r>
      <w:r w:rsidRPr="00745390">
        <w:rPr>
          <w:rFonts w:ascii="Verdana" w:hAnsi="Verdana"/>
          <w:sz w:val="20"/>
        </w:rPr>
        <w:t>modificaciones y eliminaciones necesarias en el software para cubrir básicamente los cambios no</w:t>
      </w:r>
      <w:r>
        <w:rPr>
          <w:rFonts w:ascii="Verdana" w:hAnsi="Verdana"/>
          <w:sz w:val="20"/>
        </w:rPr>
        <w:t>r</w:t>
      </w:r>
      <w:r w:rsidRPr="00745390">
        <w:rPr>
          <w:rFonts w:ascii="Verdana" w:hAnsi="Verdana"/>
          <w:sz w:val="20"/>
        </w:rPr>
        <w:t xml:space="preserve">mativos dictados por </w:t>
      </w:r>
      <w:r w:rsidRPr="00940AB2">
        <w:rPr>
          <w:rFonts w:ascii="Verdana" w:hAnsi="Verdana"/>
          <w:sz w:val="20"/>
        </w:rPr>
        <w:t>l</w:t>
      </w:r>
      <w:r w:rsidR="00D07A6C" w:rsidRPr="00940AB2">
        <w:rPr>
          <w:rFonts w:ascii="Verdana" w:hAnsi="Verdana"/>
          <w:sz w:val="20"/>
        </w:rPr>
        <w:t>a DIAN.</w:t>
      </w:r>
    </w:p>
    <w:p w14:paraId="42711CAF" w14:textId="776DC20B" w:rsidR="00220B8F" w:rsidRDefault="00220B8F" w:rsidP="00A71A38">
      <w:pPr>
        <w:pStyle w:val="Prrafodelista"/>
        <w:numPr>
          <w:ilvl w:val="0"/>
          <w:numId w:val="29"/>
        </w:numPr>
        <w:spacing w:line="276" w:lineRule="auto"/>
        <w:jc w:val="both"/>
        <w:rPr>
          <w:rFonts w:ascii="Verdana" w:hAnsi="Verdana"/>
          <w:sz w:val="20"/>
        </w:rPr>
      </w:pPr>
      <w:r w:rsidRPr="00745390">
        <w:rPr>
          <w:rFonts w:ascii="Verdana" w:hAnsi="Verdana"/>
          <w:sz w:val="20"/>
        </w:rPr>
        <w:t xml:space="preserve">Mantenimiento preventivo: </w:t>
      </w:r>
      <w:r w:rsidR="00D07A6C">
        <w:rPr>
          <w:rFonts w:ascii="Verdana" w:hAnsi="Verdana"/>
          <w:sz w:val="20"/>
        </w:rPr>
        <w:t>Revi</w:t>
      </w:r>
      <w:r w:rsidRPr="00745390">
        <w:rPr>
          <w:rFonts w:ascii="Verdana" w:hAnsi="Verdana"/>
          <w:sz w:val="20"/>
        </w:rPr>
        <w:t xml:space="preserve">sión </w:t>
      </w:r>
      <w:r w:rsidR="00D07A6C">
        <w:rPr>
          <w:rFonts w:ascii="Verdana" w:hAnsi="Verdana"/>
          <w:sz w:val="20"/>
        </w:rPr>
        <w:t xml:space="preserve">periódica </w:t>
      </w:r>
      <w:r w:rsidRPr="00745390">
        <w:rPr>
          <w:rFonts w:ascii="Verdana" w:hAnsi="Verdana"/>
          <w:sz w:val="20"/>
        </w:rPr>
        <w:t xml:space="preserve">del software para detectar posibles focos </w:t>
      </w:r>
      <w:r w:rsidR="00D07A6C">
        <w:rPr>
          <w:rFonts w:ascii="Verdana" w:hAnsi="Verdana"/>
          <w:sz w:val="20"/>
        </w:rPr>
        <w:t xml:space="preserve">que </w:t>
      </w:r>
      <w:r w:rsidRPr="00745390">
        <w:rPr>
          <w:rFonts w:ascii="Verdana" w:hAnsi="Verdana"/>
          <w:sz w:val="20"/>
        </w:rPr>
        <w:t xml:space="preserve">puedan </w:t>
      </w:r>
      <w:r w:rsidR="00D07A6C">
        <w:rPr>
          <w:rFonts w:ascii="Verdana" w:hAnsi="Verdana"/>
          <w:sz w:val="20"/>
        </w:rPr>
        <w:t xml:space="preserve">impedir su funcionamiento </w:t>
      </w:r>
      <w:r w:rsidRPr="00745390">
        <w:rPr>
          <w:rFonts w:ascii="Verdana" w:hAnsi="Verdana"/>
          <w:sz w:val="20"/>
        </w:rPr>
        <w:t>en el futuro</w:t>
      </w:r>
      <w:r>
        <w:rPr>
          <w:rFonts w:ascii="Verdana" w:hAnsi="Verdana"/>
          <w:sz w:val="20"/>
        </w:rPr>
        <w:t>.</w:t>
      </w:r>
    </w:p>
    <w:p w14:paraId="58072AB2" w14:textId="77777777" w:rsidR="00487067" w:rsidRPr="00745390" w:rsidRDefault="00487067" w:rsidP="00A71A38">
      <w:pPr>
        <w:pStyle w:val="Prrafodelista"/>
        <w:spacing w:after="0" w:line="276" w:lineRule="auto"/>
        <w:jc w:val="both"/>
        <w:rPr>
          <w:rFonts w:ascii="Verdana" w:hAnsi="Verdana"/>
          <w:sz w:val="20"/>
        </w:rPr>
      </w:pPr>
    </w:p>
    <w:p w14:paraId="53E6AAD6" w14:textId="7FEAB9C7" w:rsidR="00220B8F" w:rsidRPr="001C3604" w:rsidRDefault="00275485" w:rsidP="00A71A38">
      <w:pPr>
        <w:pStyle w:val="Ttulo3"/>
        <w:numPr>
          <w:ilvl w:val="0"/>
          <w:numId w:val="0"/>
        </w:numPr>
        <w:spacing w:before="0" w:line="276" w:lineRule="auto"/>
        <w:rPr>
          <w:rFonts w:ascii="Verdana" w:hAnsi="Verdana"/>
          <w:sz w:val="26"/>
          <w:szCs w:val="26"/>
          <w:lang w:val="es-ES_tradnl"/>
        </w:rPr>
      </w:pPr>
      <w:bookmarkStart w:id="37" w:name="_Toc509213650"/>
      <w:bookmarkStart w:id="38" w:name="_Toc20390225"/>
      <w:bookmarkStart w:id="39" w:name="_Toc125701369"/>
      <w:bookmarkStart w:id="40" w:name="_Toc204937307"/>
      <w:r>
        <w:rPr>
          <w:rFonts w:ascii="Verdana" w:hAnsi="Verdana"/>
          <w:sz w:val="26"/>
          <w:szCs w:val="26"/>
          <w:lang w:val="es-ES_tradnl"/>
        </w:rPr>
        <w:t>5</w:t>
      </w:r>
      <w:r w:rsidR="000A7012">
        <w:rPr>
          <w:rFonts w:ascii="Verdana" w:hAnsi="Verdana"/>
          <w:sz w:val="26"/>
          <w:szCs w:val="26"/>
          <w:lang w:val="es-ES_tradnl"/>
        </w:rPr>
        <w:t xml:space="preserve">.2. </w:t>
      </w:r>
      <w:r w:rsidR="00220B8F" w:rsidRPr="000A7012">
        <w:rPr>
          <w:rFonts w:ascii="Verdana" w:hAnsi="Verdana"/>
          <w:sz w:val="26"/>
          <w:szCs w:val="26"/>
        </w:rPr>
        <w:t>Niveles de Soporte</w:t>
      </w:r>
      <w:bookmarkEnd w:id="37"/>
      <w:bookmarkEnd w:id="38"/>
      <w:r w:rsidR="00ED478E" w:rsidRPr="000A7012">
        <w:rPr>
          <w:rFonts w:ascii="Verdana" w:hAnsi="Verdana"/>
          <w:sz w:val="26"/>
          <w:szCs w:val="26"/>
        </w:rPr>
        <w:t>.</w:t>
      </w:r>
      <w:bookmarkEnd w:id="39"/>
      <w:bookmarkEnd w:id="40"/>
    </w:p>
    <w:p w14:paraId="13B1523A" w14:textId="77777777" w:rsidR="00D07A6C" w:rsidRDefault="00D07A6C" w:rsidP="00A71A38">
      <w:pPr>
        <w:spacing w:after="0" w:line="276" w:lineRule="auto"/>
        <w:jc w:val="both"/>
        <w:rPr>
          <w:rFonts w:ascii="Verdana" w:hAnsi="Verdana"/>
          <w:sz w:val="20"/>
        </w:rPr>
      </w:pPr>
    </w:p>
    <w:p w14:paraId="5334B9B8" w14:textId="1CCFAD24" w:rsidR="00220B8F" w:rsidRDefault="00220B8F" w:rsidP="00A71A38">
      <w:pPr>
        <w:spacing w:after="0" w:line="276" w:lineRule="auto"/>
        <w:jc w:val="both"/>
        <w:rPr>
          <w:rFonts w:ascii="Verdana" w:hAnsi="Verdana"/>
          <w:sz w:val="20"/>
        </w:rPr>
      </w:pPr>
      <w:r w:rsidRPr="00745390">
        <w:rPr>
          <w:rFonts w:ascii="Verdana" w:hAnsi="Verdana"/>
          <w:sz w:val="20"/>
        </w:rPr>
        <w:t>Los diferentes niveles de soporte existentes permiten atender de una forma eficaz y eficiente cualquier incidencia reportada</w:t>
      </w:r>
      <w:r>
        <w:rPr>
          <w:rFonts w:ascii="Verdana" w:hAnsi="Verdana"/>
          <w:sz w:val="20"/>
        </w:rPr>
        <w:t>.</w:t>
      </w:r>
    </w:p>
    <w:p w14:paraId="1429E6BE" w14:textId="77777777" w:rsidR="00A71A38" w:rsidRDefault="00A71A38" w:rsidP="00A71A38">
      <w:pPr>
        <w:pStyle w:val="Ttulo6"/>
        <w:spacing w:before="0"/>
        <w:ind w:left="1151" w:hanging="1151"/>
        <w:jc w:val="both"/>
        <w:rPr>
          <w:rFonts w:ascii="Verdana" w:hAnsi="Verdana"/>
          <w:b/>
          <w:i w:val="0"/>
          <w:sz w:val="26"/>
          <w:szCs w:val="26"/>
        </w:rPr>
      </w:pPr>
    </w:p>
    <w:p w14:paraId="4211DA26" w14:textId="16279FF9" w:rsidR="00220B8F" w:rsidRDefault="00275485" w:rsidP="00A71A38">
      <w:pPr>
        <w:pStyle w:val="Ttulo6"/>
        <w:spacing w:before="0"/>
        <w:jc w:val="both"/>
        <w:rPr>
          <w:rFonts w:ascii="Verdana" w:hAnsi="Verdana"/>
          <w:b/>
          <w:i w:val="0"/>
          <w:sz w:val="26"/>
          <w:szCs w:val="26"/>
        </w:rPr>
      </w:pPr>
      <w:r>
        <w:rPr>
          <w:rFonts w:ascii="Verdana" w:hAnsi="Verdana"/>
          <w:b/>
          <w:i w:val="0"/>
          <w:sz w:val="26"/>
          <w:szCs w:val="26"/>
        </w:rPr>
        <w:t>5</w:t>
      </w:r>
      <w:r w:rsidR="000A7012">
        <w:rPr>
          <w:rFonts w:ascii="Verdana" w:hAnsi="Verdana"/>
          <w:b/>
          <w:i w:val="0"/>
          <w:sz w:val="26"/>
          <w:szCs w:val="26"/>
        </w:rPr>
        <w:t xml:space="preserve">.2.1. </w:t>
      </w:r>
      <w:r w:rsidR="00220B8F">
        <w:rPr>
          <w:rFonts w:ascii="Verdana" w:hAnsi="Verdana"/>
          <w:b/>
          <w:i w:val="0"/>
          <w:sz w:val="26"/>
          <w:szCs w:val="26"/>
        </w:rPr>
        <w:t>P</w:t>
      </w:r>
      <w:r w:rsidR="00220B8F" w:rsidRPr="00BC69AA">
        <w:rPr>
          <w:rFonts w:ascii="Verdana" w:hAnsi="Verdana"/>
          <w:b/>
          <w:i w:val="0"/>
          <w:sz w:val="26"/>
          <w:szCs w:val="26"/>
        </w:rPr>
        <w:t>rimer nivel</w:t>
      </w:r>
      <w:r w:rsidR="00ED478E">
        <w:rPr>
          <w:rFonts w:ascii="Verdana" w:hAnsi="Verdana"/>
          <w:b/>
          <w:i w:val="0"/>
          <w:sz w:val="26"/>
          <w:szCs w:val="26"/>
        </w:rPr>
        <w:t>.</w:t>
      </w:r>
    </w:p>
    <w:p w14:paraId="1102C2A8" w14:textId="77777777" w:rsidR="003212C7" w:rsidRPr="003212C7" w:rsidRDefault="003212C7" w:rsidP="003212C7">
      <w:pPr>
        <w:spacing w:after="0" w:line="240" w:lineRule="auto"/>
      </w:pPr>
    </w:p>
    <w:p w14:paraId="41EAC85C" w14:textId="77777777" w:rsidR="00220B8F" w:rsidRDefault="00220B8F" w:rsidP="00295B76">
      <w:pPr>
        <w:spacing w:after="0" w:line="276" w:lineRule="auto"/>
        <w:jc w:val="both"/>
        <w:rPr>
          <w:rFonts w:ascii="Verdana" w:hAnsi="Verdana"/>
          <w:sz w:val="20"/>
        </w:rPr>
      </w:pPr>
      <w:r>
        <w:rPr>
          <w:rFonts w:ascii="Verdana" w:hAnsi="Verdana"/>
          <w:sz w:val="20"/>
        </w:rPr>
        <w:t>M</w:t>
      </w:r>
      <w:r w:rsidRPr="00745390">
        <w:rPr>
          <w:rFonts w:ascii="Verdana" w:hAnsi="Verdana"/>
          <w:sz w:val="20"/>
        </w:rPr>
        <w:t xml:space="preserve">esa de ayuda </w:t>
      </w:r>
      <w:r>
        <w:rPr>
          <w:rFonts w:ascii="Verdana" w:hAnsi="Verdana"/>
          <w:sz w:val="20"/>
        </w:rPr>
        <w:t xml:space="preserve">como primer </w:t>
      </w:r>
      <w:r w:rsidRPr="00745390">
        <w:rPr>
          <w:rFonts w:ascii="Verdana" w:hAnsi="Verdana"/>
          <w:sz w:val="20"/>
        </w:rPr>
        <w:t xml:space="preserve">punto de contacto. Soluciona las incidencias triviales, dudas de procedimiento o manejo de la plataforma. </w:t>
      </w:r>
    </w:p>
    <w:p w14:paraId="6715421E" w14:textId="77777777" w:rsidR="00837AD5" w:rsidRPr="00745390" w:rsidRDefault="00837AD5" w:rsidP="00220B8F">
      <w:pPr>
        <w:spacing w:after="0" w:line="276" w:lineRule="auto"/>
        <w:jc w:val="both"/>
        <w:rPr>
          <w:rFonts w:ascii="Verdana" w:hAnsi="Verdana"/>
          <w:sz w:val="20"/>
        </w:rPr>
      </w:pPr>
    </w:p>
    <w:p w14:paraId="35966ACA" w14:textId="1508461E" w:rsidR="00220B8F" w:rsidRPr="00745390" w:rsidRDefault="00036904" w:rsidP="00220B8F">
      <w:pPr>
        <w:spacing w:after="0" w:line="276" w:lineRule="auto"/>
        <w:jc w:val="both"/>
        <w:rPr>
          <w:rFonts w:ascii="Verdana" w:hAnsi="Verdana"/>
          <w:sz w:val="20"/>
        </w:rPr>
      </w:pPr>
      <w:r>
        <w:rPr>
          <w:rFonts w:ascii="Verdana" w:hAnsi="Verdana"/>
          <w:sz w:val="20"/>
        </w:rPr>
        <w:t xml:space="preserve">Importante </w:t>
      </w:r>
      <w:r w:rsidR="00220B8F" w:rsidRPr="00745390">
        <w:rPr>
          <w:rFonts w:ascii="Verdana" w:hAnsi="Verdana"/>
          <w:sz w:val="20"/>
        </w:rPr>
        <w:t>reunir toda la información del cliente y determinar la prioridad de la incidencia mediante el análisis de los síntomas y la determinación del problema.</w:t>
      </w:r>
    </w:p>
    <w:p w14:paraId="668BA4D1" w14:textId="6152A22E" w:rsidR="00220B8F" w:rsidRDefault="00220B8F" w:rsidP="00220B8F">
      <w:pPr>
        <w:spacing w:line="276" w:lineRule="auto"/>
        <w:jc w:val="both"/>
        <w:rPr>
          <w:rFonts w:ascii="Verdana" w:hAnsi="Verdana"/>
          <w:sz w:val="20"/>
        </w:rPr>
      </w:pPr>
      <w:r w:rsidRPr="00745390">
        <w:rPr>
          <w:rFonts w:ascii="Verdana" w:hAnsi="Verdana"/>
          <w:sz w:val="20"/>
        </w:rPr>
        <w:t xml:space="preserve">Esto incluye métodos de </w:t>
      </w:r>
      <w:r w:rsidR="00036904">
        <w:rPr>
          <w:rFonts w:ascii="Verdana" w:hAnsi="Verdana"/>
          <w:sz w:val="20"/>
        </w:rPr>
        <w:t>resolución</w:t>
      </w:r>
      <w:r w:rsidRPr="00745390">
        <w:rPr>
          <w:rFonts w:ascii="Verdana" w:hAnsi="Verdana"/>
          <w:sz w:val="20"/>
        </w:rPr>
        <w:t xml:space="preserve"> de usuario y contraseña, verificación de configuración apropiada y asistencia mediante la navegación de menús de aplicación, entre otros.</w:t>
      </w:r>
    </w:p>
    <w:p w14:paraId="163ED32D" w14:textId="77777777"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Las actividades que se realizan en esta fase son las siguientes:</w:t>
      </w:r>
    </w:p>
    <w:p w14:paraId="03381262" w14:textId="77777777" w:rsidR="00220B8F" w:rsidRPr="00635DE1" w:rsidRDefault="00220B8F" w:rsidP="00220B8F">
      <w:pPr>
        <w:pStyle w:val="Ttulo6"/>
        <w:jc w:val="both"/>
        <w:rPr>
          <w:rFonts w:ascii="Verdana" w:hAnsi="Verdana"/>
          <w:i w:val="0"/>
        </w:rPr>
      </w:pPr>
      <w:bookmarkStart w:id="41" w:name="_Toc509213653"/>
      <w:r w:rsidRPr="00635DE1">
        <w:rPr>
          <w:rFonts w:ascii="Verdana" w:hAnsi="Verdana"/>
          <w:i w:val="0"/>
        </w:rPr>
        <w:t>Recepción de petición</w:t>
      </w:r>
      <w:bookmarkEnd w:id="41"/>
      <w:r w:rsidR="00E5312F">
        <w:rPr>
          <w:rFonts w:ascii="Verdana" w:hAnsi="Verdana"/>
          <w:i w:val="0"/>
        </w:rPr>
        <w:t>.</w:t>
      </w:r>
    </w:p>
    <w:p w14:paraId="1925F373" w14:textId="4B9B234C"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El proceso comienza con el alta de una nueva petición por parte del cliente la cual se registrar</w:t>
      </w:r>
      <w:r w:rsidR="00FD3E39">
        <w:rPr>
          <w:rFonts w:ascii="Verdana" w:hAnsi="Verdana"/>
          <w:sz w:val="20"/>
          <w:lang w:val="es-ES_tradnl"/>
        </w:rPr>
        <w:t>á</w:t>
      </w:r>
      <w:r w:rsidRPr="00745390">
        <w:rPr>
          <w:rFonts w:ascii="Verdana" w:hAnsi="Verdana"/>
          <w:sz w:val="20"/>
          <w:lang w:val="es-ES_tradnl"/>
        </w:rPr>
        <w:t xml:space="preserve"> en el HelpDesk. </w:t>
      </w:r>
    </w:p>
    <w:p w14:paraId="5FF93EF2" w14:textId="77777777" w:rsidR="00220B8F" w:rsidRPr="00635DE1" w:rsidRDefault="00220B8F" w:rsidP="00220B8F">
      <w:pPr>
        <w:pStyle w:val="Ttulo6"/>
        <w:jc w:val="both"/>
        <w:rPr>
          <w:rFonts w:ascii="Verdana" w:hAnsi="Verdana"/>
          <w:i w:val="0"/>
        </w:rPr>
      </w:pPr>
      <w:bookmarkStart w:id="42" w:name="_Toc509213654"/>
      <w:r w:rsidRPr="00635DE1">
        <w:rPr>
          <w:rFonts w:ascii="Verdana" w:hAnsi="Verdana"/>
          <w:i w:val="0"/>
        </w:rPr>
        <w:t>Valoración de la petición.</w:t>
      </w:r>
      <w:bookmarkEnd w:id="42"/>
    </w:p>
    <w:p w14:paraId="690666D2" w14:textId="189DEAC2" w:rsidR="00220B8F" w:rsidRPr="00940AB2" w:rsidRDefault="00220B8F" w:rsidP="00940AB2">
      <w:pPr>
        <w:spacing w:line="276" w:lineRule="auto"/>
        <w:jc w:val="both"/>
        <w:rPr>
          <w:rFonts w:ascii="Verdana" w:hAnsi="Verdana"/>
          <w:sz w:val="20"/>
          <w:lang w:val="es-ES_tradnl"/>
        </w:rPr>
      </w:pPr>
      <w:r>
        <w:rPr>
          <w:rFonts w:ascii="Verdana" w:hAnsi="Verdana"/>
          <w:sz w:val="20"/>
          <w:lang w:val="es-ES_tradnl"/>
        </w:rPr>
        <w:t>A</w:t>
      </w:r>
      <w:r w:rsidRPr="00745390">
        <w:rPr>
          <w:rFonts w:ascii="Verdana" w:hAnsi="Verdana"/>
          <w:sz w:val="20"/>
          <w:lang w:val="es-ES_tradnl"/>
        </w:rPr>
        <w:t>náli</w:t>
      </w:r>
      <w:r>
        <w:rPr>
          <w:rFonts w:ascii="Verdana" w:hAnsi="Verdana"/>
          <w:sz w:val="20"/>
          <w:lang w:val="es-ES_tradnl"/>
        </w:rPr>
        <w:t xml:space="preserve">sis </w:t>
      </w:r>
      <w:proofErr w:type="gramStart"/>
      <w:r w:rsidRPr="00745390">
        <w:rPr>
          <w:rFonts w:ascii="Verdana" w:hAnsi="Verdana"/>
          <w:sz w:val="20"/>
          <w:lang w:val="es-ES_tradnl"/>
        </w:rPr>
        <w:t>para  determinar</w:t>
      </w:r>
      <w:proofErr w:type="gramEnd"/>
      <w:r w:rsidRPr="00745390">
        <w:rPr>
          <w:rFonts w:ascii="Verdana" w:hAnsi="Verdana"/>
          <w:sz w:val="20"/>
          <w:lang w:val="es-ES_tradnl"/>
        </w:rPr>
        <w:t xml:space="preserve"> la naturaleza:</w:t>
      </w:r>
      <w:r w:rsidR="00940AB2">
        <w:rPr>
          <w:rFonts w:ascii="Verdana" w:hAnsi="Verdana"/>
          <w:sz w:val="20"/>
          <w:lang w:val="es-ES_tradnl"/>
        </w:rPr>
        <w:t xml:space="preserve"> </w:t>
      </w:r>
      <w:r w:rsidR="007D7D52" w:rsidRPr="00940AB2">
        <w:rPr>
          <w:rFonts w:ascii="Verdana" w:hAnsi="Verdana"/>
          <w:sz w:val="20"/>
          <w:lang w:val="es-ES_tradnl"/>
        </w:rPr>
        <w:t xml:space="preserve">Validación en la recopilación de datos, si se trata de </w:t>
      </w:r>
      <w:r w:rsidRPr="00940AB2">
        <w:rPr>
          <w:rFonts w:ascii="Verdana" w:hAnsi="Verdana"/>
          <w:sz w:val="20"/>
          <w:lang w:val="es-ES_tradnl"/>
        </w:rPr>
        <w:t xml:space="preserve">una petición que implica el desarrollo o la modificación de los artefactos </w:t>
      </w:r>
      <w:r w:rsidR="007D7D52" w:rsidRPr="00940AB2">
        <w:rPr>
          <w:rFonts w:ascii="Verdana" w:hAnsi="Verdana"/>
          <w:sz w:val="20"/>
          <w:lang w:val="es-ES_tradnl"/>
        </w:rPr>
        <w:t xml:space="preserve">del </w:t>
      </w:r>
      <w:r w:rsidRPr="00940AB2">
        <w:rPr>
          <w:rFonts w:ascii="Verdana" w:hAnsi="Verdana"/>
          <w:sz w:val="20"/>
          <w:lang w:val="es-ES_tradnl"/>
        </w:rPr>
        <w:t xml:space="preserve">software </w:t>
      </w:r>
      <w:r w:rsidR="007D7D52" w:rsidRPr="00940AB2">
        <w:rPr>
          <w:rFonts w:ascii="Verdana" w:hAnsi="Verdana"/>
          <w:sz w:val="20"/>
          <w:lang w:val="es-ES_tradnl"/>
        </w:rPr>
        <w:t xml:space="preserve">se elevará </w:t>
      </w:r>
      <w:r w:rsidRPr="00940AB2">
        <w:rPr>
          <w:rFonts w:ascii="Verdana" w:hAnsi="Verdana"/>
          <w:sz w:val="20"/>
          <w:lang w:val="es-ES_tradnl"/>
        </w:rPr>
        <w:t>al siguiente nivel.</w:t>
      </w:r>
    </w:p>
    <w:p w14:paraId="1B0C72CA" w14:textId="77777777" w:rsidR="00220B8F" w:rsidRPr="00635DE1" w:rsidRDefault="00220B8F" w:rsidP="00220B8F">
      <w:pPr>
        <w:pStyle w:val="Ttulo6"/>
        <w:jc w:val="both"/>
        <w:rPr>
          <w:rFonts w:ascii="Verdana" w:hAnsi="Verdana"/>
          <w:i w:val="0"/>
        </w:rPr>
      </w:pPr>
      <w:bookmarkStart w:id="43" w:name="_Toc509213656"/>
      <w:r w:rsidRPr="00635DE1">
        <w:rPr>
          <w:rFonts w:ascii="Verdana" w:hAnsi="Verdana"/>
          <w:i w:val="0"/>
        </w:rPr>
        <w:t>Cerrar petición</w:t>
      </w:r>
      <w:bookmarkEnd w:id="43"/>
      <w:r w:rsidR="00095611">
        <w:rPr>
          <w:rFonts w:ascii="Verdana" w:hAnsi="Verdana"/>
          <w:i w:val="0"/>
        </w:rPr>
        <w:t>.</w:t>
      </w:r>
    </w:p>
    <w:p w14:paraId="479C7A3C" w14:textId="7BC4D542" w:rsidR="00220B8F" w:rsidRPr="00745390" w:rsidRDefault="007A6BA3" w:rsidP="00220B8F">
      <w:pPr>
        <w:spacing w:line="276" w:lineRule="auto"/>
        <w:jc w:val="both"/>
        <w:rPr>
          <w:rFonts w:ascii="Verdana" w:hAnsi="Verdana"/>
          <w:sz w:val="20"/>
          <w:lang w:val="es-ES_tradnl"/>
        </w:rPr>
      </w:pPr>
      <w:r>
        <w:rPr>
          <w:rFonts w:ascii="Verdana" w:hAnsi="Verdana"/>
          <w:sz w:val="20"/>
          <w:lang w:val="es-ES_tradnl"/>
        </w:rPr>
        <w:t>Con la aceptación y respuesta</w:t>
      </w:r>
      <w:r w:rsidR="00220B8F" w:rsidRPr="00745390">
        <w:rPr>
          <w:rFonts w:ascii="Verdana" w:hAnsi="Verdana"/>
          <w:sz w:val="20"/>
          <w:lang w:val="es-ES_tradnl"/>
        </w:rPr>
        <w:t xml:space="preserve"> satisfactoria </w:t>
      </w:r>
      <w:r>
        <w:rPr>
          <w:rFonts w:ascii="Verdana" w:hAnsi="Verdana"/>
          <w:sz w:val="20"/>
          <w:lang w:val="es-ES_tradnl"/>
        </w:rPr>
        <w:t>por parte del</w:t>
      </w:r>
      <w:r w:rsidR="00220B8F" w:rsidRPr="00745390">
        <w:rPr>
          <w:rFonts w:ascii="Verdana" w:hAnsi="Verdana"/>
          <w:sz w:val="20"/>
          <w:lang w:val="es-ES_tradnl"/>
        </w:rPr>
        <w:t xml:space="preserve"> cliente, la petición se cierra</w:t>
      </w:r>
      <w:r>
        <w:rPr>
          <w:rFonts w:ascii="Verdana" w:hAnsi="Verdana"/>
          <w:sz w:val="20"/>
          <w:lang w:val="es-ES_tradnl"/>
        </w:rPr>
        <w:t>.</w:t>
      </w:r>
    </w:p>
    <w:p w14:paraId="590A3B3E" w14:textId="2FD0CA8C" w:rsidR="00220B8F" w:rsidRDefault="00275485" w:rsidP="00ED478E">
      <w:pPr>
        <w:pStyle w:val="Ttulo6"/>
        <w:spacing w:before="0"/>
        <w:jc w:val="both"/>
        <w:rPr>
          <w:rFonts w:ascii="Verdana" w:hAnsi="Verdana"/>
          <w:b/>
          <w:i w:val="0"/>
          <w:sz w:val="26"/>
          <w:szCs w:val="26"/>
        </w:rPr>
      </w:pPr>
      <w:r>
        <w:rPr>
          <w:rFonts w:ascii="Verdana" w:hAnsi="Verdana"/>
          <w:b/>
          <w:i w:val="0"/>
          <w:sz w:val="26"/>
          <w:szCs w:val="26"/>
        </w:rPr>
        <w:t>5</w:t>
      </w:r>
      <w:r w:rsidR="000A7012">
        <w:rPr>
          <w:rFonts w:ascii="Verdana" w:hAnsi="Verdana"/>
          <w:b/>
          <w:i w:val="0"/>
          <w:sz w:val="26"/>
          <w:szCs w:val="26"/>
        </w:rPr>
        <w:t xml:space="preserve">.2.2. </w:t>
      </w:r>
      <w:r w:rsidR="00220B8F">
        <w:rPr>
          <w:rFonts w:ascii="Verdana" w:hAnsi="Verdana"/>
          <w:b/>
          <w:i w:val="0"/>
          <w:sz w:val="26"/>
          <w:szCs w:val="26"/>
        </w:rPr>
        <w:t>S</w:t>
      </w:r>
      <w:r w:rsidR="00220B8F" w:rsidRPr="00BC69AA">
        <w:rPr>
          <w:rFonts w:ascii="Verdana" w:hAnsi="Verdana"/>
          <w:b/>
          <w:i w:val="0"/>
          <w:sz w:val="26"/>
          <w:szCs w:val="26"/>
        </w:rPr>
        <w:t>egundo nivel</w:t>
      </w:r>
      <w:r w:rsidR="00ED478E">
        <w:rPr>
          <w:rFonts w:ascii="Verdana" w:hAnsi="Verdana"/>
          <w:b/>
          <w:i w:val="0"/>
          <w:sz w:val="26"/>
          <w:szCs w:val="26"/>
        </w:rPr>
        <w:t>.</w:t>
      </w:r>
    </w:p>
    <w:p w14:paraId="2AD2E292" w14:textId="77777777" w:rsidR="003212C7" w:rsidRPr="003212C7" w:rsidRDefault="003212C7" w:rsidP="003212C7">
      <w:pPr>
        <w:spacing w:after="0" w:line="240" w:lineRule="auto"/>
      </w:pPr>
    </w:p>
    <w:p w14:paraId="788FA57E" w14:textId="440A0955" w:rsidR="00220B8F" w:rsidRPr="00745390" w:rsidRDefault="00220B8F" w:rsidP="00220B8F">
      <w:pPr>
        <w:spacing w:line="276" w:lineRule="auto"/>
        <w:jc w:val="both"/>
        <w:rPr>
          <w:rFonts w:ascii="Verdana" w:hAnsi="Verdana"/>
          <w:sz w:val="20"/>
        </w:rPr>
      </w:pPr>
      <w:r w:rsidRPr="00745390">
        <w:rPr>
          <w:rFonts w:ascii="Verdana" w:hAnsi="Verdana"/>
          <w:sz w:val="20"/>
        </w:rPr>
        <w:t>Éste apoya al soporte de primer nivel mediante capacitación c</w:t>
      </w:r>
      <w:r>
        <w:rPr>
          <w:rFonts w:ascii="Verdana" w:hAnsi="Verdana"/>
          <w:sz w:val="20"/>
        </w:rPr>
        <w:t xml:space="preserve">ontinua </w:t>
      </w:r>
      <w:r w:rsidRPr="00745390">
        <w:rPr>
          <w:rFonts w:ascii="Verdana" w:hAnsi="Verdana"/>
          <w:sz w:val="20"/>
        </w:rPr>
        <w:t xml:space="preserve">a través de la documentación de nuevas soluciones elaboradas para </w:t>
      </w:r>
      <w:r>
        <w:rPr>
          <w:rFonts w:ascii="Verdana" w:hAnsi="Verdana"/>
          <w:sz w:val="20"/>
        </w:rPr>
        <w:t>replicar</w:t>
      </w:r>
      <w:r w:rsidRPr="00745390">
        <w:rPr>
          <w:rFonts w:ascii="Verdana" w:hAnsi="Verdana"/>
          <w:sz w:val="20"/>
        </w:rPr>
        <w:t xml:space="preserve"> conocimientos. </w:t>
      </w:r>
    </w:p>
    <w:p w14:paraId="39CCC929" w14:textId="77777777" w:rsidR="00220B8F" w:rsidRPr="00710F3D" w:rsidRDefault="00220B8F" w:rsidP="00220B8F">
      <w:pPr>
        <w:spacing w:line="276" w:lineRule="auto"/>
        <w:jc w:val="both"/>
        <w:rPr>
          <w:rFonts w:ascii="Verdana" w:hAnsi="Verdana"/>
          <w:color w:val="FF0000"/>
          <w:sz w:val="20"/>
        </w:rPr>
      </w:pPr>
      <w:r w:rsidRPr="00745390">
        <w:rPr>
          <w:rFonts w:ascii="Verdana" w:hAnsi="Verdana"/>
          <w:sz w:val="20"/>
        </w:rPr>
        <w:t xml:space="preserve">Si la complejidad de una solicitud excede las posibilidades técnicas </w:t>
      </w:r>
      <w:r>
        <w:rPr>
          <w:rFonts w:ascii="Verdana" w:hAnsi="Verdana"/>
          <w:sz w:val="20"/>
        </w:rPr>
        <w:t>se transmitirá al soporte de tercer nivel, t</w:t>
      </w:r>
      <w:r w:rsidRPr="00745390">
        <w:rPr>
          <w:rFonts w:ascii="Verdana" w:hAnsi="Verdana"/>
          <w:sz w:val="20"/>
        </w:rPr>
        <w:t>ambién las solicitudes de aclaración cuya solución requiere una interve</w:t>
      </w:r>
      <w:r>
        <w:rPr>
          <w:rFonts w:ascii="Verdana" w:hAnsi="Verdana"/>
          <w:sz w:val="20"/>
        </w:rPr>
        <w:t>nción en la lógica del programa.</w:t>
      </w:r>
    </w:p>
    <w:p w14:paraId="004E0370" w14:textId="77777777"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Las actividades que se realizan en esta fase son las siguientes:</w:t>
      </w:r>
    </w:p>
    <w:p w14:paraId="4BE6957C" w14:textId="77777777" w:rsidR="00220B8F" w:rsidRPr="00635DE1" w:rsidRDefault="00220B8F" w:rsidP="00220B8F">
      <w:pPr>
        <w:pStyle w:val="Ttulo6"/>
        <w:jc w:val="both"/>
        <w:rPr>
          <w:rFonts w:ascii="Verdana" w:hAnsi="Verdana"/>
          <w:i w:val="0"/>
        </w:rPr>
      </w:pPr>
      <w:bookmarkStart w:id="44" w:name="_Toc509213658"/>
      <w:r w:rsidRPr="00635DE1">
        <w:rPr>
          <w:rFonts w:ascii="Verdana" w:hAnsi="Verdana"/>
          <w:i w:val="0"/>
        </w:rPr>
        <w:lastRenderedPageBreak/>
        <w:t>Revisar / Analizar</w:t>
      </w:r>
      <w:bookmarkEnd w:id="44"/>
      <w:r>
        <w:rPr>
          <w:rFonts w:ascii="Verdana" w:hAnsi="Verdana"/>
          <w:i w:val="0"/>
        </w:rPr>
        <w:t>.</w:t>
      </w:r>
    </w:p>
    <w:p w14:paraId="68019FEB" w14:textId="77777777"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Este proceso implica revisar la petición y la información recopilada hasta el momento y el trabajo realizado en el primer y segundo nivel. Se determinará si es suficiente la información obtenida hasta ese momento o si es necesario solicitar otra adicional</w:t>
      </w:r>
      <w:r>
        <w:rPr>
          <w:rFonts w:ascii="Verdana" w:hAnsi="Verdana"/>
          <w:sz w:val="20"/>
          <w:lang w:val="es-ES_tradnl"/>
        </w:rPr>
        <w:t>.</w:t>
      </w:r>
    </w:p>
    <w:p w14:paraId="2160FBD9" w14:textId="77777777" w:rsidR="00220B8F" w:rsidRPr="00635DE1" w:rsidRDefault="00220B8F" w:rsidP="00220B8F">
      <w:pPr>
        <w:pStyle w:val="Ttulo6"/>
        <w:jc w:val="both"/>
        <w:rPr>
          <w:rFonts w:ascii="Verdana" w:hAnsi="Verdana"/>
          <w:i w:val="0"/>
        </w:rPr>
      </w:pPr>
      <w:bookmarkStart w:id="45" w:name="_Toc509213659"/>
      <w:r w:rsidRPr="00635DE1">
        <w:rPr>
          <w:rFonts w:ascii="Verdana" w:hAnsi="Verdana"/>
          <w:i w:val="0"/>
        </w:rPr>
        <w:t>Analizar caso / Establecer soluciones</w:t>
      </w:r>
      <w:bookmarkEnd w:id="45"/>
      <w:r>
        <w:rPr>
          <w:rFonts w:ascii="Verdana" w:hAnsi="Verdana"/>
          <w:i w:val="0"/>
        </w:rPr>
        <w:t>.</w:t>
      </w:r>
    </w:p>
    <w:p w14:paraId="20AA88E1" w14:textId="77777777"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Con base en la información anterior, se procede a buscar alternativas de solución para lo cual deberán identificar claramente la causa del inconveniente.</w:t>
      </w:r>
    </w:p>
    <w:p w14:paraId="4951D96F" w14:textId="5014E456"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Como resultado de este proceso puede encontra</w:t>
      </w:r>
      <w:r w:rsidR="007A6BA3">
        <w:rPr>
          <w:rFonts w:ascii="Verdana" w:hAnsi="Verdana"/>
          <w:sz w:val="20"/>
          <w:lang w:val="es-ES_tradnl"/>
        </w:rPr>
        <w:t>r</w:t>
      </w:r>
      <w:r w:rsidRPr="00745390">
        <w:rPr>
          <w:rFonts w:ascii="Verdana" w:hAnsi="Verdana"/>
          <w:sz w:val="20"/>
          <w:lang w:val="es-ES_tradnl"/>
        </w:rPr>
        <w:t>se que se trata de un defecto en la plataforma por lo cual debe ser enviado a mantenimiento correctivo o bien se trata de una solicitud para un nuevo caso de uso o una nueva funcionalidad no contemplada inicialmente</w:t>
      </w:r>
      <w:r>
        <w:rPr>
          <w:rFonts w:ascii="Verdana" w:hAnsi="Verdana"/>
          <w:sz w:val="20"/>
          <w:lang w:val="es-ES_tradnl"/>
        </w:rPr>
        <w:t>.</w:t>
      </w:r>
    </w:p>
    <w:p w14:paraId="640F4BEB" w14:textId="77777777" w:rsidR="00220B8F" w:rsidRPr="00635DE1" w:rsidRDefault="00220B8F" w:rsidP="00220B8F">
      <w:pPr>
        <w:pStyle w:val="Ttulo6"/>
        <w:jc w:val="both"/>
        <w:rPr>
          <w:rFonts w:ascii="Verdana" w:hAnsi="Verdana"/>
          <w:i w:val="0"/>
        </w:rPr>
      </w:pPr>
      <w:bookmarkStart w:id="46" w:name="_Toc509213660"/>
      <w:r w:rsidRPr="00635DE1">
        <w:rPr>
          <w:rFonts w:ascii="Verdana" w:hAnsi="Verdana"/>
          <w:i w:val="0"/>
        </w:rPr>
        <w:t>Ejecutar solución.</w:t>
      </w:r>
      <w:bookmarkEnd w:id="46"/>
    </w:p>
    <w:p w14:paraId="39E052FC" w14:textId="77777777"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 xml:space="preserve">Esta actividad supone la realización de todas las subtareas en las que se ha dividido la petición original del cliente.  </w:t>
      </w:r>
    </w:p>
    <w:p w14:paraId="6DDC5480" w14:textId="77777777" w:rsidR="00220B8F" w:rsidRPr="00635DE1" w:rsidRDefault="00220B8F" w:rsidP="00220B8F">
      <w:pPr>
        <w:pStyle w:val="Ttulo6"/>
        <w:jc w:val="both"/>
        <w:rPr>
          <w:rFonts w:ascii="Verdana" w:hAnsi="Verdana"/>
          <w:i w:val="0"/>
        </w:rPr>
      </w:pPr>
      <w:bookmarkStart w:id="47" w:name="_Toc509213661"/>
      <w:r w:rsidRPr="00635DE1">
        <w:rPr>
          <w:rFonts w:ascii="Verdana" w:hAnsi="Verdana"/>
          <w:i w:val="0"/>
        </w:rPr>
        <w:t>Cerrar petición</w:t>
      </w:r>
      <w:bookmarkEnd w:id="47"/>
      <w:r w:rsidR="00095611">
        <w:rPr>
          <w:rFonts w:ascii="Verdana" w:hAnsi="Verdana"/>
          <w:i w:val="0"/>
        </w:rPr>
        <w:t>.</w:t>
      </w:r>
    </w:p>
    <w:p w14:paraId="38A2B33A" w14:textId="77777777" w:rsidR="00220B8F" w:rsidRDefault="00220B8F" w:rsidP="00220B8F">
      <w:pPr>
        <w:spacing w:after="0" w:line="276" w:lineRule="auto"/>
        <w:jc w:val="both"/>
        <w:rPr>
          <w:rFonts w:ascii="Verdana" w:hAnsi="Verdana"/>
          <w:sz w:val="20"/>
          <w:lang w:val="es-ES_tradnl"/>
        </w:rPr>
      </w:pPr>
      <w:r w:rsidRPr="00745390">
        <w:rPr>
          <w:rFonts w:ascii="Verdana" w:hAnsi="Verdana"/>
          <w:sz w:val="20"/>
          <w:lang w:val="es-ES_tradnl"/>
        </w:rPr>
        <w:t xml:space="preserve">Cuando se ha lograda dar respuesta satisfactoria al cliente, la petición se cierra finalizando </w:t>
      </w:r>
      <w:r w:rsidR="00BE6C48" w:rsidRPr="00745390">
        <w:rPr>
          <w:rFonts w:ascii="Verdana" w:hAnsi="Verdana"/>
          <w:sz w:val="20"/>
          <w:lang w:val="es-ES_tradnl"/>
        </w:rPr>
        <w:t>así</w:t>
      </w:r>
      <w:r w:rsidRPr="00745390">
        <w:rPr>
          <w:rFonts w:ascii="Verdana" w:hAnsi="Verdana"/>
          <w:sz w:val="20"/>
          <w:lang w:val="es-ES_tradnl"/>
        </w:rPr>
        <w:t xml:space="preserve"> la gestión de la misma. </w:t>
      </w:r>
    </w:p>
    <w:p w14:paraId="4614BB96" w14:textId="77777777" w:rsidR="00916B2B" w:rsidRPr="00745390" w:rsidRDefault="00916B2B" w:rsidP="00220B8F">
      <w:pPr>
        <w:spacing w:after="0" w:line="276" w:lineRule="auto"/>
        <w:jc w:val="both"/>
        <w:rPr>
          <w:rFonts w:ascii="Verdana" w:hAnsi="Verdana"/>
          <w:sz w:val="20"/>
          <w:lang w:val="es-ES_tradnl"/>
        </w:rPr>
      </w:pPr>
    </w:p>
    <w:p w14:paraId="54C2944E" w14:textId="623F3F98" w:rsidR="00220B8F" w:rsidRDefault="00275485" w:rsidP="00833595">
      <w:pPr>
        <w:pStyle w:val="Ttulo6"/>
        <w:spacing w:before="0"/>
        <w:jc w:val="both"/>
        <w:rPr>
          <w:rFonts w:ascii="Verdana" w:hAnsi="Verdana"/>
          <w:b/>
          <w:i w:val="0"/>
          <w:sz w:val="26"/>
          <w:szCs w:val="26"/>
        </w:rPr>
      </w:pPr>
      <w:r>
        <w:rPr>
          <w:rFonts w:ascii="Verdana" w:hAnsi="Verdana"/>
          <w:b/>
          <w:i w:val="0"/>
          <w:sz w:val="26"/>
          <w:szCs w:val="26"/>
        </w:rPr>
        <w:t>5</w:t>
      </w:r>
      <w:r w:rsidR="000A7012">
        <w:rPr>
          <w:rFonts w:ascii="Verdana" w:hAnsi="Verdana"/>
          <w:b/>
          <w:i w:val="0"/>
          <w:sz w:val="26"/>
          <w:szCs w:val="26"/>
        </w:rPr>
        <w:t xml:space="preserve">.2.3. </w:t>
      </w:r>
      <w:r w:rsidR="00220B8F">
        <w:rPr>
          <w:rFonts w:ascii="Verdana" w:hAnsi="Verdana"/>
          <w:b/>
          <w:i w:val="0"/>
          <w:sz w:val="26"/>
          <w:szCs w:val="26"/>
        </w:rPr>
        <w:t>T</w:t>
      </w:r>
      <w:r w:rsidR="00220B8F" w:rsidRPr="00BC69AA">
        <w:rPr>
          <w:rFonts w:ascii="Verdana" w:hAnsi="Verdana"/>
          <w:b/>
          <w:i w:val="0"/>
          <w:sz w:val="26"/>
          <w:szCs w:val="26"/>
        </w:rPr>
        <w:t>ercer nivel</w:t>
      </w:r>
      <w:r w:rsidR="00E92C26">
        <w:rPr>
          <w:rFonts w:ascii="Verdana" w:hAnsi="Verdana"/>
          <w:b/>
          <w:i w:val="0"/>
          <w:sz w:val="26"/>
          <w:szCs w:val="26"/>
        </w:rPr>
        <w:t>.</w:t>
      </w:r>
    </w:p>
    <w:p w14:paraId="27F486B8" w14:textId="77777777" w:rsidR="003212C7" w:rsidRPr="003212C7" w:rsidRDefault="003212C7" w:rsidP="003212C7">
      <w:pPr>
        <w:spacing w:after="0" w:line="240" w:lineRule="auto"/>
      </w:pPr>
    </w:p>
    <w:p w14:paraId="47C0652E" w14:textId="77777777" w:rsidR="00220B8F" w:rsidRDefault="00220B8F" w:rsidP="00220B8F">
      <w:pPr>
        <w:spacing w:line="276" w:lineRule="auto"/>
        <w:jc w:val="both"/>
        <w:rPr>
          <w:rFonts w:ascii="Verdana" w:hAnsi="Verdana"/>
          <w:sz w:val="20"/>
        </w:rPr>
      </w:pPr>
      <w:r w:rsidRPr="00745390">
        <w:rPr>
          <w:rFonts w:ascii="Verdana" w:hAnsi="Verdana"/>
          <w:sz w:val="20"/>
        </w:rPr>
        <w:t>El soporte de tercer nivel implica métodos de solución a nivel de experto y análisis avanzado. Los especialistas en este nivel son responsables no solo de  ayudar al personal de los otros niveles sino también para investigación y desarrollo de soluciones a los problemas nuevos o desconocidos.</w:t>
      </w:r>
    </w:p>
    <w:p w14:paraId="40AFAD46" w14:textId="4D28CBA1" w:rsidR="00220B8F" w:rsidRPr="001C19DE" w:rsidRDefault="00ED478E" w:rsidP="001C19DE">
      <w:pPr>
        <w:spacing w:line="276" w:lineRule="auto"/>
        <w:jc w:val="both"/>
        <w:rPr>
          <w:rFonts w:ascii="Verdana" w:hAnsi="Verdana"/>
          <w:sz w:val="20"/>
          <w:lang w:val="es-ES_tradnl"/>
        </w:rPr>
      </w:pPr>
      <w:r>
        <w:rPr>
          <w:rFonts w:ascii="Verdana" w:hAnsi="Verdana"/>
          <w:sz w:val="20"/>
          <w:lang w:val="es-ES_tradnl"/>
        </w:rPr>
        <w:t>P</w:t>
      </w:r>
      <w:r w:rsidR="001C19DE">
        <w:rPr>
          <w:rFonts w:ascii="Verdana" w:hAnsi="Verdana"/>
          <w:sz w:val="20"/>
          <w:lang w:val="es-ES_tradnl"/>
        </w:rPr>
        <w:t>rincipal de este equipo de trabajo, adicionales al esquema descrito en los otros niveles es:</w:t>
      </w:r>
    </w:p>
    <w:p w14:paraId="2E971B11" w14:textId="77777777" w:rsidR="00220B8F" w:rsidRPr="00635DE1" w:rsidRDefault="00220B8F" w:rsidP="00220B8F">
      <w:pPr>
        <w:pStyle w:val="Ttulo6"/>
        <w:jc w:val="both"/>
        <w:rPr>
          <w:rFonts w:ascii="Verdana" w:hAnsi="Verdana"/>
          <w:i w:val="0"/>
        </w:rPr>
      </w:pPr>
      <w:bookmarkStart w:id="48" w:name="_Toc509213665"/>
      <w:r w:rsidRPr="00635DE1">
        <w:rPr>
          <w:rFonts w:ascii="Verdana" w:hAnsi="Verdana"/>
          <w:i w:val="0"/>
        </w:rPr>
        <w:t>Presentar alternativas</w:t>
      </w:r>
      <w:bookmarkEnd w:id="48"/>
      <w:r>
        <w:rPr>
          <w:rFonts w:ascii="Verdana" w:hAnsi="Verdana"/>
          <w:i w:val="0"/>
        </w:rPr>
        <w:t>.</w:t>
      </w:r>
    </w:p>
    <w:p w14:paraId="75F62BB9" w14:textId="77777777" w:rsidR="00220B8F" w:rsidRPr="00745390" w:rsidRDefault="00220B8F" w:rsidP="00220B8F">
      <w:pPr>
        <w:spacing w:line="276" w:lineRule="auto"/>
        <w:jc w:val="both"/>
        <w:rPr>
          <w:rFonts w:ascii="Verdana" w:hAnsi="Verdana"/>
          <w:sz w:val="20"/>
          <w:lang w:val="es-ES_tradnl"/>
        </w:rPr>
      </w:pPr>
      <w:r w:rsidRPr="00745390">
        <w:rPr>
          <w:rFonts w:ascii="Verdana" w:hAnsi="Verdana"/>
          <w:sz w:val="20"/>
          <w:lang w:val="es-ES_tradnl"/>
        </w:rPr>
        <w:t>Esta actividad supone la realización de sesiones de trabajo con el cliente para presentar las diferentes alternativas encontradas brindando toda la información necesaria para tomar decisiones. Con base en esta información se determinará la mejor opción a aplicar</w:t>
      </w:r>
      <w:r>
        <w:rPr>
          <w:rFonts w:ascii="Verdana" w:hAnsi="Verdana"/>
          <w:sz w:val="20"/>
          <w:lang w:val="es-ES_tradnl"/>
        </w:rPr>
        <w:t>.</w:t>
      </w:r>
    </w:p>
    <w:p w14:paraId="7FF83C28" w14:textId="77777777" w:rsidR="00220B8F" w:rsidRPr="00635DE1" w:rsidRDefault="00220B8F" w:rsidP="00220B8F">
      <w:pPr>
        <w:pStyle w:val="Ttulo6"/>
        <w:jc w:val="both"/>
        <w:rPr>
          <w:rFonts w:ascii="Verdana" w:hAnsi="Verdana"/>
          <w:i w:val="0"/>
        </w:rPr>
      </w:pPr>
      <w:bookmarkStart w:id="49" w:name="_Toc509213666"/>
      <w:r w:rsidRPr="00635DE1">
        <w:rPr>
          <w:rFonts w:ascii="Verdana" w:hAnsi="Verdana"/>
          <w:i w:val="0"/>
        </w:rPr>
        <w:t>Ejecutar solución.</w:t>
      </w:r>
      <w:bookmarkEnd w:id="49"/>
    </w:p>
    <w:p w14:paraId="7128D6B8" w14:textId="77777777" w:rsidR="00220B8F" w:rsidRPr="00745390" w:rsidRDefault="00220B8F" w:rsidP="00220B8F">
      <w:pPr>
        <w:spacing w:line="276" w:lineRule="auto"/>
        <w:jc w:val="both"/>
        <w:rPr>
          <w:rFonts w:ascii="Verdana" w:hAnsi="Verdana"/>
          <w:sz w:val="20"/>
          <w:lang w:val="es-ES_tradnl"/>
        </w:rPr>
      </w:pPr>
      <w:r>
        <w:rPr>
          <w:rFonts w:ascii="Verdana" w:hAnsi="Verdana"/>
          <w:sz w:val="20"/>
          <w:lang w:val="es-ES_tradnl"/>
        </w:rPr>
        <w:t>S</w:t>
      </w:r>
      <w:r w:rsidRPr="00745390">
        <w:rPr>
          <w:rFonts w:ascii="Verdana" w:hAnsi="Verdana"/>
          <w:sz w:val="20"/>
          <w:lang w:val="es-ES_tradnl"/>
        </w:rPr>
        <w:t xml:space="preserve">upone la realización de todas las subtareas en las que se ha dividido la alternativa seleccionada. </w:t>
      </w:r>
    </w:p>
    <w:p w14:paraId="46C24B5A" w14:textId="77777777" w:rsidR="00220B8F" w:rsidRPr="00635DE1" w:rsidRDefault="00220B8F" w:rsidP="00220B8F">
      <w:pPr>
        <w:pStyle w:val="Ttulo6"/>
        <w:jc w:val="both"/>
        <w:rPr>
          <w:rFonts w:ascii="Verdana" w:hAnsi="Verdana"/>
          <w:i w:val="0"/>
        </w:rPr>
      </w:pPr>
      <w:bookmarkStart w:id="50" w:name="_Toc509213667"/>
      <w:r w:rsidRPr="00635DE1">
        <w:rPr>
          <w:rFonts w:ascii="Verdana" w:hAnsi="Verdana"/>
          <w:i w:val="0"/>
        </w:rPr>
        <w:t>Cerrar petición</w:t>
      </w:r>
      <w:bookmarkEnd w:id="50"/>
      <w:r>
        <w:rPr>
          <w:rFonts w:ascii="Verdana" w:hAnsi="Verdana"/>
          <w:i w:val="0"/>
        </w:rPr>
        <w:t>.</w:t>
      </w:r>
    </w:p>
    <w:p w14:paraId="26D194F0" w14:textId="55C2669C" w:rsidR="00220B8F" w:rsidRDefault="00220B8F" w:rsidP="00AF1244">
      <w:pPr>
        <w:spacing w:after="0" w:line="276" w:lineRule="auto"/>
        <w:jc w:val="both"/>
        <w:rPr>
          <w:rFonts w:ascii="Verdana" w:hAnsi="Verdana"/>
          <w:sz w:val="20"/>
          <w:lang w:val="es-ES_tradnl"/>
        </w:rPr>
      </w:pPr>
      <w:r w:rsidRPr="00745390">
        <w:rPr>
          <w:rFonts w:ascii="Verdana" w:hAnsi="Verdana"/>
          <w:sz w:val="20"/>
          <w:lang w:val="es-ES_tradnl"/>
        </w:rPr>
        <w:t xml:space="preserve">Cuando se ha lograda dar respuesta satisfactoria al cliente, la petición se cierra finalizando </w:t>
      </w:r>
      <w:r w:rsidR="00BE6C48" w:rsidRPr="00745390">
        <w:rPr>
          <w:rFonts w:ascii="Verdana" w:hAnsi="Verdana"/>
          <w:sz w:val="20"/>
          <w:lang w:val="es-ES_tradnl"/>
        </w:rPr>
        <w:t>así</w:t>
      </w:r>
      <w:r w:rsidRPr="00745390">
        <w:rPr>
          <w:rFonts w:ascii="Verdana" w:hAnsi="Verdana"/>
          <w:sz w:val="20"/>
          <w:lang w:val="es-ES_tradnl"/>
        </w:rPr>
        <w:t xml:space="preserve"> la gestión de la misma. </w:t>
      </w:r>
    </w:p>
    <w:p w14:paraId="1C58CF02" w14:textId="1449507B" w:rsidR="00837C53" w:rsidRDefault="009B597E" w:rsidP="009B597E">
      <w:pPr>
        <w:pStyle w:val="Ttulo6"/>
        <w:jc w:val="both"/>
        <w:rPr>
          <w:rFonts w:ascii="Verdana" w:hAnsi="Verdana"/>
          <w:b/>
          <w:bCs/>
          <w:i w:val="0"/>
        </w:rPr>
      </w:pPr>
      <w:r w:rsidRPr="00BD4575">
        <w:rPr>
          <w:rFonts w:ascii="Verdana" w:hAnsi="Verdana"/>
          <w:b/>
          <w:bCs/>
          <w:i w:val="0"/>
        </w:rPr>
        <w:lastRenderedPageBreak/>
        <w:t>NOTA:</w:t>
      </w:r>
    </w:p>
    <w:p w14:paraId="0E6F490C" w14:textId="77777777" w:rsidR="00916B2B" w:rsidRPr="00916B2B" w:rsidRDefault="00916B2B" w:rsidP="00916B2B">
      <w:pPr>
        <w:spacing w:after="0" w:line="192" w:lineRule="auto"/>
      </w:pPr>
    </w:p>
    <w:p w14:paraId="551BE459" w14:textId="0418E311" w:rsidR="00837C53" w:rsidRDefault="00837C53" w:rsidP="009B597E">
      <w:pPr>
        <w:spacing w:line="276" w:lineRule="auto"/>
        <w:jc w:val="both"/>
        <w:rPr>
          <w:rFonts w:ascii="Verdana" w:hAnsi="Verdana"/>
          <w:sz w:val="20"/>
          <w:lang w:val="es-ES_tradnl"/>
        </w:rPr>
      </w:pPr>
      <w:r w:rsidRPr="00745390">
        <w:rPr>
          <w:rFonts w:ascii="Verdana" w:hAnsi="Verdana"/>
          <w:sz w:val="20"/>
          <w:lang w:val="es-ES_tradnl"/>
        </w:rPr>
        <w:t>La Fase de Implantación implica la generación y entrega al cliente de una nueva versión del sistema. En esta nueva versión se incorporan los cambios que se hayan realizado como consecuencia de un paquete de peticiones o porque se ha resuelto una petición bloqueante que implica la generación inmediata de una versión de parche.</w:t>
      </w:r>
    </w:p>
    <w:p w14:paraId="2A140AC4" w14:textId="29E87819" w:rsidR="00837C53" w:rsidRPr="00745390" w:rsidRDefault="00837C53" w:rsidP="00837C53">
      <w:pPr>
        <w:spacing w:after="0" w:line="276" w:lineRule="auto"/>
        <w:jc w:val="both"/>
        <w:rPr>
          <w:rFonts w:ascii="Verdana" w:hAnsi="Verdana"/>
          <w:sz w:val="20"/>
          <w:lang w:val="es-ES_tradnl"/>
        </w:rPr>
      </w:pPr>
      <w:r w:rsidRPr="00745390">
        <w:rPr>
          <w:rFonts w:ascii="Verdana" w:hAnsi="Verdana"/>
          <w:sz w:val="20"/>
          <w:lang w:val="es-ES_tradnl"/>
        </w:rPr>
        <w:t>Las actividades que se acometen son las siguientes:</w:t>
      </w:r>
    </w:p>
    <w:p w14:paraId="5DEDD246" w14:textId="77777777" w:rsidR="00837C53" w:rsidRPr="00635DE1" w:rsidRDefault="00837C53" w:rsidP="00837C53">
      <w:pPr>
        <w:pStyle w:val="Ttulo6"/>
        <w:jc w:val="both"/>
        <w:rPr>
          <w:rFonts w:ascii="Verdana" w:hAnsi="Verdana"/>
          <w:i w:val="0"/>
        </w:rPr>
      </w:pPr>
      <w:bookmarkStart w:id="51" w:name="_Toc509213679"/>
      <w:r w:rsidRPr="00635DE1">
        <w:rPr>
          <w:rFonts w:ascii="Verdana" w:hAnsi="Verdana"/>
          <w:i w:val="0"/>
        </w:rPr>
        <w:t>Generar nueva versión.</w:t>
      </w:r>
      <w:bookmarkEnd w:id="51"/>
    </w:p>
    <w:p w14:paraId="07A8B5CE" w14:textId="77777777" w:rsidR="00837C53" w:rsidRPr="00745390" w:rsidRDefault="00837C53" w:rsidP="00837C53">
      <w:pPr>
        <w:spacing w:line="276" w:lineRule="auto"/>
        <w:jc w:val="both"/>
        <w:rPr>
          <w:rFonts w:ascii="Verdana" w:hAnsi="Verdana"/>
          <w:sz w:val="20"/>
          <w:lang w:val="es-ES_tradnl"/>
        </w:rPr>
      </w:pPr>
      <w:r w:rsidRPr="00745390">
        <w:rPr>
          <w:rFonts w:ascii="Verdana" w:hAnsi="Verdana"/>
          <w:sz w:val="20"/>
          <w:lang w:val="es-ES_tradnl"/>
        </w:rPr>
        <w:t>La nueva versión se genera como consecuencia de dos posibles escenarios:</w:t>
      </w:r>
    </w:p>
    <w:p w14:paraId="6E53424D" w14:textId="5BD07F82" w:rsidR="00837C53" w:rsidRPr="00745390" w:rsidRDefault="00837C53" w:rsidP="00BD4575">
      <w:pPr>
        <w:pStyle w:val="Prrafodelista"/>
        <w:numPr>
          <w:ilvl w:val="0"/>
          <w:numId w:val="30"/>
        </w:numPr>
        <w:spacing w:line="276" w:lineRule="auto"/>
        <w:jc w:val="both"/>
        <w:rPr>
          <w:rFonts w:ascii="Verdana" w:hAnsi="Verdana"/>
          <w:sz w:val="20"/>
          <w:lang w:val="es-ES_tradnl"/>
        </w:rPr>
      </w:pPr>
      <w:r w:rsidRPr="00745390">
        <w:rPr>
          <w:rFonts w:ascii="Verdana" w:hAnsi="Verdana"/>
          <w:sz w:val="20"/>
          <w:lang w:val="es-ES_tradnl"/>
        </w:rPr>
        <w:t>El cliente solicita que se genere y entregue una nueva versión del sistema</w:t>
      </w:r>
      <w:r w:rsidR="009B597E">
        <w:rPr>
          <w:rFonts w:ascii="Verdana" w:hAnsi="Verdana"/>
          <w:sz w:val="20"/>
          <w:lang w:val="es-ES_tradnl"/>
        </w:rPr>
        <w:t xml:space="preserve"> por disposición normativa</w:t>
      </w:r>
      <w:r w:rsidRPr="00745390">
        <w:rPr>
          <w:rFonts w:ascii="Verdana" w:hAnsi="Verdana"/>
          <w:sz w:val="20"/>
          <w:lang w:val="es-ES_tradnl"/>
        </w:rPr>
        <w:t>.</w:t>
      </w:r>
    </w:p>
    <w:p w14:paraId="0B237318" w14:textId="77777777" w:rsidR="00837C53" w:rsidRPr="00745390" w:rsidRDefault="00837C53" w:rsidP="00BD4575">
      <w:pPr>
        <w:pStyle w:val="Prrafodelista"/>
        <w:numPr>
          <w:ilvl w:val="0"/>
          <w:numId w:val="30"/>
        </w:numPr>
        <w:spacing w:line="276" w:lineRule="auto"/>
        <w:jc w:val="both"/>
        <w:rPr>
          <w:rFonts w:ascii="Verdana" w:hAnsi="Verdana"/>
          <w:sz w:val="20"/>
          <w:lang w:val="es-ES_tradnl"/>
        </w:rPr>
      </w:pPr>
      <w:r w:rsidRPr="00745390">
        <w:rPr>
          <w:rFonts w:ascii="Verdana" w:hAnsi="Verdana"/>
          <w:sz w:val="20"/>
          <w:lang w:val="es-ES_tradnl"/>
        </w:rPr>
        <w:t>Se ha producido una petición como consecuencia de una incidencia bloqueante, lo que implica que se deba generar una nueva versión inmediatamente después de la resolución de la misma, ya que la operativa de los usuarios con el sistema está interrumpida en alguna de sus funcionalidades.</w:t>
      </w:r>
    </w:p>
    <w:p w14:paraId="6A032194" w14:textId="77777777" w:rsidR="00837C53" w:rsidRPr="00745390" w:rsidRDefault="00837C53" w:rsidP="00837C53">
      <w:pPr>
        <w:spacing w:line="276" w:lineRule="auto"/>
        <w:jc w:val="both"/>
        <w:rPr>
          <w:rFonts w:ascii="Verdana" w:hAnsi="Verdana"/>
          <w:sz w:val="20"/>
          <w:lang w:val="es-ES_tradnl"/>
        </w:rPr>
      </w:pPr>
      <w:r w:rsidRPr="00745390">
        <w:rPr>
          <w:rFonts w:ascii="Verdana" w:hAnsi="Verdana"/>
          <w:sz w:val="20"/>
          <w:lang w:val="es-ES_tradnl"/>
        </w:rPr>
        <w:t>La versión se genera, se registra y se almacena en el repositorio correspondiente siguiendo los pasos definidos en el Proceso de Gestión de Configuración.</w:t>
      </w:r>
    </w:p>
    <w:p w14:paraId="152C1E02" w14:textId="77777777" w:rsidR="00837C53" w:rsidRPr="00635DE1" w:rsidRDefault="00837C53" w:rsidP="00837C53">
      <w:pPr>
        <w:pStyle w:val="Ttulo6"/>
        <w:jc w:val="both"/>
        <w:rPr>
          <w:rFonts w:ascii="Verdana" w:hAnsi="Verdana"/>
          <w:i w:val="0"/>
        </w:rPr>
      </w:pPr>
      <w:bookmarkStart w:id="52" w:name="_Toc509213680"/>
      <w:r w:rsidRPr="00635DE1">
        <w:rPr>
          <w:rFonts w:ascii="Verdana" w:hAnsi="Verdana"/>
          <w:i w:val="0"/>
        </w:rPr>
        <w:t>Entregar versión al cliente.</w:t>
      </w:r>
      <w:bookmarkEnd w:id="52"/>
    </w:p>
    <w:p w14:paraId="5887F423" w14:textId="3959B341" w:rsidR="00837C53" w:rsidRPr="00745390" w:rsidRDefault="00837C53" w:rsidP="00837C53">
      <w:pPr>
        <w:spacing w:line="276" w:lineRule="auto"/>
        <w:jc w:val="both"/>
        <w:rPr>
          <w:rFonts w:ascii="Verdana" w:hAnsi="Verdana"/>
          <w:sz w:val="20"/>
          <w:lang w:val="es-ES_tradnl"/>
        </w:rPr>
      </w:pPr>
      <w:r w:rsidRPr="00745390">
        <w:rPr>
          <w:rFonts w:ascii="Verdana" w:hAnsi="Verdana"/>
          <w:sz w:val="20"/>
          <w:lang w:val="es-ES_tradnl"/>
        </w:rPr>
        <w:t>Esta acción consiste en la entrega del paquete, generalmente mediante algún medio electrónico como un traspaso mediante FTP o la grabación directa en un directorio si se dispone de acceso a la red del cliente.</w:t>
      </w:r>
    </w:p>
    <w:p w14:paraId="72ADD281" w14:textId="77777777" w:rsidR="00837C53" w:rsidRPr="00745390" w:rsidRDefault="00837C53" w:rsidP="00837C53">
      <w:pPr>
        <w:spacing w:line="276" w:lineRule="auto"/>
        <w:jc w:val="both"/>
        <w:rPr>
          <w:rFonts w:ascii="Verdana" w:hAnsi="Verdana"/>
          <w:sz w:val="20"/>
          <w:lang w:val="es-ES_tradnl"/>
        </w:rPr>
      </w:pPr>
      <w:r w:rsidRPr="00745390">
        <w:rPr>
          <w:rFonts w:ascii="Verdana" w:hAnsi="Verdana"/>
          <w:sz w:val="20"/>
          <w:lang w:val="es-ES_tradnl"/>
        </w:rPr>
        <w:t>La versión es desplegada en el entorno de pruebas correspondiente por parte del departamento de sistemas en el cliente.</w:t>
      </w:r>
    </w:p>
    <w:p w14:paraId="11719F5E" w14:textId="77777777" w:rsidR="00837C53" w:rsidRPr="00635DE1" w:rsidRDefault="00837C53" w:rsidP="00837C53">
      <w:pPr>
        <w:pStyle w:val="Ttulo6"/>
        <w:jc w:val="both"/>
        <w:rPr>
          <w:rFonts w:ascii="Verdana" w:hAnsi="Verdana"/>
          <w:i w:val="0"/>
        </w:rPr>
      </w:pPr>
      <w:bookmarkStart w:id="53" w:name="_Toc509213681"/>
      <w:r w:rsidRPr="00635DE1">
        <w:rPr>
          <w:rFonts w:ascii="Verdana" w:hAnsi="Verdana"/>
          <w:i w:val="0"/>
        </w:rPr>
        <w:t>Pruebas.</w:t>
      </w:r>
      <w:bookmarkEnd w:id="53"/>
    </w:p>
    <w:p w14:paraId="4EFBA068" w14:textId="77777777" w:rsidR="00837C53" w:rsidRPr="00745390" w:rsidRDefault="00837C53" w:rsidP="00837C53">
      <w:pPr>
        <w:spacing w:line="276" w:lineRule="auto"/>
        <w:jc w:val="both"/>
        <w:rPr>
          <w:rFonts w:ascii="Verdana" w:hAnsi="Verdana"/>
          <w:sz w:val="20"/>
          <w:lang w:val="es-ES_tradnl"/>
        </w:rPr>
      </w:pPr>
      <w:r w:rsidRPr="00745390">
        <w:rPr>
          <w:rFonts w:ascii="Verdana" w:hAnsi="Verdana"/>
          <w:sz w:val="20"/>
          <w:lang w:val="es-ES_tradnl"/>
        </w:rPr>
        <w:t>El cliente comprueba una por una la correcta resolución de cada una de las peticiones incorporadas a la entrega.</w:t>
      </w:r>
    </w:p>
    <w:p w14:paraId="264585A8" w14:textId="77777777" w:rsidR="00837C53" w:rsidRPr="00635DE1" w:rsidRDefault="00837C53" w:rsidP="00837C53">
      <w:pPr>
        <w:pStyle w:val="Ttulo6"/>
        <w:jc w:val="both"/>
        <w:rPr>
          <w:rFonts w:ascii="Verdana" w:hAnsi="Verdana"/>
          <w:i w:val="0"/>
        </w:rPr>
      </w:pPr>
      <w:bookmarkStart w:id="54" w:name="_Toc509213682"/>
      <w:r w:rsidRPr="00635DE1">
        <w:rPr>
          <w:rFonts w:ascii="Verdana" w:hAnsi="Verdana"/>
          <w:i w:val="0"/>
        </w:rPr>
        <w:t>Devolver peticiones.</w:t>
      </w:r>
      <w:bookmarkEnd w:id="54"/>
    </w:p>
    <w:p w14:paraId="542549A2" w14:textId="77777777" w:rsidR="00837C53" w:rsidRPr="00745390" w:rsidRDefault="00837C53" w:rsidP="00837C53">
      <w:pPr>
        <w:spacing w:line="276" w:lineRule="auto"/>
        <w:jc w:val="both"/>
        <w:rPr>
          <w:rFonts w:ascii="Verdana" w:hAnsi="Verdana"/>
          <w:sz w:val="20"/>
          <w:lang w:val="es-ES_tradnl"/>
        </w:rPr>
      </w:pPr>
      <w:r w:rsidRPr="00745390">
        <w:rPr>
          <w:rFonts w:ascii="Verdana" w:hAnsi="Verdana"/>
          <w:sz w:val="20"/>
          <w:lang w:val="es-ES_tradnl"/>
        </w:rPr>
        <w:t>En el caso de que alguna de las peticiones no se haya resuelto de acuerdo con las expectativas de los usuarios, éstos podrán “devolver” la petición, que entrará nuevamente al proceso definido en la Fase de Desarrollo.</w:t>
      </w:r>
    </w:p>
    <w:p w14:paraId="3586B042" w14:textId="77777777" w:rsidR="00837C53" w:rsidRPr="00635DE1" w:rsidRDefault="00837C53" w:rsidP="00837C53">
      <w:pPr>
        <w:pStyle w:val="Ttulo6"/>
        <w:jc w:val="both"/>
        <w:rPr>
          <w:rFonts w:ascii="Verdana" w:hAnsi="Verdana"/>
          <w:i w:val="0"/>
        </w:rPr>
      </w:pPr>
      <w:bookmarkStart w:id="55" w:name="_Toc509213683"/>
      <w:r w:rsidRPr="00635DE1">
        <w:rPr>
          <w:rFonts w:ascii="Verdana" w:hAnsi="Verdana"/>
          <w:i w:val="0"/>
        </w:rPr>
        <w:t>Promoción de versión.</w:t>
      </w:r>
      <w:bookmarkEnd w:id="55"/>
    </w:p>
    <w:p w14:paraId="0B2496BE" w14:textId="7476521D" w:rsidR="00837C53" w:rsidRPr="00745390" w:rsidRDefault="00837C53" w:rsidP="00837C53">
      <w:pPr>
        <w:spacing w:line="276" w:lineRule="auto"/>
        <w:jc w:val="both"/>
        <w:rPr>
          <w:rFonts w:ascii="Verdana" w:hAnsi="Verdana"/>
          <w:sz w:val="20"/>
          <w:lang w:val="es-ES_tradnl"/>
        </w:rPr>
      </w:pPr>
      <w:r w:rsidRPr="00745390">
        <w:rPr>
          <w:rFonts w:ascii="Verdana" w:hAnsi="Verdana"/>
          <w:sz w:val="20"/>
          <w:lang w:val="es-ES_tradnl"/>
        </w:rPr>
        <w:t xml:space="preserve">Esta actividad es realizada por los responsables del departamento </w:t>
      </w:r>
      <w:r w:rsidR="003E44E2">
        <w:rPr>
          <w:rFonts w:ascii="Verdana" w:hAnsi="Verdana"/>
          <w:sz w:val="20"/>
          <w:lang w:val="es-ES_tradnl"/>
        </w:rPr>
        <w:t xml:space="preserve">o área </w:t>
      </w:r>
      <w:r w:rsidRPr="00745390">
        <w:rPr>
          <w:rFonts w:ascii="Verdana" w:hAnsi="Verdana"/>
          <w:sz w:val="20"/>
          <w:lang w:val="es-ES_tradnl"/>
        </w:rPr>
        <w:t>de sistemas del cliente. Supone la promoción de la versión entregada al entorno de producción.</w:t>
      </w:r>
    </w:p>
    <w:p w14:paraId="768F729C" w14:textId="77777777" w:rsidR="00220B8F" w:rsidRPr="00635DE1" w:rsidRDefault="00220B8F" w:rsidP="00220B8F">
      <w:pPr>
        <w:pStyle w:val="Ttulo6"/>
        <w:jc w:val="both"/>
        <w:rPr>
          <w:rFonts w:ascii="Verdana" w:hAnsi="Verdana"/>
          <w:i w:val="0"/>
        </w:rPr>
      </w:pPr>
      <w:bookmarkStart w:id="56" w:name="_Toc509213685"/>
      <w:r w:rsidRPr="00635DE1">
        <w:rPr>
          <w:rFonts w:ascii="Verdana" w:hAnsi="Verdana"/>
          <w:i w:val="0"/>
        </w:rPr>
        <w:t>Renovación de contrato.</w:t>
      </w:r>
      <w:bookmarkEnd w:id="56"/>
    </w:p>
    <w:p w14:paraId="440E4B1F" w14:textId="224C0B50" w:rsidR="00220B8F" w:rsidRDefault="00220B8F" w:rsidP="00295B76">
      <w:pPr>
        <w:spacing w:after="0" w:line="20" w:lineRule="atLeast"/>
        <w:jc w:val="both"/>
        <w:rPr>
          <w:rFonts w:ascii="Verdana" w:hAnsi="Verdana"/>
          <w:sz w:val="20"/>
          <w:lang w:val="es-ES_tradnl"/>
        </w:rPr>
      </w:pPr>
      <w:r w:rsidRPr="00745390">
        <w:rPr>
          <w:rFonts w:ascii="Verdana" w:hAnsi="Verdana"/>
          <w:sz w:val="20"/>
          <w:lang w:val="es-ES_tradnl"/>
        </w:rPr>
        <w:t>Implica la firma de la ampliación de la oferta o contrato correspondiente. No obstante, se elabora el informe de cierre con las métricas del servicio.</w:t>
      </w:r>
    </w:p>
    <w:p w14:paraId="6E27F8BF" w14:textId="1F8A3B5B" w:rsidR="00F2541F" w:rsidRDefault="00F2541F" w:rsidP="00295B76">
      <w:pPr>
        <w:spacing w:after="0" w:line="20" w:lineRule="atLeast"/>
        <w:jc w:val="both"/>
        <w:rPr>
          <w:rFonts w:ascii="Verdana" w:hAnsi="Verdana"/>
          <w:sz w:val="20"/>
          <w:szCs w:val="20"/>
        </w:rPr>
      </w:pPr>
      <w:bookmarkStart w:id="57" w:name="_Hlk68597477"/>
    </w:p>
    <w:p w14:paraId="1513C623" w14:textId="77777777" w:rsidR="005E5745" w:rsidRDefault="005E5745" w:rsidP="00295B76">
      <w:pPr>
        <w:spacing w:after="0" w:line="20" w:lineRule="atLeast"/>
        <w:jc w:val="both"/>
        <w:rPr>
          <w:rFonts w:ascii="Verdana" w:hAnsi="Verdana"/>
          <w:sz w:val="20"/>
          <w:szCs w:val="20"/>
        </w:rPr>
      </w:pPr>
    </w:p>
    <w:p w14:paraId="5B846FCA" w14:textId="148FDC4A" w:rsidR="00F2541F" w:rsidRPr="00E44F0E" w:rsidRDefault="00F2541F" w:rsidP="00295B76">
      <w:pPr>
        <w:pStyle w:val="Ttulo1"/>
        <w:spacing w:line="20" w:lineRule="atLeast"/>
      </w:pPr>
      <w:bookmarkStart w:id="58" w:name="_Toc99696745"/>
      <w:bookmarkStart w:id="59" w:name="_Toc112659533"/>
      <w:r>
        <w:lastRenderedPageBreak/>
        <w:t xml:space="preserve"> </w:t>
      </w:r>
      <w:bookmarkStart w:id="60" w:name="_Toc204937308"/>
      <w:r w:rsidRPr="00E44F0E">
        <w:t>CONFIDENCIALIDAD</w:t>
      </w:r>
      <w:bookmarkEnd w:id="58"/>
      <w:r>
        <w:t>.</w:t>
      </w:r>
      <w:bookmarkEnd w:id="59"/>
      <w:bookmarkEnd w:id="60"/>
    </w:p>
    <w:p w14:paraId="02C179F2" w14:textId="77777777" w:rsidR="00F2541F" w:rsidRDefault="00F2541F" w:rsidP="003212C7">
      <w:pPr>
        <w:spacing w:after="0" w:line="360" w:lineRule="auto"/>
        <w:jc w:val="both"/>
        <w:rPr>
          <w:rFonts w:ascii="Verdana" w:hAnsi="Verdana" w:cs="Arial"/>
          <w:sz w:val="20"/>
          <w:szCs w:val="20"/>
          <w:lang w:val="es-MX"/>
        </w:rPr>
      </w:pPr>
    </w:p>
    <w:p w14:paraId="536FD90F" w14:textId="4EA021F1" w:rsidR="00F2541F" w:rsidRDefault="00F2541F" w:rsidP="00F2541F">
      <w:pPr>
        <w:spacing w:after="0" w:line="276" w:lineRule="auto"/>
        <w:jc w:val="both"/>
        <w:rPr>
          <w:rFonts w:ascii="Verdana" w:hAnsi="Verdana" w:cs="Arial"/>
          <w:sz w:val="20"/>
          <w:szCs w:val="20"/>
        </w:rPr>
      </w:pPr>
      <w:r w:rsidRPr="00F52605">
        <w:rPr>
          <w:rFonts w:ascii="Verdana" w:hAnsi="Verdana" w:cs="Arial"/>
          <w:sz w:val="20"/>
          <w:szCs w:val="20"/>
          <w:lang w:val="es-MX"/>
        </w:rPr>
        <w:t xml:space="preserve">Las Partes manifiestan que tendrá calidad de confidencial toda la información que se crucen en relación con sus planes de negocios y de desarrollo, políticas, listado de precios, especificaciones y </w:t>
      </w:r>
      <w:r w:rsidRPr="00F52605">
        <w:rPr>
          <w:rFonts w:ascii="Verdana" w:hAnsi="Verdana" w:cs="Arial"/>
          <w:sz w:val="20"/>
          <w:szCs w:val="20"/>
          <w:lang w:val="es-CO"/>
        </w:rPr>
        <w:t>cualquier información relacionada con actividades financieras, comerciales, técnicas, sistemas de información, métodos, y en general cualquier información relacionada con las operaciones y negocios, presentes y futuros de su matriz, subordinadas de éstas, o de sus clientes, proveedores o empleados, bien sea que dicha información sea revelada en forma escrita, oral, visual o se encuentre en medio magnético</w:t>
      </w:r>
      <w:r w:rsidRPr="00F52605">
        <w:rPr>
          <w:rFonts w:ascii="Verdana" w:hAnsi="Verdana" w:cs="Arial"/>
          <w:sz w:val="20"/>
          <w:szCs w:val="20"/>
          <w:lang w:val="es-MX"/>
        </w:rPr>
        <w:t xml:space="preserve">, o que sea obtenida por </w:t>
      </w:r>
      <w:r>
        <w:rPr>
          <w:rFonts w:ascii="Verdana" w:hAnsi="Verdana" w:cs="Arial"/>
          <w:sz w:val="20"/>
          <w:szCs w:val="20"/>
          <w:lang w:val="es-MX"/>
        </w:rPr>
        <w:t>E</w:t>
      </w:r>
      <w:r w:rsidRPr="00F52605">
        <w:rPr>
          <w:rFonts w:ascii="Verdana" w:hAnsi="Verdana" w:cs="Arial"/>
          <w:sz w:val="20"/>
          <w:szCs w:val="20"/>
          <w:lang w:val="es-MX"/>
        </w:rPr>
        <w:t>l Contratista con ocasión de la ejecución del presente contrato (la “</w:t>
      </w:r>
      <w:r w:rsidRPr="00F52605">
        <w:rPr>
          <w:rFonts w:ascii="Verdana" w:hAnsi="Verdana" w:cs="Arial"/>
          <w:sz w:val="20"/>
          <w:szCs w:val="20"/>
          <w:u w:val="single"/>
          <w:lang w:val="es-MX"/>
        </w:rPr>
        <w:t>Información Confidencial</w:t>
      </w:r>
      <w:r w:rsidRPr="00F52605">
        <w:rPr>
          <w:rFonts w:ascii="Verdana" w:hAnsi="Verdana" w:cs="Arial"/>
          <w:sz w:val="20"/>
          <w:szCs w:val="20"/>
          <w:lang w:val="es-MX"/>
        </w:rPr>
        <w:t>”). Las partes se obligan a no revelar la Información Confidencial, o divulgarla, comunicarla o transmitirla de cualquier forma a personas</w:t>
      </w:r>
      <w:r w:rsidR="003D258A">
        <w:rPr>
          <w:rFonts w:ascii="Verdana" w:hAnsi="Verdana" w:cs="Arial"/>
          <w:sz w:val="20"/>
          <w:szCs w:val="20"/>
          <w:lang w:val="es-MX"/>
        </w:rPr>
        <w:t xml:space="preserve"> no autorizadas</w:t>
      </w:r>
      <w:r w:rsidRPr="00F52605">
        <w:rPr>
          <w:rFonts w:ascii="Verdana" w:hAnsi="Verdana" w:cs="Arial"/>
          <w:sz w:val="20"/>
          <w:szCs w:val="20"/>
          <w:lang w:val="es-MX"/>
        </w:rPr>
        <w:t>, lo cual, en caso de ocurrir, acarreará la efectividad de una penalización</w:t>
      </w:r>
      <w:r>
        <w:rPr>
          <w:rFonts w:ascii="Verdana" w:hAnsi="Verdana" w:cs="Arial"/>
          <w:sz w:val="20"/>
          <w:szCs w:val="20"/>
          <w:lang w:val="es-MX"/>
        </w:rPr>
        <w:t xml:space="preserve"> </w:t>
      </w:r>
      <w:r w:rsidRPr="00F52605">
        <w:rPr>
          <w:rFonts w:ascii="Verdana" w:hAnsi="Verdana" w:cs="Arial"/>
          <w:sz w:val="20"/>
          <w:szCs w:val="20"/>
        </w:rPr>
        <w:t>e indemnización de perjuicios que se causen</w:t>
      </w:r>
      <w:r w:rsidRPr="00F52605">
        <w:rPr>
          <w:rFonts w:ascii="Verdana" w:hAnsi="Verdana" w:cs="Arial"/>
          <w:sz w:val="20"/>
          <w:szCs w:val="20"/>
          <w:lang w:val="es-MX"/>
        </w:rPr>
        <w:t xml:space="preserve"> a favor de quien cor</w:t>
      </w:r>
      <w:r>
        <w:rPr>
          <w:rFonts w:ascii="Verdana" w:hAnsi="Verdana" w:cs="Arial"/>
          <w:sz w:val="20"/>
          <w:szCs w:val="20"/>
          <w:lang w:val="es-MX"/>
        </w:rPr>
        <w:t>r</w:t>
      </w:r>
      <w:r w:rsidRPr="00F52605">
        <w:rPr>
          <w:rFonts w:ascii="Verdana" w:hAnsi="Verdana" w:cs="Arial"/>
          <w:sz w:val="20"/>
          <w:szCs w:val="20"/>
          <w:lang w:val="es-MX"/>
        </w:rPr>
        <w:t>esponda.</w:t>
      </w:r>
      <w:r w:rsidRPr="00F52605">
        <w:rPr>
          <w:rFonts w:ascii="Verdana" w:hAnsi="Verdana" w:cs="Arial"/>
          <w:sz w:val="20"/>
          <w:szCs w:val="20"/>
        </w:rPr>
        <w:t xml:space="preserve"> </w:t>
      </w:r>
    </w:p>
    <w:p w14:paraId="197369B5" w14:textId="77777777" w:rsidR="00275485" w:rsidRDefault="00275485" w:rsidP="00F2541F">
      <w:pPr>
        <w:spacing w:after="0" w:line="276" w:lineRule="auto"/>
        <w:jc w:val="both"/>
        <w:rPr>
          <w:rFonts w:ascii="Verdana" w:hAnsi="Verdana" w:cs="Arial"/>
          <w:sz w:val="20"/>
          <w:szCs w:val="20"/>
        </w:rPr>
      </w:pPr>
    </w:p>
    <w:p w14:paraId="12CD0CCA" w14:textId="77777777" w:rsidR="00275485" w:rsidRDefault="00275485" w:rsidP="00F2541F">
      <w:pPr>
        <w:spacing w:after="0" w:line="276" w:lineRule="auto"/>
        <w:jc w:val="both"/>
        <w:rPr>
          <w:rFonts w:ascii="Verdana" w:hAnsi="Verdana" w:cs="Arial"/>
          <w:sz w:val="20"/>
          <w:szCs w:val="20"/>
        </w:rPr>
      </w:pPr>
    </w:p>
    <w:p w14:paraId="1FB419CA" w14:textId="79E3F00A" w:rsidR="00303869" w:rsidRPr="0080394B" w:rsidRDefault="00F2541F" w:rsidP="00091A18">
      <w:pPr>
        <w:pStyle w:val="Ttulo1"/>
      </w:pPr>
      <w:bookmarkStart w:id="61" w:name="_Toc514328881"/>
      <w:bookmarkStart w:id="62" w:name="_Toc522979609"/>
      <w:bookmarkStart w:id="63" w:name="_Toc15021987"/>
      <w:bookmarkEnd w:id="57"/>
      <w:r>
        <w:t xml:space="preserve"> </w:t>
      </w:r>
      <w:bookmarkStart w:id="64" w:name="_Toc204937309"/>
      <w:r w:rsidR="00303869" w:rsidRPr="0080394B">
        <w:t>PROPUESTA ECONÓMICA</w:t>
      </w:r>
      <w:bookmarkEnd w:id="61"/>
      <w:bookmarkEnd w:id="62"/>
      <w:bookmarkEnd w:id="63"/>
      <w:r w:rsidR="00BB1115">
        <w:t>.</w:t>
      </w:r>
      <w:bookmarkEnd w:id="64"/>
    </w:p>
    <w:p w14:paraId="5B4E1C65" w14:textId="77777777" w:rsidR="00303869" w:rsidRDefault="00303869" w:rsidP="003212C7">
      <w:pPr>
        <w:spacing w:after="0" w:line="360" w:lineRule="auto"/>
        <w:jc w:val="both"/>
        <w:rPr>
          <w:rFonts w:ascii="Verdana" w:hAnsi="Verdana"/>
          <w:sz w:val="20"/>
          <w:szCs w:val="20"/>
          <w:lang w:val="es-CO"/>
        </w:rPr>
      </w:pPr>
    </w:p>
    <w:p w14:paraId="5BD30D86" w14:textId="0DB8DBDD" w:rsidR="000561C6" w:rsidRDefault="00303869" w:rsidP="003212C7">
      <w:pPr>
        <w:spacing w:after="0" w:line="276" w:lineRule="auto"/>
        <w:jc w:val="both"/>
        <w:rPr>
          <w:rFonts w:ascii="Verdana" w:hAnsi="Verdana"/>
          <w:sz w:val="20"/>
          <w:szCs w:val="20"/>
          <w:lang w:val="es-CO"/>
        </w:rPr>
      </w:pPr>
      <w:r w:rsidRPr="0059693B">
        <w:rPr>
          <w:rFonts w:ascii="Verdana" w:hAnsi="Verdana"/>
          <w:sz w:val="20"/>
          <w:szCs w:val="20"/>
          <w:lang w:val="es-CO"/>
        </w:rPr>
        <w:t>A continuación</w:t>
      </w:r>
      <w:r w:rsidR="00561735">
        <w:rPr>
          <w:rFonts w:ascii="Verdana" w:hAnsi="Verdana"/>
          <w:sz w:val="20"/>
          <w:szCs w:val="20"/>
          <w:lang w:val="es-CO"/>
        </w:rPr>
        <w:t xml:space="preserve">, confirmamos que para la renovación del presente servicio se mantienen las condiciones </w:t>
      </w:r>
      <w:bookmarkStart w:id="65" w:name="_Hlk514333252"/>
      <w:r w:rsidRPr="0059693B">
        <w:rPr>
          <w:rFonts w:ascii="Verdana" w:hAnsi="Verdana"/>
          <w:sz w:val="20"/>
          <w:szCs w:val="20"/>
          <w:lang w:val="es-CO"/>
        </w:rPr>
        <w:t xml:space="preserve">mediante el cual el software y los datos manejados son alojados en un servidor externo al cual tendrá acceso el </w:t>
      </w:r>
      <w:r w:rsidR="004F02B0">
        <w:rPr>
          <w:rFonts w:ascii="Verdana" w:hAnsi="Verdana"/>
          <w:sz w:val="20"/>
          <w:szCs w:val="20"/>
          <w:lang w:val="es-CO"/>
        </w:rPr>
        <w:t>C</w:t>
      </w:r>
      <w:r w:rsidRPr="0059693B">
        <w:rPr>
          <w:rFonts w:ascii="Verdana" w:hAnsi="Verdana"/>
          <w:sz w:val="20"/>
          <w:szCs w:val="20"/>
          <w:lang w:val="es-CO"/>
        </w:rPr>
        <w:t>liente a través de un navegador web desde cualquier equipo</w:t>
      </w:r>
      <w:r>
        <w:rPr>
          <w:rFonts w:ascii="Verdana" w:hAnsi="Verdana"/>
          <w:sz w:val="20"/>
          <w:szCs w:val="20"/>
          <w:lang w:val="es-CO"/>
        </w:rPr>
        <w:t xml:space="preserve">, esto </w:t>
      </w:r>
      <w:r w:rsidRPr="0059693B">
        <w:rPr>
          <w:rFonts w:ascii="Verdana" w:hAnsi="Verdana"/>
          <w:sz w:val="20"/>
          <w:szCs w:val="20"/>
          <w:lang w:val="es-CO"/>
        </w:rPr>
        <w:t xml:space="preserve">permitirá entre otras ventajas reducir </w:t>
      </w:r>
      <w:r>
        <w:rPr>
          <w:rFonts w:ascii="Verdana" w:hAnsi="Verdana"/>
          <w:sz w:val="20"/>
          <w:szCs w:val="20"/>
          <w:lang w:val="es-CO"/>
        </w:rPr>
        <w:t>t</w:t>
      </w:r>
      <w:r w:rsidRPr="0059693B">
        <w:rPr>
          <w:rFonts w:ascii="Verdana" w:hAnsi="Verdana"/>
          <w:sz w:val="20"/>
          <w:szCs w:val="20"/>
          <w:lang w:val="es-CO"/>
        </w:rPr>
        <w:t>iempos ya que el software</w:t>
      </w:r>
      <w:r>
        <w:rPr>
          <w:rFonts w:ascii="Verdana" w:hAnsi="Verdana"/>
          <w:sz w:val="20"/>
          <w:szCs w:val="20"/>
          <w:lang w:val="es-CO"/>
        </w:rPr>
        <w:t xml:space="preserve"> </w:t>
      </w:r>
      <w:r w:rsidRPr="0059693B">
        <w:rPr>
          <w:rFonts w:ascii="Verdana" w:hAnsi="Verdana"/>
          <w:sz w:val="20"/>
          <w:szCs w:val="20"/>
          <w:lang w:val="es-CO"/>
        </w:rPr>
        <w:t xml:space="preserve">se encuentra instalado y con la </w:t>
      </w:r>
      <w:r>
        <w:rPr>
          <w:rFonts w:ascii="Verdana" w:hAnsi="Verdana"/>
          <w:sz w:val="20"/>
          <w:szCs w:val="20"/>
          <w:lang w:val="es-CO"/>
        </w:rPr>
        <w:t>configuración general requerida, adicional a esto reduce</w:t>
      </w:r>
      <w:r w:rsidRPr="0059693B">
        <w:rPr>
          <w:rFonts w:ascii="Verdana" w:hAnsi="Verdana"/>
          <w:sz w:val="20"/>
          <w:szCs w:val="20"/>
          <w:lang w:val="es-CO"/>
        </w:rPr>
        <w:t xml:space="preserve"> costos de adquisición de licencias de hardware y software</w:t>
      </w:r>
      <w:r w:rsidR="003D258A">
        <w:rPr>
          <w:rFonts w:ascii="Verdana" w:hAnsi="Verdana"/>
          <w:sz w:val="20"/>
          <w:szCs w:val="20"/>
          <w:lang w:val="es-CO"/>
        </w:rPr>
        <w:t>.</w:t>
      </w:r>
      <w:r w:rsidRPr="0059693B">
        <w:rPr>
          <w:rFonts w:ascii="Verdana" w:hAnsi="Verdana"/>
          <w:sz w:val="20"/>
          <w:szCs w:val="20"/>
          <w:lang w:val="es-CO"/>
        </w:rPr>
        <w:t xml:space="preserve"> </w:t>
      </w:r>
    </w:p>
    <w:p w14:paraId="513E514D" w14:textId="77777777" w:rsidR="00275485" w:rsidRDefault="00275485" w:rsidP="003212C7">
      <w:pPr>
        <w:spacing w:after="0" w:line="276" w:lineRule="auto"/>
        <w:jc w:val="both"/>
        <w:rPr>
          <w:rFonts w:ascii="Verdana" w:hAnsi="Verdana"/>
          <w:sz w:val="20"/>
          <w:szCs w:val="20"/>
          <w:lang w:val="es-CO"/>
        </w:rPr>
      </w:pPr>
    </w:p>
    <w:tbl>
      <w:tblPr>
        <w:tblW w:w="8240" w:type="dxa"/>
        <w:jc w:val="center"/>
        <w:tblCellMar>
          <w:left w:w="70" w:type="dxa"/>
          <w:right w:w="70" w:type="dxa"/>
        </w:tblCellMar>
        <w:tblLook w:val="04A0" w:firstRow="1" w:lastRow="0" w:firstColumn="1" w:lastColumn="0" w:noHBand="0" w:noVBand="1"/>
      </w:tblPr>
      <w:tblGrid>
        <w:gridCol w:w="5700"/>
        <w:gridCol w:w="2540"/>
      </w:tblGrid>
      <w:tr w:rsidR="00275485" w:rsidRPr="00C85BE1" w14:paraId="7E093F2A" w14:textId="77777777" w:rsidTr="00462A07">
        <w:trPr>
          <w:trHeight w:val="379"/>
          <w:jc w:val="center"/>
        </w:trPr>
        <w:tc>
          <w:tcPr>
            <w:tcW w:w="570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B2A830E" w14:textId="77777777" w:rsidR="00275485" w:rsidRPr="00C85BE1" w:rsidRDefault="00275485" w:rsidP="00462A07">
            <w:pPr>
              <w:spacing w:after="0" w:line="240" w:lineRule="auto"/>
              <w:jc w:val="center"/>
              <w:rPr>
                <w:rFonts w:ascii="Verdana" w:eastAsia="Times New Roman" w:hAnsi="Verdana" w:cs="Calibri"/>
                <w:b/>
                <w:bCs/>
                <w:color w:val="000000"/>
                <w:sz w:val="20"/>
                <w:szCs w:val="20"/>
                <w:lang w:val="es-CO" w:eastAsia="es-CO"/>
              </w:rPr>
            </w:pPr>
            <w:r w:rsidRPr="00C85BE1">
              <w:rPr>
                <w:rFonts w:ascii="Verdana" w:eastAsia="Times New Roman" w:hAnsi="Verdana" w:cs="Calibri"/>
                <w:b/>
                <w:bCs/>
                <w:color w:val="000000"/>
                <w:sz w:val="20"/>
                <w:szCs w:val="20"/>
                <w:lang w:val="es-CO" w:eastAsia="es-CO"/>
              </w:rPr>
              <w:t>SERVICIO</w:t>
            </w:r>
          </w:p>
        </w:tc>
        <w:tc>
          <w:tcPr>
            <w:tcW w:w="2540" w:type="dxa"/>
            <w:tcBorders>
              <w:top w:val="single" w:sz="4" w:space="0" w:color="auto"/>
              <w:left w:val="nil"/>
              <w:bottom w:val="single" w:sz="4" w:space="0" w:color="auto"/>
              <w:right w:val="single" w:sz="4" w:space="0" w:color="auto"/>
            </w:tcBorders>
            <w:shd w:val="clear" w:color="000000" w:fill="ED7D31"/>
            <w:vAlign w:val="center"/>
            <w:hideMark/>
          </w:tcPr>
          <w:p w14:paraId="28F299F6" w14:textId="77777777" w:rsidR="00275485" w:rsidRPr="00C85BE1" w:rsidRDefault="00275485" w:rsidP="00462A07">
            <w:pPr>
              <w:spacing w:after="0" w:line="240" w:lineRule="auto"/>
              <w:jc w:val="center"/>
              <w:rPr>
                <w:rFonts w:ascii="Verdana" w:eastAsia="Times New Roman" w:hAnsi="Verdana" w:cs="Calibri"/>
                <w:b/>
                <w:bCs/>
                <w:color w:val="000000"/>
                <w:sz w:val="20"/>
                <w:szCs w:val="20"/>
                <w:lang w:val="es-CO" w:eastAsia="es-CO"/>
              </w:rPr>
            </w:pPr>
            <w:r w:rsidRPr="00C85BE1">
              <w:rPr>
                <w:rFonts w:ascii="Verdana" w:eastAsia="Times New Roman" w:hAnsi="Verdana" w:cs="Calibri"/>
                <w:b/>
                <w:bCs/>
                <w:color w:val="000000"/>
                <w:sz w:val="20"/>
                <w:szCs w:val="20"/>
                <w:lang w:val="es-CO" w:eastAsia="es-CO"/>
              </w:rPr>
              <w:t>VALOR</w:t>
            </w:r>
          </w:p>
        </w:tc>
      </w:tr>
      <w:tr w:rsidR="00275485" w:rsidRPr="00C85BE1" w14:paraId="1DB59D5B" w14:textId="77777777" w:rsidTr="00462A07">
        <w:trPr>
          <w:trHeight w:val="600"/>
          <w:jc w:val="center"/>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43C9356E" w14:textId="77777777" w:rsidR="00275485" w:rsidRPr="00C85BE1" w:rsidRDefault="00275485" w:rsidP="00462A07">
            <w:pPr>
              <w:spacing w:after="0" w:line="240" w:lineRule="auto"/>
              <w:jc w:val="both"/>
              <w:rPr>
                <w:rFonts w:ascii="Verdana" w:eastAsia="Times New Roman" w:hAnsi="Verdana" w:cs="Calibri"/>
                <w:color w:val="000000"/>
                <w:sz w:val="20"/>
                <w:szCs w:val="20"/>
                <w:lang w:val="es-CO" w:eastAsia="es-CO"/>
              </w:rPr>
            </w:pPr>
            <w:r w:rsidRPr="00C85BE1">
              <w:rPr>
                <w:rFonts w:ascii="Verdana" w:eastAsia="Times New Roman" w:hAnsi="Verdana" w:cs="Calibri"/>
                <w:color w:val="000000"/>
                <w:sz w:val="20"/>
                <w:szCs w:val="20"/>
                <w:lang w:val="es-CO" w:eastAsia="es-CO"/>
              </w:rPr>
              <w:t>Soporte, Mantenimiento y Actualizaciones Normativas (Incluido IVA)</w:t>
            </w:r>
          </w:p>
        </w:tc>
        <w:tc>
          <w:tcPr>
            <w:tcW w:w="2540" w:type="dxa"/>
            <w:tcBorders>
              <w:top w:val="nil"/>
              <w:left w:val="nil"/>
              <w:bottom w:val="single" w:sz="4" w:space="0" w:color="auto"/>
              <w:right w:val="single" w:sz="4" w:space="0" w:color="auto"/>
            </w:tcBorders>
            <w:shd w:val="clear" w:color="auto" w:fill="auto"/>
            <w:vAlign w:val="center"/>
            <w:hideMark/>
          </w:tcPr>
          <w:p w14:paraId="19138A84" w14:textId="6AA398C2" w:rsidR="00275485" w:rsidRPr="00C85BE1" w:rsidRDefault="00275485" w:rsidP="00462A07">
            <w:pPr>
              <w:spacing w:after="0" w:line="240" w:lineRule="auto"/>
              <w:jc w:val="center"/>
              <w:rPr>
                <w:rFonts w:ascii="Verdana" w:eastAsia="Times New Roman" w:hAnsi="Verdana" w:cs="Calibri"/>
                <w:color w:val="000000"/>
                <w:sz w:val="20"/>
                <w:szCs w:val="20"/>
                <w:lang w:val="es-CO" w:eastAsia="es-CO"/>
              </w:rPr>
            </w:pPr>
            <w:r w:rsidRPr="00C85BE1">
              <w:rPr>
                <w:rFonts w:ascii="Verdana" w:eastAsia="Times New Roman" w:hAnsi="Verdana" w:cs="Calibri"/>
                <w:color w:val="000000"/>
                <w:sz w:val="20"/>
                <w:szCs w:val="20"/>
                <w:lang w:val="es-CO" w:eastAsia="es-CO"/>
              </w:rPr>
              <w:t xml:space="preserve">$ </w:t>
            </w:r>
            <w:r>
              <w:rPr>
                <w:rFonts w:ascii="Verdana" w:eastAsia="Times New Roman" w:hAnsi="Verdana" w:cs="Calibri"/>
                <w:color w:val="000000"/>
                <w:sz w:val="20"/>
                <w:szCs w:val="20"/>
                <w:lang w:val="es-CO" w:eastAsia="es-CO"/>
              </w:rPr>
              <w:t>XXXXXX</w:t>
            </w:r>
          </w:p>
        </w:tc>
      </w:tr>
      <w:tr w:rsidR="00275485" w:rsidRPr="00C85BE1" w14:paraId="3414EE8C" w14:textId="77777777" w:rsidTr="00462A07">
        <w:trPr>
          <w:trHeight w:val="600"/>
          <w:jc w:val="center"/>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5B6276C3" w14:textId="77777777" w:rsidR="00275485" w:rsidRPr="00C85BE1" w:rsidRDefault="00275485" w:rsidP="00462A07">
            <w:pPr>
              <w:spacing w:after="0" w:line="240" w:lineRule="auto"/>
              <w:jc w:val="both"/>
              <w:rPr>
                <w:rFonts w:ascii="Verdana" w:eastAsia="Times New Roman" w:hAnsi="Verdana" w:cs="Calibri"/>
                <w:color w:val="000000"/>
                <w:sz w:val="20"/>
                <w:szCs w:val="20"/>
                <w:lang w:val="es-CO" w:eastAsia="es-CO"/>
              </w:rPr>
            </w:pPr>
            <w:r w:rsidRPr="00C85BE1">
              <w:rPr>
                <w:rFonts w:ascii="Verdana" w:eastAsia="Times New Roman" w:hAnsi="Verdana" w:cs="Calibri"/>
                <w:color w:val="000000"/>
                <w:sz w:val="20"/>
                <w:szCs w:val="20"/>
                <w:lang w:val="es-CO" w:eastAsia="es-CO"/>
              </w:rPr>
              <w:t>Transacción de Documentos (Excluido IVA)</w:t>
            </w:r>
          </w:p>
        </w:tc>
        <w:tc>
          <w:tcPr>
            <w:tcW w:w="2540" w:type="dxa"/>
            <w:tcBorders>
              <w:top w:val="nil"/>
              <w:left w:val="nil"/>
              <w:bottom w:val="single" w:sz="4" w:space="0" w:color="auto"/>
              <w:right w:val="single" w:sz="4" w:space="0" w:color="auto"/>
            </w:tcBorders>
            <w:shd w:val="clear" w:color="auto" w:fill="auto"/>
            <w:vAlign w:val="center"/>
            <w:hideMark/>
          </w:tcPr>
          <w:p w14:paraId="6B72F459" w14:textId="0E46F34C" w:rsidR="00275485" w:rsidRPr="00C85BE1" w:rsidRDefault="00275485" w:rsidP="00462A07">
            <w:pPr>
              <w:spacing w:after="0" w:line="240" w:lineRule="auto"/>
              <w:jc w:val="center"/>
              <w:rPr>
                <w:rFonts w:ascii="Verdana" w:eastAsia="Times New Roman" w:hAnsi="Verdana" w:cs="Calibri"/>
                <w:color w:val="000000"/>
                <w:sz w:val="20"/>
                <w:szCs w:val="20"/>
                <w:lang w:val="es-CO" w:eastAsia="es-CO"/>
              </w:rPr>
            </w:pPr>
            <w:r w:rsidRPr="00C85BE1">
              <w:rPr>
                <w:rFonts w:ascii="Verdana" w:eastAsia="Times New Roman" w:hAnsi="Verdana" w:cs="Calibri"/>
                <w:color w:val="000000"/>
                <w:sz w:val="20"/>
                <w:szCs w:val="20"/>
                <w:lang w:val="es-CO" w:eastAsia="es-CO"/>
              </w:rPr>
              <w:t xml:space="preserve">$ </w:t>
            </w:r>
            <w:r>
              <w:rPr>
                <w:rFonts w:ascii="Verdana" w:eastAsia="Times New Roman" w:hAnsi="Verdana" w:cs="Calibri"/>
                <w:color w:val="000000"/>
                <w:sz w:val="20"/>
                <w:szCs w:val="20"/>
                <w:lang w:val="es-CO" w:eastAsia="es-CO"/>
              </w:rPr>
              <w:t>XXXXXX</w:t>
            </w:r>
          </w:p>
        </w:tc>
      </w:tr>
      <w:tr w:rsidR="00275485" w:rsidRPr="00C85BE1" w14:paraId="07D071BA" w14:textId="77777777" w:rsidTr="00462A07">
        <w:trPr>
          <w:trHeight w:val="379"/>
          <w:jc w:val="center"/>
        </w:trPr>
        <w:tc>
          <w:tcPr>
            <w:tcW w:w="5700" w:type="dxa"/>
            <w:tcBorders>
              <w:top w:val="nil"/>
              <w:left w:val="single" w:sz="4" w:space="0" w:color="auto"/>
              <w:bottom w:val="single" w:sz="4" w:space="0" w:color="auto"/>
              <w:right w:val="single" w:sz="4" w:space="0" w:color="auto"/>
            </w:tcBorders>
            <w:shd w:val="clear" w:color="auto" w:fill="auto"/>
            <w:vAlign w:val="center"/>
            <w:hideMark/>
          </w:tcPr>
          <w:p w14:paraId="22104036" w14:textId="77777777" w:rsidR="00275485" w:rsidRPr="00C85BE1" w:rsidRDefault="00275485" w:rsidP="00462A07">
            <w:pPr>
              <w:spacing w:after="0" w:line="240" w:lineRule="auto"/>
              <w:jc w:val="center"/>
              <w:rPr>
                <w:rFonts w:ascii="Verdana" w:eastAsia="Times New Roman" w:hAnsi="Verdana" w:cs="Calibri"/>
                <w:b/>
                <w:bCs/>
                <w:color w:val="000000"/>
                <w:sz w:val="20"/>
                <w:szCs w:val="20"/>
                <w:lang w:val="es-CO" w:eastAsia="es-CO"/>
              </w:rPr>
            </w:pPr>
            <w:r w:rsidRPr="00C85BE1">
              <w:rPr>
                <w:rFonts w:ascii="Verdana" w:eastAsia="Times New Roman" w:hAnsi="Verdana" w:cs="Calibri"/>
                <w:b/>
                <w:bCs/>
                <w:color w:val="000000"/>
                <w:sz w:val="20"/>
                <w:szCs w:val="20"/>
                <w:lang w:val="es-CO" w:eastAsia="es-CO"/>
              </w:rPr>
              <w:t>TOTAL</w:t>
            </w:r>
          </w:p>
        </w:tc>
        <w:tc>
          <w:tcPr>
            <w:tcW w:w="2540" w:type="dxa"/>
            <w:tcBorders>
              <w:top w:val="nil"/>
              <w:left w:val="nil"/>
              <w:bottom w:val="single" w:sz="4" w:space="0" w:color="auto"/>
              <w:right w:val="single" w:sz="4" w:space="0" w:color="auto"/>
            </w:tcBorders>
            <w:shd w:val="clear" w:color="auto" w:fill="auto"/>
            <w:vAlign w:val="center"/>
            <w:hideMark/>
          </w:tcPr>
          <w:p w14:paraId="647C18CE" w14:textId="778C4E5D" w:rsidR="00275485" w:rsidRPr="00C85BE1" w:rsidRDefault="00275485" w:rsidP="00462A07">
            <w:pPr>
              <w:spacing w:after="0" w:line="240" w:lineRule="auto"/>
              <w:jc w:val="center"/>
              <w:rPr>
                <w:rFonts w:ascii="Verdana" w:eastAsia="Times New Roman" w:hAnsi="Verdana" w:cs="Calibri"/>
                <w:b/>
                <w:bCs/>
                <w:color w:val="000000"/>
                <w:sz w:val="20"/>
                <w:szCs w:val="20"/>
                <w:lang w:val="es-CO" w:eastAsia="es-CO"/>
              </w:rPr>
            </w:pPr>
            <w:r w:rsidRPr="00C85BE1">
              <w:rPr>
                <w:rFonts w:ascii="Verdana" w:eastAsia="Times New Roman" w:hAnsi="Verdana" w:cs="Calibri"/>
                <w:b/>
                <w:bCs/>
                <w:color w:val="000000"/>
                <w:sz w:val="20"/>
                <w:szCs w:val="20"/>
                <w:lang w:val="es-CO" w:eastAsia="es-CO"/>
              </w:rPr>
              <w:t>$</w:t>
            </w:r>
            <w:r>
              <w:rPr>
                <w:rFonts w:ascii="Verdana" w:eastAsia="Times New Roman" w:hAnsi="Verdana" w:cs="Calibri"/>
                <w:b/>
                <w:bCs/>
                <w:color w:val="000000"/>
                <w:sz w:val="20"/>
                <w:szCs w:val="20"/>
                <w:lang w:val="es-CO" w:eastAsia="es-CO"/>
              </w:rPr>
              <w:t xml:space="preserve"> XXXXXX</w:t>
            </w:r>
          </w:p>
        </w:tc>
      </w:tr>
    </w:tbl>
    <w:p w14:paraId="03B96A2A" w14:textId="77777777" w:rsidR="00275485" w:rsidRDefault="00275485" w:rsidP="00275485">
      <w:pPr>
        <w:spacing w:after="0" w:line="276" w:lineRule="auto"/>
        <w:jc w:val="both"/>
        <w:rPr>
          <w:rFonts w:ascii="Verdana" w:hAnsi="Verdana"/>
          <w:sz w:val="20"/>
          <w:szCs w:val="20"/>
          <w:lang w:val="es-CO"/>
        </w:rPr>
      </w:pPr>
    </w:p>
    <w:bookmarkEnd w:id="65"/>
    <w:p w14:paraId="3C8070B8" w14:textId="75839474" w:rsidR="00334FF7" w:rsidRPr="00334FF7" w:rsidRDefault="00334FF7" w:rsidP="004F02B0">
      <w:pPr>
        <w:pStyle w:val="Ttulo6"/>
        <w:spacing w:before="0"/>
        <w:ind w:left="1151" w:hanging="1151"/>
        <w:jc w:val="both"/>
        <w:rPr>
          <w:rFonts w:ascii="Verdana" w:hAnsi="Verdana"/>
          <w:b/>
          <w:i w:val="0"/>
        </w:rPr>
      </w:pPr>
      <w:r w:rsidRPr="00334FF7">
        <w:rPr>
          <w:rFonts w:ascii="Verdana" w:hAnsi="Verdana"/>
          <w:b/>
          <w:i w:val="0"/>
        </w:rPr>
        <w:t>FORMA DE PAGO</w:t>
      </w:r>
      <w:r w:rsidR="00345C14">
        <w:rPr>
          <w:rFonts w:ascii="Verdana" w:hAnsi="Verdana"/>
          <w:b/>
          <w:i w:val="0"/>
        </w:rPr>
        <w:t>.</w:t>
      </w:r>
      <w:r w:rsidR="00592E6E">
        <w:rPr>
          <w:rFonts w:ascii="Verdana" w:hAnsi="Verdana"/>
          <w:b/>
          <w:i w:val="0"/>
        </w:rPr>
        <w:t xml:space="preserve"> </w:t>
      </w:r>
    </w:p>
    <w:p w14:paraId="267124A1" w14:textId="77777777" w:rsidR="00334FF7" w:rsidRPr="00435C7C" w:rsidRDefault="00334FF7" w:rsidP="00345C14">
      <w:pPr>
        <w:spacing w:after="0" w:line="240" w:lineRule="auto"/>
        <w:jc w:val="both"/>
        <w:rPr>
          <w:rFonts w:ascii="Verdana" w:hAnsi="Verdana" w:cs="Arial"/>
          <w:sz w:val="20"/>
          <w:szCs w:val="20"/>
          <w:lang w:val="es-CO"/>
        </w:rPr>
      </w:pPr>
    </w:p>
    <w:p w14:paraId="4078EDFE" w14:textId="7A9D767C" w:rsidR="00275485" w:rsidRDefault="00275485" w:rsidP="005D67A8">
      <w:pPr>
        <w:spacing w:after="0" w:line="276" w:lineRule="auto"/>
        <w:jc w:val="both"/>
        <w:rPr>
          <w:rFonts w:ascii="Verdana" w:hAnsi="Verdana" w:cs="Arial"/>
          <w:sz w:val="20"/>
          <w:szCs w:val="20"/>
          <w:lang w:val="es-CO"/>
        </w:rPr>
      </w:pPr>
      <w:r w:rsidRPr="00487067">
        <w:rPr>
          <w:rFonts w:ascii="Verdana" w:hAnsi="Verdana" w:cs="Arial"/>
          <w:sz w:val="20"/>
          <w:szCs w:val="20"/>
          <w:lang w:val="es-CO"/>
        </w:rPr>
        <w:t>Los servicios se facturarán de la siguiente manera:</w:t>
      </w:r>
      <w:r>
        <w:rPr>
          <w:rFonts w:ascii="Verdana" w:hAnsi="Verdana" w:cs="Arial"/>
          <w:sz w:val="20"/>
          <w:szCs w:val="20"/>
          <w:lang w:val="es-CO"/>
        </w:rPr>
        <w:t xml:space="preserve"> 50% </w:t>
      </w:r>
      <w:r>
        <w:rPr>
          <w:rFonts w:ascii="Verdana" w:hAnsi="Verdana" w:cs="Arial"/>
          <w:sz w:val="20"/>
          <w:szCs w:val="20"/>
          <w:lang w:val="es-CO"/>
        </w:rPr>
        <w:t xml:space="preserve">a la Firma del Contrato </w:t>
      </w:r>
      <w:r>
        <w:rPr>
          <w:rFonts w:ascii="Verdana" w:hAnsi="Verdana" w:cs="Arial"/>
          <w:sz w:val="20"/>
          <w:szCs w:val="20"/>
          <w:lang w:val="es-CO"/>
        </w:rPr>
        <w:t xml:space="preserve">y 50% en </w:t>
      </w:r>
      <w:proofErr w:type="gramStart"/>
      <w:r>
        <w:rPr>
          <w:rFonts w:ascii="Verdana" w:hAnsi="Verdana" w:cs="Arial"/>
          <w:sz w:val="20"/>
          <w:szCs w:val="20"/>
          <w:lang w:val="es-CO"/>
        </w:rPr>
        <w:t>Novi</w:t>
      </w:r>
      <w:r>
        <w:rPr>
          <w:rFonts w:ascii="Verdana" w:hAnsi="Verdana" w:cs="Arial"/>
          <w:sz w:val="20"/>
          <w:szCs w:val="20"/>
          <w:lang w:val="es-CO"/>
        </w:rPr>
        <w:t>embre</w:t>
      </w:r>
      <w:proofErr w:type="gramEnd"/>
      <w:r>
        <w:rPr>
          <w:rFonts w:ascii="Verdana" w:hAnsi="Verdana" w:cs="Arial"/>
          <w:sz w:val="20"/>
          <w:szCs w:val="20"/>
          <w:lang w:val="es-CO"/>
        </w:rPr>
        <w:t>.</w:t>
      </w:r>
    </w:p>
    <w:p w14:paraId="3F8D7552" w14:textId="30DAB3C4" w:rsidR="00380346" w:rsidRPr="00487067" w:rsidRDefault="00380346" w:rsidP="00345C14">
      <w:pPr>
        <w:spacing w:after="0" w:line="240" w:lineRule="auto"/>
        <w:jc w:val="both"/>
        <w:rPr>
          <w:rFonts w:ascii="Verdana" w:hAnsi="Verdana" w:cs="Arial"/>
          <w:sz w:val="20"/>
          <w:szCs w:val="20"/>
          <w:lang w:val="es-CO"/>
        </w:rPr>
      </w:pPr>
    </w:p>
    <w:p w14:paraId="2768D1DC" w14:textId="65B1FDAF" w:rsidR="00303869" w:rsidRDefault="00303869" w:rsidP="003B7BE8">
      <w:pPr>
        <w:pStyle w:val="Ttulo6"/>
        <w:spacing w:before="0"/>
        <w:ind w:left="1151" w:hanging="1151"/>
        <w:jc w:val="both"/>
        <w:rPr>
          <w:rFonts w:ascii="Verdana" w:hAnsi="Verdana"/>
          <w:b/>
          <w:i w:val="0"/>
        </w:rPr>
      </w:pPr>
      <w:r w:rsidRPr="009C312D">
        <w:rPr>
          <w:rFonts w:ascii="Verdana" w:hAnsi="Verdana"/>
          <w:b/>
          <w:i w:val="0"/>
        </w:rPr>
        <w:t>CONSIDERACIONES</w:t>
      </w:r>
      <w:r w:rsidR="00345C14">
        <w:rPr>
          <w:rFonts w:ascii="Verdana" w:hAnsi="Verdana"/>
          <w:b/>
          <w:i w:val="0"/>
        </w:rPr>
        <w:t>.</w:t>
      </w:r>
    </w:p>
    <w:p w14:paraId="4A4D64FD" w14:textId="77777777" w:rsidR="00345C14" w:rsidRDefault="00345C14" w:rsidP="00345C14">
      <w:pPr>
        <w:spacing w:after="0" w:line="240" w:lineRule="auto"/>
        <w:jc w:val="both"/>
        <w:rPr>
          <w:rFonts w:ascii="Verdana" w:hAnsi="Verdana" w:cs="Arial"/>
          <w:sz w:val="20"/>
          <w:szCs w:val="20"/>
          <w:lang w:val="es-CO"/>
        </w:rPr>
      </w:pPr>
    </w:p>
    <w:p w14:paraId="05F603FD" w14:textId="63044DFA" w:rsidR="00303869" w:rsidRDefault="00303869" w:rsidP="00D571FA">
      <w:pPr>
        <w:spacing w:after="0" w:line="240" w:lineRule="auto"/>
        <w:jc w:val="both"/>
        <w:rPr>
          <w:rFonts w:ascii="Verdana" w:hAnsi="Verdana" w:cs="Arial"/>
          <w:sz w:val="20"/>
          <w:szCs w:val="20"/>
          <w:lang w:val="es-CO"/>
        </w:rPr>
      </w:pPr>
      <w:r w:rsidRPr="009B724E">
        <w:rPr>
          <w:rFonts w:ascii="Verdana" w:hAnsi="Verdana" w:cs="Arial"/>
          <w:sz w:val="20"/>
          <w:szCs w:val="20"/>
          <w:lang w:val="es-CO"/>
        </w:rPr>
        <w:t xml:space="preserve">Los servicios </w:t>
      </w:r>
      <w:r w:rsidR="00487067" w:rsidRPr="009B724E">
        <w:rPr>
          <w:rFonts w:ascii="Verdana" w:hAnsi="Verdana" w:cs="Arial"/>
          <w:sz w:val="20"/>
          <w:szCs w:val="20"/>
          <w:lang w:val="es-CO"/>
        </w:rPr>
        <w:t>NO</w:t>
      </w:r>
      <w:r w:rsidRPr="009B724E">
        <w:rPr>
          <w:rFonts w:ascii="Verdana" w:hAnsi="Verdana" w:cs="Arial"/>
          <w:sz w:val="20"/>
          <w:szCs w:val="20"/>
          <w:lang w:val="es-CO"/>
        </w:rPr>
        <w:t xml:space="preserve"> incluyen Certificado de Firma Electrónica.</w:t>
      </w:r>
    </w:p>
    <w:p w14:paraId="1CE817A5" w14:textId="77777777" w:rsidR="008F5CDE" w:rsidRPr="009B724E" w:rsidRDefault="008F5CDE" w:rsidP="00D571FA">
      <w:pPr>
        <w:spacing w:after="0" w:line="240" w:lineRule="auto"/>
        <w:jc w:val="both"/>
        <w:rPr>
          <w:rFonts w:ascii="Verdana" w:hAnsi="Verdana" w:cs="Arial"/>
          <w:sz w:val="20"/>
          <w:szCs w:val="20"/>
          <w:lang w:val="es-CO"/>
        </w:rPr>
      </w:pPr>
    </w:p>
    <w:p w14:paraId="683D8C93" w14:textId="392E16CC" w:rsidR="00223355" w:rsidRPr="009B724E" w:rsidRDefault="00223355" w:rsidP="00D571FA">
      <w:pPr>
        <w:spacing w:after="0" w:line="240" w:lineRule="auto"/>
        <w:jc w:val="both"/>
        <w:rPr>
          <w:rFonts w:ascii="Verdana" w:hAnsi="Verdana" w:cs="Arial"/>
          <w:sz w:val="20"/>
          <w:szCs w:val="20"/>
          <w:lang w:val="es-CO"/>
        </w:rPr>
      </w:pPr>
      <w:r w:rsidRPr="009B724E">
        <w:rPr>
          <w:rFonts w:ascii="Verdana" w:hAnsi="Verdana" w:cs="Arial"/>
          <w:sz w:val="20"/>
          <w:szCs w:val="20"/>
          <w:lang w:val="es-CO"/>
        </w:rPr>
        <w:t xml:space="preserve">El </w:t>
      </w:r>
      <w:r w:rsidR="008F5CDE">
        <w:rPr>
          <w:rFonts w:ascii="Verdana" w:hAnsi="Verdana" w:cs="Arial"/>
          <w:sz w:val="20"/>
          <w:szCs w:val="20"/>
          <w:lang w:val="es-CO"/>
        </w:rPr>
        <w:t>S</w:t>
      </w:r>
      <w:r w:rsidRPr="009B724E">
        <w:rPr>
          <w:rFonts w:ascii="Verdana" w:hAnsi="Verdana" w:cs="Arial"/>
          <w:sz w:val="20"/>
          <w:szCs w:val="20"/>
          <w:lang w:val="es-CO"/>
        </w:rPr>
        <w:t>ervicio tendrá un incremento anual del IPC.</w:t>
      </w:r>
    </w:p>
    <w:sectPr w:rsidR="00223355" w:rsidRPr="009B724E" w:rsidSect="00AF1244">
      <w:headerReference w:type="default" r:id="rId13"/>
      <w:footerReference w:type="default" r:id="rId14"/>
      <w:pgSz w:w="12242" w:h="15842" w:code="1"/>
      <w:pgMar w:top="1985" w:right="1701" w:bottom="709"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92287" w14:textId="77777777" w:rsidR="00580DF8" w:rsidRDefault="00580DF8" w:rsidP="00F52C2C">
      <w:pPr>
        <w:spacing w:after="0" w:line="240" w:lineRule="auto"/>
      </w:pPr>
      <w:r>
        <w:separator/>
      </w:r>
    </w:p>
  </w:endnote>
  <w:endnote w:type="continuationSeparator" w:id="0">
    <w:p w14:paraId="7E0517A2" w14:textId="77777777" w:rsidR="00580DF8" w:rsidRDefault="00580DF8" w:rsidP="00F5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o Sans Std Medium">
    <w:altName w:val="Tahoma"/>
    <w:charset w:val="00"/>
    <w:family w:val="auto"/>
    <w:pitch w:val="variable"/>
    <w:sig w:usb0="00000003" w:usb1="5000205B"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eo Sans Std">
    <w:altName w:val="Calibri"/>
    <w:panose1 w:val="00000000000000000000"/>
    <w:charset w:val="00"/>
    <w:family w:val="swiss"/>
    <w:notTrueType/>
    <w:pitch w:val="variable"/>
    <w:sig w:usb0="00000003" w:usb1="00000000" w:usb2="00000000" w:usb3="00000000" w:csb0="00000001" w:csb1="00000000"/>
  </w:font>
  <w:font w:name="TheSansCorrespondence">
    <w:altName w:val="Franklin Gothic Book"/>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44BBF" w14:textId="09747E99" w:rsidR="00036904" w:rsidRPr="00BB665D" w:rsidRDefault="00036904" w:rsidP="00241ED7">
    <w:pPr>
      <w:pStyle w:val="FooterOdd"/>
      <w:tabs>
        <w:tab w:val="right" w:pos="8504"/>
      </w:tabs>
      <w:jc w:val="left"/>
      <w:rPr>
        <w:rFonts w:ascii="Verdana" w:hAnsi="Verdana"/>
        <w:sz w:val="16"/>
        <w:szCs w:val="18"/>
      </w:rPr>
    </w:pPr>
    <w:r>
      <w:rPr>
        <w:rFonts w:ascii="Verdana" w:hAnsi="Verdana"/>
        <w:sz w:val="16"/>
        <w:szCs w:val="18"/>
      </w:rPr>
      <w:t xml:space="preserve">PROPUESTA </w:t>
    </w:r>
    <w:r w:rsidR="00D02DAF">
      <w:rPr>
        <w:rFonts w:ascii="Verdana" w:hAnsi="Verdana"/>
        <w:sz w:val="16"/>
        <w:szCs w:val="18"/>
      </w:rPr>
      <w:t>AGOSTO</w:t>
    </w:r>
    <w:r w:rsidR="00F46610">
      <w:rPr>
        <w:rFonts w:ascii="Verdana" w:hAnsi="Verdana"/>
        <w:sz w:val="16"/>
        <w:szCs w:val="18"/>
      </w:rPr>
      <w:t xml:space="preserve"> </w:t>
    </w:r>
    <w:r w:rsidR="00D02DAF">
      <w:rPr>
        <w:rFonts w:ascii="Verdana" w:hAnsi="Verdana"/>
        <w:sz w:val="16"/>
        <w:szCs w:val="18"/>
      </w:rPr>
      <w:t>2025</w:t>
    </w:r>
    <w:r w:rsidRPr="00BB665D">
      <w:rPr>
        <w:rFonts w:ascii="Verdana" w:hAnsi="Verdana"/>
        <w:sz w:val="16"/>
        <w:szCs w:val="18"/>
      </w:rPr>
      <w:tab/>
      <w:t xml:space="preserve">Página </w:t>
    </w:r>
    <w:r w:rsidRPr="00BB665D">
      <w:rPr>
        <w:rFonts w:ascii="Verdana" w:hAnsi="Verdana"/>
        <w:sz w:val="16"/>
        <w:szCs w:val="18"/>
      </w:rPr>
    </w:r>
    <w:r w:rsidRPr="00BB665D">
      <w:rPr>
        <w:rFonts w:ascii="Verdana" w:hAnsi="Verdana"/>
        <w:sz w:val="16"/>
        <w:szCs w:val="18"/>
      </w:rPr>
    </w:r>
    <w:r w:rsidRPr="00BB665D">
      <w:rPr>
        <w:rFonts w:ascii="Verdana" w:hAnsi="Verdana"/>
        <w:sz w:val="16"/>
        <w:szCs w:val="18"/>
      </w:rPr>
    </w:r>
    <w:r>
      <w:rPr>
        <w:rFonts w:ascii="Verdana" w:hAnsi="Verdana"/>
        <w:noProof/>
        <w:sz w:val="16"/>
        <w:szCs w:val="18"/>
      </w:rPr>
      <w:t>2</w:t>
    </w:r>
    <w:r w:rsidRPr="00BB665D">
      <w:rPr>
        <w:rFonts w:ascii="Verdana" w:hAnsi="Verdana"/>
        <w:noProof/>
        <w:sz w:val="16"/>
        <w:szCs w:val="18"/>
      </w:rPr>
    </w:r>
  </w:p>
  <w:p w14:paraId="130A84E7" w14:textId="77777777" w:rsidR="00036904" w:rsidRPr="00BB665D" w:rsidRDefault="00036904">
    <w:pPr>
      <w:pStyle w:val="Piedepgina"/>
      <w:rPr>
        <w:rFonts w:ascii="Verdana" w:hAnsi="Verdana"/>
        <w:sz w:val="16"/>
        <w:szCs w:val="18"/>
      </w:rPr>
    </w:pPr>
    <w:r w:rsidRPr="00BB665D">
      <w:rPr>
        <w:rFonts w:ascii="Verdana" w:hAnsi="Verdana"/>
        <w:b/>
        <w:color w:val="44546A" w:themeColor="text2"/>
        <w:sz w:val="16"/>
        <w:szCs w:val="18"/>
      </w:rPr>
      <w:t>©NOVA-CORP. Documento confidencial. Prohibida su reproducción total o parcial.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6BB889" w14:textId="77777777" w:rsidR="00580DF8" w:rsidRDefault="00580DF8" w:rsidP="00F52C2C">
      <w:pPr>
        <w:spacing w:after="0" w:line="240" w:lineRule="auto"/>
      </w:pPr>
      <w:r>
        <w:separator/>
      </w:r>
    </w:p>
  </w:footnote>
  <w:footnote w:type="continuationSeparator" w:id="0">
    <w:p w14:paraId="1A948D2A" w14:textId="77777777" w:rsidR="00580DF8" w:rsidRDefault="00580DF8" w:rsidP="00F52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FBAE" w14:textId="2F660140" w:rsidR="00036904" w:rsidRDefault="00036904" w:rsidP="004E70B3">
    <w:pPr>
      <w:pStyle w:val="Encabezado"/>
      <w:tabs>
        <w:tab w:val="clear" w:pos="4252"/>
        <w:tab w:val="clear" w:pos="8504"/>
        <w:tab w:val="center" w:pos="4420"/>
      </w:tabs>
    </w:pPr>
    <w:r>
      <w:rPr>
        <w:rFonts w:ascii="Verdana" w:hAnsi="Verdana"/>
        <w:noProof/>
        <w:lang w:eastAsia="es-ES"/>
      </w:rPr>
      <w:drawing>
        <wp:anchor distT="0" distB="0" distL="114300" distR="114300" simplePos="0" relativeHeight="251658240" behindDoc="1" locked="0" layoutInCell="1" allowOverlap="1" wp14:anchorId="6BE1B1E4" wp14:editId="1A50F9C3">
          <wp:simplePos x="0" y="0"/>
          <wp:positionH relativeFrom="column">
            <wp:posOffset>-137160</wp:posOffset>
          </wp:positionH>
          <wp:positionV relativeFrom="paragraph">
            <wp:posOffset>-307340</wp:posOffset>
          </wp:positionV>
          <wp:extent cx="2202108" cy="952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08" cy="9525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7DD7"/>
    <w:multiLevelType w:val="hybridMultilevel"/>
    <w:tmpl w:val="64E89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3130B8"/>
    <w:multiLevelType w:val="singleLevel"/>
    <w:tmpl w:val="2CD2F780"/>
    <w:lvl w:ilvl="0">
      <w:start w:val="1"/>
      <w:numFmt w:val="bullet"/>
      <w:pStyle w:val="Enumerar1"/>
      <w:lvlText w:val=""/>
      <w:lvlJc w:val="left"/>
      <w:pPr>
        <w:tabs>
          <w:tab w:val="num" w:pos="360"/>
        </w:tabs>
        <w:ind w:left="360" w:hanging="360"/>
      </w:pPr>
      <w:rPr>
        <w:rFonts w:ascii="Symbol" w:hAnsi="Symbol" w:hint="default"/>
      </w:rPr>
    </w:lvl>
  </w:abstractNum>
  <w:abstractNum w:abstractNumId="2" w15:restartNumberingAfterBreak="0">
    <w:nsid w:val="079B7667"/>
    <w:multiLevelType w:val="hybridMultilevel"/>
    <w:tmpl w:val="515CB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934E9"/>
    <w:multiLevelType w:val="hybridMultilevel"/>
    <w:tmpl w:val="0C848CB8"/>
    <w:lvl w:ilvl="0" w:tplc="00E47B00">
      <w:start w:val="1"/>
      <w:numFmt w:val="decimal"/>
      <w:pStyle w:val="TituloFig"/>
      <w:lvlText w:val="Fig. %1."/>
      <w:lvlJc w:val="left"/>
      <w:pPr>
        <w:tabs>
          <w:tab w:val="num" w:pos="567"/>
        </w:tabs>
        <w:ind w:left="907" w:hanging="623"/>
      </w:pPr>
      <w:rPr>
        <w:rFonts w:ascii="Calibri" w:hAnsi="Calibri" w:cs="Calibri" w:hint="default"/>
        <w:b/>
        <w:i w:val="0"/>
        <w:sz w:val="20"/>
        <w:szCs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15:restartNumberingAfterBreak="0">
    <w:nsid w:val="09F47D30"/>
    <w:multiLevelType w:val="hybridMultilevel"/>
    <w:tmpl w:val="C5503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EF20EF"/>
    <w:multiLevelType w:val="hybridMultilevel"/>
    <w:tmpl w:val="70CA4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F3F691A"/>
    <w:multiLevelType w:val="hybridMultilevel"/>
    <w:tmpl w:val="9DBA77A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4D0C17"/>
    <w:multiLevelType w:val="multilevel"/>
    <w:tmpl w:val="F7C612B6"/>
    <w:lvl w:ilvl="0">
      <w:start w:val="1"/>
      <w:numFmt w:val="decimal"/>
      <w:lvlText w:val="%1."/>
      <w:lvlJc w:val="left"/>
      <w:pPr>
        <w:ind w:left="570" w:hanging="570"/>
      </w:pPr>
      <w:rPr>
        <w:rFonts w:hint="default"/>
      </w:rPr>
    </w:lvl>
    <w:lvl w:ilvl="1">
      <w:start w:val="1"/>
      <w:numFmt w:val="decimal"/>
      <w:lvlText w:val="%1.%2."/>
      <w:lvlJc w:val="left"/>
      <w:pPr>
        <w:ind w:left="3555" w:hanging="720"/>
      </w:pPr>
      <w:rPr>
        <w:rFonts w:hint="default"/>
      </w:rPr>
    </w:lvl>
    <w:lvl w:ilvl="2">
      <w:start w:val="1"/>
      <w:numFmt w:val="decimal"/>
      <w:lvlText w:val="%1.%2.%3."/>
      <w:lvlJc w:val="left"/>
      <w:pPr>
        <w:ind w:left="6750" w:hanging="1080"/>
      </w:pPr>
      <w:rPr>
        <w:rFonts w:hint="default"/>
      </w:rPr>
    </w:lvl>
    <w:lvl w:ilvl="3">
      <w:start w:val="1"/>
      <w:numFmt w:val="decimal"/>
      <w:lvlText w:val="%1.%2.%3.%4."/>
      <w:lvlJc w:val="left"/>
      <w:pPr>
        <w:ind w:left="9945" w:hanging="1440"/>
      </w:pPr>
      <w:rPr>
        <w:rFonts w:hint="default"/>
      </w:rPr>
    </w:lvl>
    <w:lvl w:ilvl="4">
      <w:start w:val="1"/>
      <w:numFmt w:val="decimal"/>
      <w:lvlText w:val="%1.%2.%3.%4.%5."/>
      <w:lvlJc w:val="left"/>
      <w:pPr>
        <w:ind w:left="13140" w:hanging="1800"/>
      </w:pPr>
      <w:rPr>
        <w:rFonts w:hint="default"/>
      </w:rPr>
    </w:lvl>
    <w:lvl w:ilvl="5">
      <w:start w:val="1"/>
      <w:numFmt w:val="decimal"/>
      <w:lvlText w:val="%1.%2.%3.%4.%5.%6."/>
      <w:lvlJc w:val="left"/>
      <w:pPr>
        <w:ind w:left="16335" w:hanging="2160"/>
      </w:pPr>
      <w:rPr>
        <w:rFonts w:hint="default"/>
      </w:rPr>
    </w:lvl>
    <w:lvl w:ilvl="6">
      <w:start w:val="1"/>
      <w:numFmt w:val="decimal"/>
      <w:lvlText w:val="%1.%2.%3.%4.%5.%6.%7."/>
      <w:lvlJc w:val="left"/>
      <w:pPr>
        <w:ind w:left="19530" w:hanging="2520"/>
      </w:pPr>
      <w:rPr>
        <w:rFonts w:hint="default"/>
      </w:rPr>
    </w:lvl>
    <w:lvl w:ilvl="7">
      <w:start w:val="1"/>
      <w:numFmt w:val="decimal"/>
      <w:lvlText w:val="%1.%2.%3.%4.%5.%6.%7.%8."/>
      <w:lvlJc w:val="left"/>
      <w:pPr>
        <w:ind w:left="22725" w:hanging="2880"/>
      </w:pPr>
      <w:rPr>
        <w:rFonts w:hint="default"/>
      </w:rPr>
    </w:lvl>
    <w:lvl w:ilvl="8">
      <w:start w:val="1"/>
      <w:numFmt w:val="decimal"/>
      <w:lvlText w:val="%1.%2.%3.%4.%5.%6.%7.%8.%9."/>
      <w:lvlJc w:val="left"/>
      <w:pPr>
        <w:ind w:left="25920" w:hanging="3240"/>
      </w:pPr>
      <w:rPr>
        <w:rFonts w:hint="default"/>
      </w:rPr>
    </w:lvl>
  </w:abstractNum>
  <w:abstractNum w:abstractNumId="8" w15:restartNumberingAfterBreak="0">
    <w:nsid w:val="24B16048"/>
    <w:multiLevelType w:val="multilevel"/>
    <w:tmpl w:val="754679EA"/>
    <w:lvl w:ilvl="0">
      <w:start w:val="1"/>
      <w:numFmt w:val="decimal"/>
      <w:lvlText w:val="%1."/>
      <w:lvlJc w:val="left"/>
      <w:pPr>
        <w:ind w:left="4329" w:hanging="360"/>
      </w:pPr>
      <w:rPr>
        <w:rFonts w:hint="default"/>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3915"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66354F5"/>
    <w:multiLevelType w:val="hybridMultilevel"/>
    <w:tmpl w:val="F5BA6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0B5041"/>
    <w:multiLevelType w:val="hybridMultilevel"/>
    <w:tmpl w:val="242294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05F5985"/>
    <w:multiLevelType w:val="multilevel"/>
    <w:tmpl w:val="0C125244"/>
    <w:lvl w:ilvl="0">
      <w:start w:val="2"/>
      <w:numFmt w:val="decimal"/>
      <w:lvlText w:val="%1."/>
      <w:lvlJc w:val="left"/>
      <w:pPr>
        <w:ind w:left="570" w:hanging="570"/>
      </w:pPr>
      <w:rPr>
        <w:rFonts w:hint="default"/>
      </w:rPr>
    </w:lvl>
    <w:lvl w:ilvl="1">
      <w:start w:val="1"/>
      <w:numFmt w:val="decimal"/>
      <w:lvlText w:val="%1.%2."/>
      <w:lvlJc w:val="left"/>
      <w:pPr>
        <w:ind w:left="3555" w:hanging="720"/>
      </w:pPr>
      <w:rPr>
        <w:rFonts w:hint="default"/>
      </w:rPr>
    </w:lvl>
    <w:lvl w:ilvl="2">
      <w:start w:val="1"/>
      <w:numFmt w:val="decimal"/>
      <w:lvlText w:val="%1.%2.%3."/>
      <w:lvlJc w:val="left"/>
      <w:pPr>
        <w:ind w:left="6750" w:hanging="1080"/>
      </w:pPr>
      <w:rPr>
        <w:rFonts w:hint="default"/>
      </w:rPr>
    </w:lvl>
    <w:lvl w:ilvl="3">
      <w:start w:val="1"/>
      <w:numFmt w:val="decimal"/>
      <w:lvlText w:val="%1.%2.%3.%4."/>
      <w:lvlJc w:val="left"/>
      <w:pPr>
        <w:ind w:left="9945" w:hanging="1440"/>
      </w:pPr>
      <w:rPr>
        <w:rFonts w:hint="default"/>
      </w:rPr>
    </w:lvl>
    <w:lvl w:ilvl="4">
      <w:start w:val="1"/>
      <w:numFmt w:val="decimal"/>
      <w:lvlText w:val="%1.%2.%3.%4.%5."/>
      <w:lvlJc w:val="left"/>
      <w:pPr>
        <w:ind w:left="13140" w:hanging="1800"/>
      </w:pPr>
      <w:rPr>
        <w:rFonts w:hint="default"/>
      </w:rPr>
    </w:lvl>
    <w:lvl w:ilvl="5">
      <w:start w:val="1"/>
      <w:numFmt w:val="decimal"/>
      <w:lvlText w:val="%1.%2.%3.%4.%5.%6."/>
      <w:lvlJc w:val="left"/>
      <w:pPr>
        <w:ind w:left="16335" w:hanging="2160"/>
      </w:pPr>
      <w:rPr>
        <w:rFonts w:hint="default"/>
      </w:rPr>
    </w:lvl>
    <w:lvl w:ilvl="6">
      <w:start w:val="1"/>
      <w:numFmt w:val="decimal"/>
      <w:lvlText w:val="%1.%2.%3.%4.%5.%6.%7."/>
      <w:lvlJc w:val="left"/>
      <w:pPr>
        <w:ind w:left="19530" w:hanging="2520"/>
      </w:pPr>
      <w:rPr>
        <w:rFonts w:hint="default"/>
      </w:rPr>
    </w:lvl>
    <w:lvl w:ilvl="7">
      <w:start w:val="1"/>
      <w:numFmt w:val="decimal"/>
      <w:lvlText w:val="%1.%2.%3.%4.%5.%6.%7.%8."/>
      <w:lvlJc w:val="left"/>
      <w:pPr>
        <w:ind w:left="22725" w:hanging="2880"/>
      </w:pPr>
      <w:rPr>
        <w:rFonts w:hint="default"/>
      </w:rPr>
    </w:lvl>
    <w:lvl w:ilvl="8">
      <w:start w:val="1"/>
      <w:numFmt w:val="decimal"/>
      <w:lvlText w:val="%1.%2.%3.%4.%5.%6.%7.%8.%9."/>
      <w:lvlJc w:val="left"/>
      <w:pPr>
        <w:ind w:left="25920" w:hanging="3240"/>
      </w:pPr>
      <w:rPr>
        <w:rFonts w:hint="default"/>
      </w:rPr>
    </w:lvl>
  </w:abstractNum>
  <w:abstractNum w:abstractNumId="12" w15:restartNumberingAfterBreak="0">
    <w:nsid w:val="331F64E6"/>
    <w:multiLevelType w:val="hybridMultilevel"/>
    <w:tmpl w:val="18CA57DC"/>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33B9750D"/>
    <w:multiLevelType w:val="hybridMultilevel"/>
    <w:tmpl w:val="6DE2E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3B2CDF"/>
    <w:multiLevelType w:val="multilevel"/>
    <w:tmpl w:val="E3D880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83867"/>
    <w:multiLevelType w:val="hybridMultilevel"/>
    <w:tmpl w:val="B9AEF1A4"/>
    <w:lvl w:ilvl="0" w:tplc="24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93577FD"/>
    <w:multiLevelType w:val="multilevel"/>
    <w:tmpl w:val="FFE6E272"/>
    <w:lvl w:ilvl="0">
      <w:start w:val="3"/>
      <w:numFmt w:val="decimal"/>
      <w:lvlText w:val="%1."/>
      <w:lvlJc w:val="left"/>
      <w:pPr>
        <w:ind w:left="570" w:hanging="570"/>
      </w:pPr>
      <w:rPr>
        <w:rFonts w:hint="default"/>
      </w:rPr>
    </w:lvl>
    <w:lvl w:ilvl="1">
      <w:start w:val="1"/>
      <w:numFmt w:val="decimal"/>
      <w:lvlText w:val="%1.%2."/>
      <w:lvlJc w:val="left"/>
      <w:pPr>
        <w:ind w:left="4275" w:hanging="720"/>
      </w:pPr>
      <w:rPr>
        <w:rFonts w:hint="default"/>
      </w:rPr>
    </w:lvl>
    <w:lvl w:ilvl="2">
      <w:start w:val="1"/>
      <w:numFmt w:val="decimal"/>
      <w:lvlText w:val="%1.%2.%3."/>
      <w:lvlJc w:val="left"/>
      <w:pPr>
        <w:ind w:left="8190" w:hanging="1080"/>
      </w:pPr>
      <w:rPr>
        <w:rFonts w:hint="default"/>
      </w:rPr>
    </w:lvl>
    <w:lvl w:ilvl="3">
      <w:start w:val="1"/>
      <w:numFmt w:val="decimal"/>
      <w:lvlText w:val="%1.%2.%3.%4."/>
      <w:lvlJc w:val="left"/>
      <w:pPr>
        <w:ind w:left="12105" w:hanging="1440"/>
      </w:pPr>
      <w:rPr>
        <w:rFonts w:hint="default"/>
      </w:rPr>
    </w:lvl>
    <w:lvl w:ilvl="4">
      <w:start w:val="1"/>
      <w:numFmt w:val="decimal"/>
      <w:lvlText w:val="%1.%2.%3.%4.%5."/>
      <w:lvlJc w:val="left"/>
      <w:pPr>
        <w:ind w:left="16020" w:hanging="1800"/>
      </w:pPr>
      <w:rPr>
        <w:rFonts w:hint="default"/>
      </w:rPr>
    </w:lvl>
    <w:lvl w:ilvl="5">
      <w:start w:val="1"/>
      <w:numFmt w:val="decimal"/>
      <w:lvlText w:val="%1.%2.%3.%4.%5.%6."/>
      <w:lvlJc w:val="left"/>
      <w:pPr>
        <w:ind w:left="19935" w:hanging="2160"/>
      </w:pPr>
      <w:rPr>
        <w:rFonts w:hint="default"/>
      </w:rPr>
    </w:lvl>
    <w:lvl w:ilvl="6">
      <w:start w:val="1"/>
      <w:numFmt w:val="decimal"/>
      <w:lvlText w:val="%1.%2.%3.%4.%5.%6.%7."/>
      <w:lvlJc w:val="left"/>
      <w:pPr>
        <w:ind w:left="23850" w:hanging="2520"/>
      </w:pPr>
      <w:rPr>
        <w:rFonts w:hint="default"/>
      </w:rPr>
    </w:lvl>
    <w:lvl w:ilvl="7">
      <w:start w:val="1"/>
      <w:numFmt w:val="decimal"/>
      <w:lvlText w:val="%1.%2.%3.%4.%5.%6.%7.%8."/>
      <w:lvlJc w:val="left"/>
      <w:pPr>
        <w:ind w:left="27765" w:hanging="2880"/>
      </w:pPr>
      <w:rPr>
        <w:rFonts w:hint="default"/>
      </w:rPr>
    </w:lvl>
    <w:lvl w:ilvl="8">
      <w:start w:val="1"/>
      <w:numFmt w:val="decimal"/>
      <w:lvlText w:val="%1.%2.%3.%4.%5.%6.%7.%8.%9."/>
      <w:lvlJc w:val="left"/>
      <w:pPr>
        <w:ind w:hanging="3240"/>
      </w:pPr>
      <w:rPr>
        <w:rFonts w:hint="default"/>
      </w:rPr>
    </w:lvl>
  </w:abstractNum>
  <w:abstractNum w:abstractNumId="17" w15:restartNumberingAfterBreak="0">
    <w:nsid w:val="3E6200E6"/>
    <w:multiLevelType w:val="hybridMultilevel"/>
    <w:tmpl w:val="5F3AB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663586"/>
    <w:multiLevelType w:val="hybridMultilevel"/>
    <w:tmpl w:val="35964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23020B"/>
    <w:multiLevelType w:val="hybridMultilevel"/>
    <w:tmpl w:val="3C562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363D45"/>
    <w:multiLevelType w:val="hybridMultilevel"/>
    <w:tmpl w:val="69068312"/>
    <w:styleLink w:val="Estiloimportado2"/>
    <w:lvl w:ilvl="0" w:tplc="B45CE59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852961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D820F4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DEAF10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E382A99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A192EA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E98C4A4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5810D68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B4EA1F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21" w15:restartNumberingAfterBreak="0">
    <w:nsid w:val="47850F5A"/>
    <w:multiLevelType w:val="multilevel"/>
    <w:tmpl w:val="5C36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A1F67"/>
    <w:multiLevelType w:val="hybridMultilevel"/>
    <w:tmpl w:val="1A8A802C"/>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B6092A"/>
    <w:multiLevelType w:val="hybridMultilevel"/>
    <w:tmpl w:val="04EAC7DE"/>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FE76AD"/>
    <w:multiLevelType w:val="hybridMultilevel"/>
    <w:tmpl w:val="57DAD7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5630FA8"/>
    <w:multiLevelType w:val="hybridMultilevel"/>
    <w:tmpl w:val="866450F2"/>
    <w:lvl w:ilvl="0" w:tplc="B988378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5A7879E4"/>
    <w:multiLevelType w:val="hybridMultilevel"/>
    <w:tmpl w:val="01989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EA71C3"/>
    <w:multiLevelType w:val="hybridMultilevel"/>
    <w:tmpl w:val="A9CEF6C2"/>
    <w:lvl w:ilvl="0" w:tplc="F6C8FC7C">
      <w:start w:val="1"/>
      <w:numFmt w:val="decimal"/>
      <w:pStyle w:val="Ttulo1"/>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68B41AD0"/>
    <w:multiLevelType w:val="hybridMultilevel"/>
    <w:tmpl w:val="E160A83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EB5798"/>
    <w:multiLevelType w:val="hybridMultilevel"/>
    <w:tmpl w:val="F0DCABFE"/>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F579A0"/>
    <w:multiLevelType w:val="hybridMultilevel"/>
    <w:tmpl w:val="91DE6FEA"/>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72116A"/>
    <w:multiLevelType w:val="hybridMultilevel"/>
    <w:tmpl w:val="7B9EEAD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6354664">
    <w:abstractNumId w:val="8"/>
  </w:num>
  <w:num w:numId="2" w16cid:durableId="837233913">
    <w:abstractNumId w:val="20"/>
  </w:num>
  <w:num w:numId="3" w16cid:durableId="528835264">
    <w:abstractNumId w:val="18"/>
  </w:num>
  <w:num w:numId="4" w16cid:durableId="632519248">
    <w:abstractNumId w:val="2"/>
  </w:num>
  <w:num w:numId="5" w16cid:durableId="637496116">
    <w:abstractNumId w:val="17"/>
  </w:num>
  <w:num w:numId="6" w16cid:durableId="843278566">
    <w:abstractNumId w:val="3"/>
  </w:num>
  <w:num w:numId="7" w16cid:durableId="1774397150">
    <w:abstractNumId w:val="1"/>
  </w:num>
  <w:num w:numId="8" w16cid:durableId="1957759716">
    <w:abstractNumId w:val="13"/>
  </w:num>
  <w:num w:numId="9" w16cid:durableId="1513179584">
    <w:abstractNumId w:val="21"/>
  </w:num>
  <w:num w:numId="10" w16cid:durableId="900555752">
    <w:abstractNumId w:val="27"/>
  </w:num>
  <w:num w:numId="11" w16cid:durableId="1720713349">
    <w:abstractNumId w:val="5"/>
  </w:num>
  <w:num w:numId="12" w16cid:durableId="1218014179">
    <w:abstractNumId w:val="24"/>
  </w:num>
  <w:num w:numId="13" w16cid:durableId="134300001">
    <w:abstractNumId w:val="25"/>
  </w:num>
  <w:num w:numId="14" w16cid:durableId="84041104">
    <w:abstractNumId w:val="12"/>
  </w:num>
  <w:num w:numId="15" w16cid:durableId="383335307">
    <w:abstractNumId w:val="26"/>
  </w:num>
  <w:num w:numId="16" w16cid:durableId="1892883424">
    <w:abstractNumId w:val="10"/>
  </w:num>
  <w:num w:numId="17" w16cid:durableId="597952256">
    <w:abstractNumId w:val="19"/>
  </w:num>
  <w:num w:numId="18" w16cid:durableId="792599284">
    <w:abstractNumId w:val="4"/>
  </w:num>
  <w:num w:numId="19" w16cid:durableId="1012344157">
    <w:abstractNumId w:val="0"/>
  </w:num>
  <w:num w:numId="20" w16cid:durableId="465704769">
    <w:abstractNumId w:val="9"/>
  </w:num>
  <w:num w:numId="21" w16cid:durableId="1559591985">
    <w:abstractNumId w:val="7"/>
  </w:num>
  <w:num w:numId="22" w16cid:durableId="991526316">
    <w:abstractNumId w:val="11"/>
  </w:num>
  <w:num w:numId="23" w16cid:durableId="2037848478">
    <w:abstractNumId w:val="16"/>
  </w:num>
  <w:num w:numId="24" w16cid:durableId="374277240">
    <w:abstractNumId w:val="8"/>
  </w:num>
  <w:num w:numId="25" w16cid:durableId="1188299452">
    <w:abstractNumId w:val="8"/>
  </w:num>
  <w:num w:numId="26" w16cid:durableId="797718430">
    <w:abstractNumId w:val="14"/>
  </w:num>
  <w:num w:numId="27" w16cid:durableId="1610040153">
    <w:abstractNumId w:val="28"/>
  </w:num>
  <w:num w:numId="28" w16cid:durableId="1909923161">
    <w:abstractNumId w:val="22"/>
  </w:num>
  <w:num w:numId="29" w16cid:durableId="1179272978">
    <w:abstractNumId w:val="30"/>
  </w:num>
  <w:num w:numId="30" w16cid:durableId="919871484">
    <w:abstractNumId w:val="31"/>
  </w:num>
  <w:num w:numId="31" w16cid:durableId="2093967572">
    <w:abstractNumId w:val="15"/>
  </w:num>
  <w:num w:numId="32" w16cid:durableId="770318207">
    <w:abstractNumId w:val="27"/>
  </w:num>
  <w:num w:numId="33" w16cid:durableId="1886482345">
    <w:abstractNumId w:val="8"/>
  </w:num>
  <w:num w:numId="34" w16cid:durableId="304742736">
    <w:abstractNumId w:val="8"/>
  </w:num>
  <w:num w:numId="35" w16cid:durableId="71049594">
    <w:abstractNumId w:val="8"/>
  </w:num>
  <w:num w:numId="36" w16cid:durableId="413942430">
    <w:abstractNumId w:val="29"/>
  </w:num>
  <w:num w:numId="37" w16cid:durableId="1216964314">
    <w:abstractNumId w:val="23"/>
  </w:num>
  <w:num w:numId="38" w16cid:durableId="212553573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10"/>
    <w:rsid w:val="00000572"/>
    <w:rsid w:val="00000745"/>
    <w:rsid w:val="00000F26"/>
    <w:rsid w:val="00001D92"/>
    <w:rsid w:val="000026C5"/>
    <w:rsid w:val="00002C82"/>
    <w:rsid w:val="00002E74"/>
    <w:rsid w:val="00004513"/>
    <w:rsid w:val="000048BF"/>
    <w:rsid w:val="0000601A"/>
    <w:rsid w:val="00007313"/>
    <w:rsid w:val="000074D1"/>
    <w:rsid w:val="000100DF"/>
    <w:rsid w:val="00010FEE"/>
    <w:rsid w:val="00011A58"/>
    <w:rsid w:val="0001361E"/>
    <w:rsid w:val="00013D68"/>
    <w:rsid w:val="000143A2"/>
    <w:rsid w:val="00017491"/>
    <w:rsid w:val="00020906"/>
    <w:rsid w:val="0002092A"/>
    <w:rsid w:val="00021BAA"/>
    <w:rsid w:val="00021F9A"/>
    <w:rsid w:val="000221BA"/>
    <w:rsid w:val="00022A67"/>
    <w:rsid w:val="000232AA"/>
    <w:rsid w:val="000233A7"/>
    <w:rsid w:val="000242E4"/>
    <w:rsid w:val="0002443A"/>
    <w:rsid w:val="000253B0"/>
    <w:rsid w:val="000254F6"/>
    <w:rsid w:val="00026DE1"/>
    <w:rsid w:val="0003015E"/>
    <w:rsid w:val="000316A6"/>
    <w:rsid w:val="00031D49"/>
    <w:rsid w:val="000344F9"/>
    <w:rsid w:val="00036904"/>
    <w:rsid w:val="00036D66"/>
    <w:rsid w:val="00037984"/>
    <w:rsid w:val="00040466"/>
    <w:rsid w:val="00041D0F"/>
    <w:rsid w:val="000439B9"/>
    <w:rsid w:val="00044055"/>
    <w:rsid w:val="00044127"/>
    <w:rsid w:val="0004431E"/>
    <w:rsid w:val="000443A2"/>
    <w:rsid w:val="00044EED"/>
    <w:rsid w:val="00045317"/>
    <w:rsid w:val="00045367"/>
    <w:rsid w:val="00046B5F"/>
    <w:rsid w:val="000477A7"/>
    <w:rsid w:val="00047EC4"/>
    <w:rsid w:val="00053169"/>
    <w:rsid w:val="0005338D"/>
    <w:rsid w:val="0005349B"/>
    <w:rsid w:val="00053B11"/>
    <w:rsid w:val="00054968"/>
    <w:rsid w:val="00054A94"/>
    <w:rsid w:val="00056074"/>
    <w:rsid w:val="000561C6"/>
    <w:rsid w:val="0006170B"/>
    <w:rsid w:val="0006189D"/>
    <w:rsid w:val="000626E6"/>
    <w:rsid w:val="00062DC8"/>
    <w:rsid w:val="00063852"/>
    <w:rsid w:val="0006691A"/>
    <w:rsid w:val="00070F36"/>
    <w:rsid w:val="000715A5"/>
    <w:rsid w:val="0007166E"/>
    <w:rsid w:val="00071C73"/>
    <w:rsid w:val="00075169"/>
    <w:rsid w:val="00075470"/>
    <w:rsid w:val="00075DFE"/>
    <w:rsid w:val="00075E6A"/>
    <w:rsid w:val="00076D71"/>
    <w:rsid w:val="00076E07"/>
    <w:rsid w:val="00077D67"/>
    <w:rsid w:val="0008102B"/>
    <w:rsid w:val="0008219B"/>
    <w:rsid w:val="000822B7"/>
    <w:rsid w:val="0008251C"/>
    <w:rsid w:val="00082B46"/>
    <w:rsid w:val="000849AA"/>
    <w:rsid w:val="000861EB"/>
    <w:rsid w:val="000861F0"/>
    <w:rsid w:val="00086646"/>
    <w:rsid w:val="0008739D"/>
    <w:rsid w:val="00091A18"/>
    <w:rsid w:val="000929A5"/>
    <w:rsid w:val="00092D2C"/>
    <w:rsid w:val="00093FFA"/>
    <w:rsid w:val="00095611"/>
    <w:rsid w:val="00097337"/>
    <w:rsid w:val="000A03B7"/>
    <w:rsid w:val="000A0402"/>
    <w:rsid w:val="000A0E70"/>
    <w:rsid w:val="000A1840"/>
    <w:rsid w:val="000A1BD6"/>
    <w:rsid w:val="000A2375"/>
    <w:rsid w:val="000A2DD0"/>
    <w:rsid w:val="000A4F10"/>
    <w:rsid w:val="000A4FA2"/>
    <w:rsid w:val="000A5E91"/>
    <w:rsid w:val="000A64FA"/>
    <w:rsid w:val="000A6A4A"/>
    <w:rsid w:val="000A7012"/>
    <w:rsid w:val="000B0ED4"/>
    <w:rsid w:val="000B1DB8"/>
    <w:rsid w:val="000B30B6"/>
    <w:rsid w:val="000B3C90"/>
    <w:rsid w:val="000B3E40"/>
    <w:rsid w:val="000B421A"/>
    <w:rsid w:val="000B7018"/>
    <w:rsid w:val="000B787E"/>
    <w:rsid w:val="000B7DF4"/>
    <w:rsid w:val="000C05AB"/>
    <w:rsid w:val="000C0C04"/>
    <w:rsid w:val="000C1538"/>
    <w:rsid w:val="000C20FA"/>
    <w:rsid w:val="000C2676"/>
    <w:rsid w:val="000C29C1"/>
    <w:rsid w:val="000C2C56"/>
    <w:rsid w:val="000C3FE9"/>
    <w:rsid w:val="000C5BD4"/>
    <w:rsid w:val="000C6B93"/>
    <w:rsid w:val="000D0F1C"/>
    <w:rsid w:val="000D0F2C"/>
    <w:rsid w:val="000D1AE3"/>
    <w:rsid w:val="000D2F01"/>
    <w:rsid w:val="000D5891"/>
    <w:rsid w:val="000D6433"/>
    <w:rsid w:val="000D65FE"/>
    <w:rsid w:val="000D6FCE"/>
    <w:rsid w:val="000D7870"/>
    <w:rsid w:val="000D7E46"/>
    <w:rsid w:val="000E0766"/>
    <w:rsid w:val="000E1622"/>
    <w:rsid w:val="000E1F94"/>
    <w:rsid w:val="000E26D9"/>
    <w:rsid w:val="000E3D64"/>
    <w:rsid w:val="000E4770"/>
    <w:rsid w:val="000E477F"/>
    <w:rsid w:val="000E4B3A"/>
    <w:rsid w:val="000F0056"/>
    <w:rsid w:val="000F170E"/>
    <w:rsid w:val="000F4F39"/>
    <w:rsid w:val="000F52B9"/>
    <w:rsid w:val="000F6365"/>
    <w:rsid w:val="000F6A9C"/>
    <w:rsid w:val="000F6D88"/>
    <w:rsid w:val="00100995"/>
    <w:rsid w:val="00100A73"/>
    <w:rsid w:val="00101F1A"/>
    <w:rsid w:val="00103058"/>
    <w:rsid w:val="0010380A"/>
    <w:rsid w:val="00104364"/>
    <w:rsid w:val="00104992"/>
    <w:rsid w:val="001064CC"/>
    <w:rsid w:val="00106860"/>
    <w:rsid w:val="00112017"/>
    <w:rsid w:val="00115CEA"/>
    <w:rsid w:val="0011667C"/>
    <w:rsid w:val="00116D7D"/>
    <w:rsid w:val="001171E6"/>
    <w:rsid w:val="00117BDF"/>
    <w:rsid w:val="0012034D"/>
    <w:rsid w:val="00120536"/>
    <w:rsid w:val="0012054A"/>
    <w:rsid w:val="001216A4"/>
    <w:rsid w:val="00121CEC"/>
    <w:rsid w:val="00122839"/>
    <w:rsid w:val="00123991"/>
    <w:rsid w:val="001247D6"/>
    <w:rsid w:val="001258EF"/>
    <w:rsid w:val="00127B88"/>
    <w:rsid w:val="00130AD0"/>
    <w:rsid w:val="00131AAF"/>
    <w:rsid w:val="001329B3"/>
    <w:rsid w:val="001331FA"/>
    <w:rsid w:val="0013332E"/>
    <w:rsid w:val="00133367"/>
    <w:rsid w:val="00133D5D"/>
    <w:rsid w:val="00136FDD"/>
    <w:rsid w:val="0013707E"/>
    <w:rsid w:val="0013712B"/>
    <w:rsid w:val="00137EAD"/>
    <w:rsid w:val="00140759"/>
    <w:rsid w:val="00141538"/>
    <w:rsid w:val="00141D46"/>
    <w:rsid w:val="0014212F"/>
    <w:rsid w:val="0014397C"/>
    <w:rsid w:val="00144650"/>
    <w:rsid w:val="001447CF"/>
    <w:rsid w:val="00145FAD"/>
    <w:rsid w:val="001460BE"/>
    <w:rsid w:val="00146450"/>
    <w:rsid w:val="0014653C"/>
    <w:rsid w:val="00146F30"/>
    <w:rsid w:val="001476C5"/>
    <w:rsid w:val="00150559"/>
    <w:rsid w:val="0015209C"/>
    <w:rsid w:val="001530ED"/>
    <w:rsid w:val="0015458F"/>
    <w:rsid w:val="00157323"/>
    <w:rsid w:val="00160575"/>
    <w:rsid w:val="0016232A"/>
    <w:rsid w:val="00163A09"/>
    <w:rsid w:val="0016432B"/>
    <w:rsid w:val="001649A9"/>
    <w:rsid w:val="001650B2"/>
    <w:rsid w:val="00166798"/>
    <w:rsid w:val="00166AE8"/>
    <w:rsid w:val="00170624"/>
    <w:rsid w:val="00171B6D"/>
    <w:rsid w:val="00172DB0"/>
    <w:rsid w:val="00173474"/>
    <w:rsid w:val="00173D76"/>
    <w:rsid w:val="001761FD"/>
    <w:rsid w:val="0017659F"/>
    <w:rsid w:val="00176A54"/>
    <w:rsid w:val="00176C3A"/>
    <w:rsid w:val="001773FC"/>
    <w:rsid w:val="0017751B"/>
    <w:rsid w:val="001776EF"/>
    <w:rsid w:val="00181B54"/>
    <w:rsid w:val="00181CE7"/>
    <w:rsid w:val="00182910"/>
    <w:rsid w:val="001867A2"/>
    <w:rsid w:val="00191D56"/>
    <w:rsid w:val="001921D6"/>
    <w:rsid w:val="00193179"/>
    <w:rsid w:val="00193924"/>
    <w:rsid w:val="00195134"/>
    <w:rsid w:val="00196232"/>
    <w:rsid w:val="00196E4D"/>
    <w:rsid w:val="001972CC"/>
    <w:rsid w:val="001A111A"/>
    <w:rsid w:val="001A121F"/>
    <w:rsid w:val="001A551B"/>
    <w:rsid w:val="001B1586"/>
    <w:rsid w:val="001B188C"/>
    <w:rsid w:val="001B29BD"/>
    <w:rsid w:val="001B2D38"/>
    <w:rsid w:val="001B3119"/>
    <w:rsid w:val="001B56C2"/>
    <w:rsid w:val="001B6469"/>
    <w:rsid w:val="001B658D"/>
    <w:rsid w:val="001B6D43"/>
    <w:rsid w:val="001B756C"/>
    <w:rsid w:val="001B75B3"/>
    <w:rsid w:val="001B7FBF"/>
    <w:rsid w:val="001C0D8A"/>
    <w:rsid w:val="001C1296"/>
    <w:rsid w:val="001C15E6"/>
    <w:rsid w:val="001C19DE"/>
    <w:rsid w:val="001C279D"/>
    <w:rsid w:val="001C3508"/>
    <w:rsid w:val="001C3604"/>
    <w:rsid w:val="001C3F75"/>
    <w:rsid w:val="001C4515"/>
    <w:rsid w:val="001C584E"/>
    <w:rsid w:val="001C6398"/>
    <w:rsid w:val="001C63CF"/>
    <w:rsid w:val="001C64B6"/>
    <w:rsid w:val="001C6BCA"/>
    <w:rsid w:val="001C7C23"/>
    <w:rsid w:val="001C7EFC"/>
    <w:rsid w:val="001D0617"/>
    <w:rsid w:val="001D0CBB"/>
    <w:rsid w:val="001D0DAF"/>
    <w:rsid w:val="001D2F1D"/>
    <w:rsid w:val="001D376E"/>
    <w:rsid w:val="001D4B69"/>
    <w:rsid w:val="001D4EB7"/>
    <w:rsid w:val="001D4F19"/>
    <w:rsid w:val="001D4F2A"/>
    <w:rsid w:val="001D5434"/>
    <w:rsid w:val="001D7557"/>
    <w:rsid w:val="001D793D"/>
    <w:rsid w:val="001E116F"/>
    <w:rsid w:val="001E2C76"/>
    <w:rsid w:val="001E2EA5"/>
    <w:rsid w:val="001E351D"/>
    <w:rsid w:val="001E3C86"/>
    <w:rsid w:val="001E4116"/>
    <w:rsid w:val="001E5081"/>
    <w:rsid w:val="001E5CAE"/>
    <w:rsid w:val="001E611D"/>
    <w:rsid w:val="001E71DD"/>
    <w:rsid w:val="001F061D"/>
    <w:rsid w:val="001F098A"/>
    <w:rsid w:val="001F0C7A"/>
    <w:rsid w:val="001F16F9"/>
    <w:rsid w:val="001F257D"/>
    <w:rsid w:val="001F25C4"/>
    <w:rsid w:val="001F5E11"/>
    <w:rsid w:val="001F63AD"/>
    <w:rsid w:val="001F7784"/>
    <w:rsid w:val="001F7C01"/>
    <w:rsid w:val="0020009C"/>
    <w:rsid w:val="00201FCC"/>
    <w:rsid w:val="00205706"/>
    <w:rsid w:val="00205B09"/>
    <w:rsid w:val="00207B5D"/>
    <w:rsid w:val="00207B84"/>
    <w:rsid w:val="0021103C"/>
    <w:rsid w:val="00211FB6"/>
    <w:rsid w:val="00212D71"/>
    <w:rsid w:val="002135CE"/>
    <w:rsid w:val="00214061"/>
    <w:rsid w:val="00215043"/>
    <w:rsid w:val="00215F31"/>
    <w:rsid w:val="00216896"/>
    <w:rsid w:val="00217427"/>
    <w:rsid w:val="0021786C"/>
    <w:rsid w:val="00220307"/>
    <w:rsid w:val="00220B8F"/>
    <w:rsid w:val="00221A48"/>
    <w:rsid w:val="00221AF6"/>
    <w:rsid w:val="00222745"/>
    <w:rsid w:val="00222A87"/>
    <w:rsid w:val="00223355"/>
    <w:rsid w:val="00223E52"/>
    <w:rsid w:val="002258AC"/>
    <w:rsid w:val="00225E18"/>
    <w:rsid w:val="00226A4C"/>
    <w:rsid w:val="00226C13"/>
    <w:rsid w:val="00226CE8"/>
    <w:rsid w:val="00227542"/>
    <w:rsid w:val="00227BB6"/>
    <w:rsid w:val="00230568"/>
    <w:rsid w:val="002326AB"/>
    <w:rsid w:val="00233829"/>
    <w:rsid w:val="00233B5B"/>
    <w:rsid w:val="00233C7B"/>
    <w:rsid w:val="0023468C"/>
    <w:rsid w:val="00235F46"/>
    <w:rsid w:val="00237384"/>
    <w:rsid w:val="00237872"/>
    <w:rsid w:val="0024182F"/>
    <w:rsid w:val="00241C51"/>
    <w:rsid w:val="00241DA9"/>
    <w:rsid w:val="00241ED7"/>
    <w:rsid w:val="00241F5B"/>
    <w:rsid w:val="00243D3F"/>
    <w:rsid w:val="002455B7"/>
    <w:rsid w:val="0024759E"/>
    <w:rsid w:val="00247C1F"/>
    <w:rsid w:val="00247F24"/>
    <w:rsid w:val="00250396"/>
    <w:rsid w:val="00252FF6"/>
    <w:rsid w:val="00255759"/>
    <w:rsid w:val="00255EC5"/>
    <w:rsid w:val="002561CA"/>
    <w:rsid w:val="0025664B"/>
    <w:rsid w:val="00256FBB"/>
    <w:rsid w:val="002579A9"/>
    <w:rsid w:val="00260C8B"/>
    <w:rsid w:val="00260DC2"/>
    <w:rsid w:val="00261229"/>
    <w:rsid w:val="00261455"/>
    <w:rsid w:val="00261882"/>
    <w:rsid w:val="002631F7"/>
    <w:rsid w:val="00265143"/>
    <w:rsid w:val="00266C11"/>
    <w:rsid w:val="002671D8"/>
    <w:rsid w:val="00272AA4"/>
    <w:rsid w:val="00275485"/>
    <w:rsid w:val="002802A0"/>
    <w:rsid w:val="0028085A"/>
    <w:rsid w:val="002820B2"/>
    <w:rsid w:val="0028325E"/>
    <w:rsid w:val="00283884"/>
    <w:rsid w:val="002843A7"/>
    <w:rsid w:val="00285FD2"/>
    <w:rsid w:val="00286270"/>
    <w:rsid w:val="00290819"/>
    <w:rsid w:val="00293245"/>
    <w:rsid w:val="00293B8B"/>
    <w:rsid w:val="00293CB9"/>
    <w:rsid w:val="0029430A"/>
    <w:rsid w:val="00295B76"/>
    <w:rsid w:val="002964B9"/>
    <w:rsid w:val="00296580"/>
    <w:rsid w:val="002965AC"/>
    <w:rsid w:val="002966C5"/>
    <w:rsid w:val="00297110"/>
    <w:rsid w:val="002972B3"/>
    <w:rsid w:val="002A050E"/>
    <w:rsid w:val="002A0A35"/>
    <w:rsid w:val="002A3A26"/>
    <w:rsid w:val="002A3D58"/>
    <w:rsid w:val="002A44DC"/>
    <w:rsid w:val="002A450D"/>
    <w:rsid w:val="002A5710"/>
    <w:rsid w:val="002A5CFA"/>
    <w:rsid w:val="002A7170"/>
    <w:rsid w:val="002B1E36"/>
    <w:rsid w:val="002B2D9A"/>
    <w:rsid w:val="002B3859"/>
    <w:rsid w:val="002B3C73"/>
    <w:rsid w:val="002B5227"/>
    <w:rsid w:val="002B5E46"/>
    <w:rsid w:val="002C0038"/>
    <w:rsid w:val="002C0E65"/>
    <w:rsid w:val="002C50EA"/>
    <w:rsid w:val="002C51BD"/>
    <w:rsid w:val="002C5692"/>
    <w:rsid w:val="002C6713"/>
    <w:rsid w:val="002C70AE"/>
    <w:rsid w:val="002C7792"/>
    <w:rsid w:val="002D323D"/>
    <w:rsid w:val="002D3628"/>
    <w:rsid w:val="002D3AFF"/>
    <w:rsid w:val="002D4D27"/>
    <w:rsid w:val="002D5ADE"/>
    <w:rsid w:val="002E16AD"/>
    <w:rsid w:val="002E2B36"/>
    <w:rsid w:val="002E2E39"/>
    <w:rsid w:val="002E509B"/>
    <w:rsid w:val="002E59BB"/>
    <w:rsid w:val="002E611A"/>
    <w:rsid w:val="002E675E"/>
    <w:rsid w:val="002F0054"/>
    <w:rsid w:val="002F0EAC"/>
    <w:rsid w:val="002F126F"/>
    <w:rsid w:val="002F18A8"/>
    <w:rsid w:val="002F23F6"/>
    <w:rsid w:val="002F26ED"/>
    <w:rsid w:val="002F322A"/>
    <w:rsid w:val="002F38CC"/>
    <w:rsid w:val="002F4E8E"/>
    <w:rsid w:val="002F5C2A"/>
    <w:rsid w:val="00300F23"/>
    <w:rsid w:val="00301418"/>
    <w:rsid w:val="00302BED"/>
    <w:rsid w:val="003031C1"/>
    <w:rsid w:val="00303869"/>
    <w:rsid w:val="00303C67"/>
    <w:rsid w:val="003040F6"/>
    <w:rsid w:val="0030447C"/>
    <w:rsid w:val="00305322"/>
    <w:rsid w:val="00305643"/>
    <w:rsid w:val="00305A92"/>
    <w:rsid w:val="00306426"/>
    <w:rsid w:val="003073FC"/>
    <w:rsid w:val="00307AD7"/>
    <w:rsid w:val="00307E48"/>
    <w:rsid w:val="00310247"/>
    <w:rsid w:val="0031200D"/>
    <w:rsid w:val="00312647"/>
    <w:rsid w:val="00313998"/>
    <w:rsid w:val="00313DC0"/>
    <w:rsid w:val="00314934"/>
    <w:rsid w:val="00314937"/>
    <w:rsid w:val="00316983"/>
    <w:rsid w:val="00317563"/>
    <w:rsid w:val="003212C7"/>
    <w:rsid w:val="00321686"/>
    <w:rsid w:val="00322034"/>
    <w:rsid w:val="00322764"/>
    <w:rsid w:val="00322E4D"/>
    <w:rsid w:val="00323291"/>
    <w:rsid w:val="00323657"/>
    <w:rsid w:val="0032556F"/>
    <w:rsid w:val="00325C89"/>
    <w:rsid w:val="00325F0F"/>
    <w:rsid w:val="003265D9"/>
    <w:rsid w:val="00327312"/>
    <w:rsid w:val="0033025D"/>
    <w:rsid w:val="003303D8"/>
    <w:rsid w:val="003315ED"/>
    <w:rsid w:val="00332BAC"/>
    <w:rsid w:val="0033328A"/>
    <w:rsid w:val="003349B9"/>
    <w:rsid w:val="00334FF7"/>
    <w:rsid w:val="00335449"/>
    <w:rsid w:val="00336461"/>
    <w:rsid w:val="00337496"/>
    <w:rsid w:val="00337C5C"/>
    <w:rsid w:val="003405A3"/>
    <w:rsid w:val="0034069E"/>
    <w:rsid w:val="0034175C"/>
    <w:rsid w:val="003418CE"/>
    <w:rsid w:val="00341EBB"/>
    <w:rsid w:val="0034426C"/>
    <w:rsid w:val="003447EF"/>
    <w:rsid w:val="00344BD9"/>
    <w:rsid w:val="00345C14"/>
    <w:rsid w:val="00345F44"/>
    <w:rsid w:val="00347709"/>
    <w:rsid w:val="00347C87"/>
    <w:rsid w:val="00350B18"/>
    <w:rsid w:val="00350C82"/>
    <w:rsid w:val="003511E4"/>
    <w:rsid w:val="00354C12"/>
    <w:rsid w:val="00355171"/>
    <w:rsid w:val="00355F60"/>
    <w:rsid w:val="00360701"/>
    <w:rsid w:val="00361FCA"/>
    <w:rsid w:val="00362D4F"/>
    <w:rsid w:val="00362E12"/>
    <w:rsid w:val="00364DC9"/>
    <w:rsid w:val="003658E6"/>
    <w:rsid w:val="0036593D"/>
    <w:rsid w:val="00366AE9"/>
    <w:rsid w:val="00367CA5"/>
    <w:rsid w:val="00371576"/>
    <w:rsid w:val="003715DF"/>
    <w:rsid w:val="00371744"/>
    <w:rsid w:val="003723FA"/>
    <w:rsid w:val="00372430"/>
    <w:rsid w:val="0037289D"/>
    <w:rsid w:val="00373DA6"/>
    <w:rsid w:val="00373E7D"/>
    <w:rsid w:val="00374B2C"/>
    <w:rsid w:val="00376324"/>
    <w:rsid w:val="0037691B"/>
    <w:rsid w:val="003775AE"/>
    <w:rsid w:val="00377D16"/>
    <w:rsid w:val="00377DB8"/>
    <w:rsid w:val="00380346"/>
    <w:rsid w:val="00380D26"/>
    <w:rsid w:val="00382933"/>
    <w:rsid w:val="00383D20"/>
    <w:rsid w:val="00384B4B"/>
    <w:rsid w:val="003857D5"/>
    <w:rsid w:val="00386084"/>
    <w:rsid w:val="00386CF0"/>
    <w:rsid w:val="00387C14"/>
    <w:rsid w:val="00387DD1"/>
    <w:rsid w:val="00390177"/>
    <w:rsid w:val="003911A7"/>
    <w:rsid w:val="003929B5"/>
    <w:rsid w:val="00394A44"/>
    <w:rsid w:val="00396338"/>
    <w:rsid w:val="00396DEF"/>
    <w:rsid w:val="00396E61"/>
    <w:rsid w:val="003A0403"/>
    <w:rsid w:val="003A1A80"/>
    <w:rsid w:val="003A2069"/>
    <w:rsid w:val="003A269D"/>
    <w:rsid w:val="003A388B"/>
    <w:rsid w:val="003A40FB"/>
    <w:rsid w:val="003A42EA"/>
    <w:rsid w:val="003A4DD2"/>
    <w:rsid w:val="003A5486"/>
    <w:rsid w:val="003A5B2D"/>
    <w:rsid w:val="003A65FA"/>
    <w:rsid w:val="003A77B1"/>
    <w:rsid w:val="003B01E7"/>
    <w:rsid w:val="003B0C21"/>
    <w:rsid w:val="003B180B"/>
    <w:rsid w:val="003B18E2"/>
    <w:rsid w:val="003B3D10"/>
    <w:rsid w:val="003B411A"/>
    <w:rsid w:val="003B4770"/>
    <w:rsid w:val="003B5179"/>
    <w:rsid w:val="003B53BF"/>
    <w:rsid w:val="003B58E6"/>
    <w:rsid w:val="003B5CF3"/>
    <w:rsid w:val="003B5E88"/>
    <w:rsid w:val="003B6575"/>
    <w:rsid w:val="003B66FB"/>
    <w:rsid w:val="003B6A3C"/>
    <w:rsid w:val="003B7314"/>
    <w:rsid w:val="003B746C"/>
    <w:rsid w:val="003B7BE8"/>
    <w:rsid w:val="003B7F85"/>
    <w:rsid w:val="003C0085"/>
    <w:rsid w:val="003C0446"/>
    <w:rsid w:val="003C1BDC"/>
    <w:rsid w:val="003C2029"/>
    <w:rsid w:val="003C2805"/>
    <w:rsid w:val="003C3208"/>
    <w:rsid w:val="003C3328"/>
    <w:rsid w:val="003C4672"/>
    <w:rsid w:val="003C53E0"/>
    <w:rsid w:val="003C6EF8"/>
    <w:rsid w:val="003C76E2"/>
    <w:rsid w:val="003C7A7E"/>
    <w:rsid w:val="003C7C1E"/>
    <w:rsid w:val="003D0AE9"/>
    <w:rsid w:val="003D0FCB"/>
    <w:rsid w:val="003D132A"/>
    <w:rsid w:val="003D13A1"/>
    <w:rsid w:val="003D1684"/>
    <w:rsid w:val="003D1B71"/>
    <w:rsid w:val="003D2215"/>
    <w:rsid w:val="003D258A"/>
    <w:rsid w:val="003D63EA"/>
    <w:rsid w:val="003D73B8"/>
    <w:rsid w:val="003D7FD0"/>
    <w:rsid w:val="003E0268"/>
    <w:rsid w:val="003E2FE2"/>
    <w:rsid w:val="003E44E2"/>
    <w:rsid w:val="003E4FF3"/>
    <w:rsid w:val="003E71E2"/>
    <w:rsid w:val="003F0AF6"/>
    <w:rsid w:val="003F16F7"/>
    <w:rsid w:val="003F1A1E"/>
    <w:rsid w:val="003F254D"/>
    <w:rsid w:val="003F378B"/>
    <w:rsid w:val="003F4FA2"/>
    <w:rsid w:val="003F5965"/>
    <w:rsid w:val="003F5ACB"/>
    <w:rsid w:val="003F5C30"/>
    <w:rsid w:val="003F66A0"/>
    <w:rsid w:val="003F6BC9"/>
    <w:rsid w:val="003F772F"/>
    <w:rsid w:val="003F7F61"/>
    <w:rsid w:val="00402236"/>
    <w:rsid w:val="00404334"/>
    <w:rsid w:val="0040535B"/>
    <w:rsid w:val="0040561F"/>
    <w:rsid w:val="00406AD4"/>
    <w:rsid w:val="004072E6"/>
    <w:rsid w:val="00410058"/>
    <w:rsid w:val="004111CA"/>
    <w:rsid w:val="00411314"/>
    <w:rsid w:val="0041197F"/>
    <w:rsid w:val="004145C9"/>
    <w:rsid w:val="00414EE8"/>
    <w:rsid w:val="004164A3"/>
    <w:rsid w:val="00416592"/>
    <w:rsid w:val="00422482"/>
    <w:rsid w:val="004230E6"/>
    <w:rsid w:val="004231EB"/>
    <w:rsid w:val="00424239"/>
    <w:rsid w:val="00424DE1"/>
    <w:rsid w:val="00430187"/>
    <w:rsid w:val="00430C5B"/>
    <w:rsid w:val="004324E1"/>
    <w:rsid w:val="00433310"/>
    <w:rsid w:val="004335A1"/>
    <w:rsid w:val="00433D04"/>
    <w:rsid w:val="00434CA0"/>
    <w:rsid w:val="004358DF"/>
    <w:rsid w:val="004376E9"/>
    <w:rsid w:val="00440652"/>
    <w:rsid w:val="00441E02"/>
    <w:rsid w:val="00442DA0"/>
    <w:rsid w:val="00444D38"/>
    <w:rsid w:val="00446537"/>
    <w:rsid w:val="00446FBB"/>
    <w:rsid w:val="004500A3"/>
    <w:rsid w:val="00450489"/>
    <w:rsid w:val="004504C3"/>
    <w:rsid w:val="004509BD"/>
    <w:rsid w:val="00451D25"/>
    <w:rsid w:val="004525EB"/>
    <w:rsid w:val="00453164"/>
    <w:rsid w:val="00453D20"/>
    <w:rsid w:val="00454AA5"/>
    <w:rsid w:val="00454AE3"/>
    <w:rsid w:val="00454C73"/>
    <w:rsid w:val="00454E35"/>
    <w:rsid w:val="00456A53"/>
    <w:rsid w:val="00456AA5"/>
    <w:rsid w:val="00457645"/>
    <w:rsid w:val="00462485"/>
    <w:rsid w:val="00462496"/>
    <w:rsid w:val="00462FE6"/>
    <w:rsid w:val="00464481"/>
    <w:rsid w:val="004656DB"/>
    <w:rsid w:val="00466332"/>
    <w:rsid w:val="004663D7"/>
    <w:rsid w:val="00466AE1"/>
    <w:rsid w:val="00466B85"/>
    <w:rsid w:val="004670F3"/>
    <w:rsid w:val="00467629"/>
    <w:rsid w:val="004701B9"/>
    <w:rsid w:val="004708C4"/>
    <w:rsid w:val="00473407"/>
    <w:rsid w:val="00473739"/>
    <w:rsid w:val="004745D8"/>
    <w:rsid w:val="00476013"/>
    <w:rsid w:val="004766C9"/>
    <w:rsid w:val="00476D8D"/>
    <w:rsid w:val="00477150"/>
    <w:rsid w:val="004775A8"/>
    <w:rsid w:val="00477AB7"/>
    <w:rsid w:val="00480388"/>
    <w:rsid w:val="00480E72"/>
    <w:rsid w:val="00482E65"/>
    <w:rsid w:val="00483954"/>
    <w:rsid w:val="00483FBA"/>
    <w:rsid w:val="00484730"/>
    <w:rsid w:val="00486634"/>
    <w:rsid w:val="00486A08"/>
    <w:rsid w:val="00486BC1"/>
    <w:rsid w:val="00487067"/>
    <w:rsid w:val="0048737C"/>
    <w:rsid w:val="004909F2"/>
    <w:rsid w:val="00490CCA"/>
    <w:rsid w:val="00490DE1"/>
    <w:rsid w:val="004913C4"/>
    <w:rsid w:val="00491BE8"/>
    <w:rsid w:val="00491C03"/>
    <w:rsid w:val="004937F7"/>
    <w:rsid w:val="004940CD"/>
    <w:rsid w:val="004944B0"/>
    <w:rsid w:val="00494C63"/>
    <w:rsid w:val="00494EA7"/>
    <w:rsid w:val="00495BD6"/>
    <w:rsid w:val="00495C9E"/>
    <w:rsid w:val="00495D7E"/>
    <w:rsid w:val="004975C6"/>
    <w:rsid w:val="00497C0B"/>
    <w:rsid w:val="004A060D"/>
    <w:rsid w:val="004A0D81"/>
    <w:rsid w:val="004A1256"/>
    <w:rsid w:val="004A1E78"/>
    <w:rsid w:val="004A46EC"/>
    <w:rsid w:val="004A4801"/>
    <w:rsid w:val="004A4D1D"/>
    <w:rsid w:val="004A73BD"/>
    <w:rsid w:val="004A7AEF"/>
    <w:rsid w:val="004A7BDC"/>
    <w:rsid w:val="004B0403"/>
    <w:rsid w:val="004B25F7"/>
    <w:rsid w:val="004B310A"/>
    <w:rsid w:val="004B353B"/>
    <w:rsid w:val="004B6447"/>
    <w:rsid w:val="004B70D2"/>
    <w:rsid w:val="004C3722"/>
    <w:rsid w:val="004C3908"/>
    <w:rsid w:val="004C3A06"/>
    <w:rsid w:val="004C6C79"/>
    <w:rsid w:val="004C6E52"/>
    <w:rsid w:val="004C7A83"/>
    <w:rsid w:val="004D0095"/>
    <w:rsid w:val="004D0D3F"/>
    <w:rsid w:val="004D1D0C"/>
    <w:rsid w:val="004D2B9C"/>
    <w:rsid w:val="004D2EFB"/>
    <w:rsid w:val="004D4D8E"/>
    <w:rsid w:val="004D5F68"/>
    <w:rsid w:val="004D6AFF"/>
    <w:rsid w:val="004D78EA"/>
    <w:rsid w:val="004E0010"/>
    <w:rsid w:val="004E28BA"/>
    <w:rsid w:val="004E2956"/>
    <w:rsid w:val="004E3526"/>
    <w:rsid w:val="004E40F9"/>
    <w:rsid w:val="004E4B4E"/>
    <w:rsid w:val="004E5B75"/>
    <w:rsid w:val="004E6954"/>
    <w:rsid w:val="004E70B3"/>
    <w:rsid w:val="004F02B0"/>
    <w:rsid w:val="004F05F5"/>
    <w:rsid w:val="004F139E"/>
    <w:rsid w:val="004F184B"/>
    <w:rsid w:val="004F2152"/>
    <w:rsid w:val="004F432C"/>
    <w:rsid w:val="004F624B"/>
    <w:rsid w:val="004F7049"/>
    <w:rsid w:val="004F72D8"/>
    <w:rsid w:val="004F774F"/>
    <w:rsid w:val="004F77C3"/>
    <w:rsid w:val="004F7993"/>
    <w:rsid w:val="00500461"/>
    <w:rsid w:val="00500E5A"/>
    <w:rsid w:val="00501DB6"/>
    <w:rsid w:val="00501E57"/>
    <w:rsid w:val="00502AF3"/>
    <w:rsid w:val="00503266"/>
    <w:rsid w:val="00503742"/>
    <w:rsid w:val="005067CA"/>
    <w:rsid w:val="00507C74"/>
    <w:rsid w:val="005112BB"/>
    <w:rsid w:val="00511C0D"/>
    <w:rsid w:val="005155DC"/>
    <w:rsid w:val="00515E76"/>
    <w:rsid w:val="00516FC5"/>
    <w:rsid w:val="005178C0"/>
    <w:rsid w:val="00520834"/>
    <w:rsid w:val="0052223B"/>
    <w:rsid w:val="00523320"/>
    <w:rsid w:val="00523E5D"/>
    <w:rsid w:val="005250BB"/>
    <w:rsid w:val="005269C8"/>
    <w:rsid w:val="00526D0B"/>
    <w:rsid w:val="005275A1"/>
    <w:rsid w:val="00527FCE"/>
    <w:rsid w:val="005301F0"/>
    <w:rsid w:val="00536CC2"/>
    <w:rsid w:val="005404F6"/>
    <w:rsid w:val="00540C07"/>
    <w:rsid w:val="00542288"/>
    <w:rsid w:val="00542BA3"/>
    <w:rsid w:val="00543844"/>
    <w:rsid w:val="005469D5"/>
    <w:rsid w:val="00550777"/>
    <w:rsid w:val="00550889"/>
    <w:rsid w:val="00552533"/>
    <w:rsid w:val="00553BB5"/>
    <w:rsid w:val="00553D5A"/>
    <w:rsid w:val="005544CB"/>
    <w:rsid w:val="00555523"/>
    <w:rsid w:val="005568A2"/>
    <w:rsid w:val="00556A53"/>
    <w:rsid w:val="00557059"/>
    <w:rsid w:val="005570EC"/>
    <w:rsid w:val="005574D9"/>
    <w:rsid w:val="00560E11"/>
    <w:rsid w:val="00561735"/>
    <w:rsid w:val="00562930"/>
    <w:rsid w:val="00563465"/>
    <w:rsid w:val="00564A9B"/>
    <w:rsid w:val="005666FB"/>
    <w:rsid w:val="005711A9"/>
    <w:rsid w:val="0057139F"/>
    <w:rsid w:val="00571BE2"/>
    <w:rsid w:val="0057210A"/>
    <w:rsid w:val="00572525"/>
    <w:rsid w:val="00572D2A"/>
    <w:rsid w:val="00572F11"/>
    <w:rsid w:val="005735F3"/>
    <w:rsid w:val="00574962"/>
    <w:rsid w:val="00574D3F"/>
    <w:rsid w:val="00575060"/>
    <w:rsid w:val="00575CBB"/>
    <w:rsid w:val="00575E4E"/>
    <w:rsid w:val="0057754F"/>
    <w:rsid w:val="0058075C"/>
    <w:rsid w:val="00580DF8"/>
    <w:rsid w:val="00583C1F"/>
    <w:rsid w:val="005847BB"/>
    <w:rsid w:val="00584BFA"/>
    <w:rsid w:val="00586374"/>
    <w:rsid w:val="00586E7C"/>
    <w:rsid w:val="00587B89"/>
    <w:rsid w:val="0059097B"/>
    <w:rsid w:val="00590D79"/>
    <w:rsid w:val="00592320"/>
    <w:rsid w:val="0059252A"/>
    <w:rsid w:val="00592E6E"/>
    <w:rsid w:val="00592F5E"/>
    <w:rsid w:val="0059330C"/>
    <w:rsid w:val="00594346"/>
    <w:rsid w:val="00594C57"/>
    <w:rsid w:val="005A0649"/>
    <w:rsid w:val="005A0E40"/>
    <w:rsid w:val="005A16B3"/>
    <w:rsid w:val="005A2541"/>
    <w:rsid w:val="005A726F"/>
    <w:rsid w:val="005B029A"/>
    <w:rsid w:val="005B0508"/>
    <w:rsid w:val="005B22F4"/>
    <w:rsid w:val="005B23CE"/>
    <w:rsid w:val="005B23E5"/>
    <w:rsid w:val="005B304A"/>
    <w:rsid w:val="005B58B7"/>
    <w:rsid w:val="005B5F2C"/>
    <w:rsid w:val="005B642A"/>
    <w:rsid w:val="005C10BA"/>
    <w:rsid w:val="005C3982"/>
    <w:rsid w:val="005C4B68"/>
    <w:rsid w:val="005C51AB"/>
    <w:rsid w:val="005C5499"/>
    <w:rsid w:val="005C6310"/>
    <w:rsid w:val="005C6D12"/>
    <w:rsid w:val="005C7165"/>
    <w:rsid w:val="005D0147"/>
    <w:rsid w:val="005D03E6"/>
    <w:rsid w:val="005D07D7"/>
    <w:rsid w:val="005D0AE1"/>
    <w:rsid w:val="005D0D12"/>
    <w:rsid w:val="005D11C0"/>
    <w:rsid w:val="005D11FB"/>
    <w:rsid w:val="005D1515"/>
    <w:rsid w:val="005D21FD"/>
    <w:rsid w:val="005D2B6A"/>
    <w:rsid w:val="005D3278"/>
    <w:rsid w:val="005D3880"/>
    <w:rsid w:val="005D3AA9"/>
    <w:rsid w:val="005D42EF"/>
    <w:rsid w:val="005D48B8"/>
    <w:rsid w:val="005D4B4F"/>
    <w:rsid w:val="005D5809"/>
    <w:rsid w:val="005D5BB8"/>
    <w:rsid w:val="005D5DAA"/>
    <w:rsid w:val="005D6407"/>
    <w:rsid w:val="005D67A8"/>
    <w:rsid w:val="005D698B"/>
    <w:rsid w:val="005D7C7A"/>
    <w:rsid w:val="005E09F3"/>
    <w:rsid w:val="005E1314"/>
    <w:rsid w:val="005E1649"/>
    <w:rsid w:val="005E1DE1"/>
    <w:rsid w:val="005E23B9"/>
    <w:rsid w:val="005E2CEF"/>
    <w:rsid w:val="005E3159"/>
    <w:rsid w:val="005E34F6"/>
    <w:rsid w:val="005E35AA"/>
    <w:rsid w:val="005E3B23"/>
    <w:rsid w:val="005E3D2B"/>
    <w:rsid w:val="005E4866"/>
    <w:rsid w:val="005E4B4A"/>
    <w:rsid w:val="005E54E3"/>
    <w:rsid w:val="005E5745"/>
    <w:rsid w:val="005E5E3B"/>
    <w:rsid w:val="005E6309"/>
    <w:rsid w:val="005E6839"/>
    <w:rsid w:val="005E6A37"/>
    <w:rsid w:val="005E6C52"/>
    <w:rsid w:val="005F1062"/>
    <w:rsid w:val="005F2660"/>
    <w:rsid w:val="005F454A"/>
    <w:rsid w:val="005F52B0"/>
    <w:rsid w:val="005F5AFE"/>
    <w:rsid w:val="005F5B86"/>
    <w:rsid w:val="005F68E6"/>
    <w:rsid w:val="005F6C15"/>
    <w:rsid w:val="005F6C47"/>
    <w:rsid w:val="006014CC"/>
    <w:rsid w:val="00602BDA"/>
    <w:rsid w:val="00602DF1"/>
    <w:rsid w:val="00603B52"/>
    <w:rsid w:val="00603D98"/>
    <w:rsid w:val="00605220"/>
    <w:rsid w:val="006070FA"/>
    <w:rsid w:val="00611625"/>
    <w:rsid w:val="00613C92"/>
    <w:rsid w:val="00614B88"/>
    <w:rsid w:val="00616197"/>
    <w:rsid w:val="0061649E"/>
    <w:rsid w:val="0061719E"/>
    <w:rsid w:val="00617281"/>
    <w:rsid w:val="00621203"/>
    <w:rsid w:val="00621D1D"/>
    <w:rsid w:val="00622C34"/>
    <w:rsid w:val="00623CD1"/>
    <w:rsid w:val="0062467E"/>
    <w:rsid w:val="00624A90"/>
    <w:rsid w:val="00625165"/>
    <w:rsid w:val="00625A09"/>
    <w:rsid w:val="00625AE2"/>
    <w:rsid w:val="00625DE9"/>
    <w:rsid w:val="0062650E"/>
    <w:rsid w:val="00627016"/>
    <w:rsid w:val="00632DBD"/>
    <w:rsid w:val="006330A5"/>
    <w:rsid w:val="00633751"/>
    <w:rsid w:val="00635DE1"/>
    <w:rsid w:val="00637AEF"/>
    <w:rsid w:val="00640470"/>
    <w:rsid w:val="00641120"/>
    <w:rsid w:val="00641537"/>
    <w:rsid w:val="00641B84"/>
    <w:rsid w:val="00641D94"/>
    <w:rsid w:val="00642F26"/>
    <w:rsid w:val="00643558"/>
    <w:rsid w:val="00643BCE"/>
    <w:rsid w:val="00643EEF"/>
    <w:rsid w:val="00645644"/>
    <w:rsid w:val="00645BEA"/>
    <w:rsid w:val="0064694D"/>
    <w:rsid w:val="00647698"/>
    <w:rsid w:val="00647BE5"/>
    <w:rsid w:val="00647E92"/>
    <w:rsid w:val="00647F36"/>
    <w:rsid w:val="00650D7D"/>
    <w:rsid w:val="006525DB"/>
    <w:rsid w:val="00652E11"/>
    <w:rsid w:val="00653A31"/>
    <w:rsid w:val="006554D6"/>
    <w:rsid w:val="00656092"/>
    <w:rsid w:val="00656173"/>
    <w:rsid w:val="00657414"/>
    <w:rsid w:val="00657911"/>
    <w:rsid w:val="00660E0B"/>
    <w:rsid w:val="006610F1"/>
    <w:rsid w:val="006618A8"/>
    <w:rsid w:val="00662482"/>
    <w:rsid w:val="006626EB"/>
    <w:rsid w:val="0066386F"/>
    <w:rsid w:val="00663F71"/>
    <w:rsid w:val="00667A8A"/>
    <w:rsid w:val="00670542"/>
    <w:rsid w:val="00670BDE"/>
    <w:rsid w:val="006718D3"/>
    <w:rsid w:val="00672E6D"/>
    <w:rsid w:val="00673362"/>
    <w:rsid w:val="006757B8"/>
    <w:rsid w:val="0067597F"/>
    <w:rsid w:val="00677785"/>
    <w:rsid w:val="00680077"/>
    <w:rsid w:val="00680F6E"/>
    <w:rsid w:val="00681E0C"/>
    <w:rsid w:val="00681E22"/>
    <w:rsid w:val="006832F7"/>
    <w:rsid w:val="0068622D"/>
    <w:rsid w:val="00690321"/>
    <w:rsid w:val="006913C8"/>
    <w:rsid w:val="00691790"/>
    <w:rsid w:val="006917BE"/>
    <w:rsid w:val="00691A52"/>
    <w:rsid w:val="00691C41"/>
    <w:rsid w:val="00691DC1"/>
    <w:rsid w:val="00693769"/>
    <w:rsid w:val="006946E0"/>
    <w:rsid w:val="00695692"/>
    <w:rsid w:val="0069678F"/>
    <w:rsid w:val="00696D3B"/>
    <w:rsid w:val="006A0015"/>
    <w:rsid w:val="006A2D4E"/>
    <w:rsid w:val="006A2F24"/>
    <w:rsid w:val="006A3308"/>
    <w:rsid w:val="006A3651"/>
    <w:rsid w:val="006A45BA"/>
    <w:rsid w:val="006A4771"/>
    <w:rsid w:val="006A5190"/>
    <w:rsid w:val="006A736B"/>
    <w:rsid w:val="006A7B94"/>
    <w:rsid w:val="006B08EA"/>
    <w:rsid w:val="006B1174"/>
    <w:rsid w:val="006B11AA"/>
    <w:rsid w:val="006B4C85"/>
    <w:rsid w:val="006B4FE7"/>
    <w:rsid w:val="006B52BD"/>
    <w:rsid w:val="006B5DDF"/>
    <w:rsid w:val="006B6494"/>
    <w:rsid w:val="006B7D7B"/>
    <w:rsid w:val="006C0FC0"/>
    <w:rsid w:val="006C1E88"/>
    <w:rsid w:val="006C33BF"/>
    <w:rsid w:val="006C37D1"/>
    <w:rsid w:val="006C3ED1"/>
    <w:rsid w:val="006C4926"/>
    <w:rsid w:val="006C6693"/>
    <w:rsid w:val="006D3571"/>
    <w:rsid w:val="006D39FA"/>
    <w:rsid w:val="006D65F9"/>
    <w:rsid w:val="006D68A2"/>
    <w:rsid w:val="006D6A08"/>
    <w:rsid w:val="006D7F6C"/>
    <w:rsid w:val="006E1806"/>
    <w:rsid w:val="006E190B"/>
    <w:rsid w:val="006E216F"/>
    <w:rsid w:val="006E4366"/>
    <w:rsid w:val="006E47A4"/>
    <w:rsid w:val="006E72A7"/>
    <w:rsid w:val="006F00FE"/>
    <w:rsid w:val="006F1107"/>
    <w:rsid w:val="006F1840"/>
    <w:rsid w:val="006F19F8"/>
    <w:rsid w:val="006F4684"/>
    <w:rsid w:val="006F4770"/>
    <w:rsid w:val="006F4C3D"/>
    <w:rsid w:val="006F58CC"/>
    <w:rsid w:val="006F72AF"/>
    <w:rsid w:val="00701F60"/>
    <w:rsid w:val="00702872"/>
    <w:rsid w:val="007032CD"/>
    <w:rsid w:val="00703386"/>
    <w:rsid w:val="00703918"/>
    <w:rsid w:val="00703A93"/>
    <w:rsid w:val="00704801"/>
    <w:rsid w:val="0070480B"/>
    <w:rsid w:val="0070487E"/>
    <w:rsid w:val="00704DFF"/>
    <w:rsid w:val="00705F2F"/>
    <w:rsid w:val="00710573"/>
    <w:rsid w:val="00710F3D"/>
    <w:rsid w:val="007116BC"/>
    <w:rsid w:val="00711875"/>
    <w:rsid w:val="007120EB"/>
    <w:rsid w:val="0071369F"/>
    <w:rsid w:val="007146CE"/>
    <w:rsid w:val="0071569F"/>
    <w:rsid w:val="0071614A"/>
    <w:rsid w:val="00716546"/>
    <w:rsid w:val="007167B4"/>
    <w:rsid w:val="00717442"/>
    <w:rsid w:val="00717458"/>
    <w:rsid w:val="00717F0D"/>
    <w:rsid w:val="00720476"/>
    <w:rsid w:val="00720F20"/>
    <w:rsid w:val="00721052"/>
    <w:rsid w:val="00721996"/>
    <w:rsid w:val="00722094"/>
    <w:rsid w:val="00722194"/>
    <w:rsid w:val="00722A6E"/>
    <w:rsid w:val="00723808"/>
    <w:rsid w:val="00723B8A"/>
    <w:rsid w:val="00723C87"/>
    <w:rsid w:val="00724796"/>
    <w:rsid w:val="00724810"/>
    <w:rsid w:val="00724F20"/>
    <w:rsid w:val="00725976"/>
    <w:rsid w:val="007307A5"/>
    <w:rsid w:val="00734019"/>
    <w:rsid w:val="007340CC"/>
    <w:rsid w:val="0073419D"/>
    <w:rsid w:val="00735590"/>
    <w:rsid w:val="007360A7"/>
    <w:rsid w:val="00737202"/>
    <w:rsid w:val="00740DC1"/>
    <w:rsid w:val="00742FED"/>
    <w:rsid w:val="00745499"/>
    <w:rsid w:val="00745695"/>
    <w:rsid w:val="00745FAB"/>
    <w:rsid w:val="00746ED3"/>
    <w:rsid w:val="00750A61"/>
    <w:rsid w:val="00752B7D"/>
    <w:rsid w:val="0075352E"/>
    <w:rsid w:val="00753552"/>
    <w:rsid w:val="00753F02"/>
    <w:rsid w:val="007543F7"/>
    <w:rsid w:val="00755B50"/>
    <w:rsid w:val="00757105"/>
    <w:rsid w:val="00757E71"/>
    <w:rsid w:val="00757EB0"/>
    <w:rsid w:val="007613B6"/>
    <w:rsid w:val="0076168B"/>
    <w:rsid w:val="00761BBE"/>
    <w:rsid w:val="00764C3D"/>
    <w:rsid w:val="00765C4C"/>
    <w:rsid w:val="00766342"/>
    <w:rsid w:val="00766ECF"/>
    <w:rsid w:val="00767BB6"/>
    <w:rsid w:val="00770829"/>
    <w:rsid w:val="00771A28"/>
    <w:rsid w:val="007724D4"/>
    <w:rsid w:val="00773B8A"/>
    <w:rsid w:val="00773BB4"/>
    <w:rsid w:val="00773F53"/>
    <w:rsid w:val="00774EFC"/>
    <w:rsid w:val="00775E01"/>
    <w:rsid w:val="00777602"/>
    <w:rsid w:val="00777773"/>
    <w:rsid w:val="00780A10"/>
    <w:rsid w:val="0078121F"/>
    <w:rsid w:val="0078156C"/>
    <w:rsid w:val="0078170D"/>
    <w:rsid w:val="00781DB0"/>
    <w:rsid w:val="00782441"/>
    <w:rsid w:val="00782F4F"/>
    <w:rsid w:val="00784688"/>
    <w:rsid w:val="007858B5"/>
    <w:rsid w:val="00785D8E"/>
    <w:rsid w:val="00786AF1"/>
    <w:rsid w:val="007874AB"/>
    <w:rsid w:val="0079012B"/>
    <w:rsid w:val="007922F0"/>
    <w:rsid w:val="007929EA"/>
    <w:rsid w:val="00793FAB"/>
    <w:rsid w:val="007A11EF"/>
    <w:rsid w:val="007A1395"/>
    <w:rsid w:val="007A1438"/>
    <w:rsid w:val="007A3AA8"/>
    <w:rsid w:val="007A4A8D"/>
    <w:rsid w:val="007A5223"/>
    <w:rsid w:val="007A6BA3"/>
    <w:rsid w:val="007A6EB7"/>
    <w:rsid w:val="007A73FE"/>
    <w:rsid w:val="007A79A7"/>
    <w:rsid w:val="007B1402"/>
    <w:rsid w:val="007B1AF3"/>
    <w:rsid w:val="007B3267"/>
    <w:rsid w:val="007B349A"/>
    <w:rsid w:val="007B4659"/>
    <w:rsid w:val="007B4AF9"/>
    <w:rsid w:val="007B630B"/>
    <w:rsid w:val="007B706C"/>
    <w:rsid w:val="007C008B"/>
    <w:rsid w:val="007C2A51"/>
    <w:rsid w:val="007C336D"/>
    <w:rsid w:val="007C59E5"/>
    <w:rsid w:val="007C7901"/>
    <w:rsid w:val="007C7FA4"/>
    <w:rsid w:val="007D0348"/>
    <w:rsid w:val="007D1689"/>
    <w:rsid w:val="007D26C4"/>
    <w:rsid w:val="007D35CC"/>
    <w:rsid w:val="007D42D6"/>
    <w:rsid w:val="007D4902"/>
    <w:rsid w:val="007D4E25"/>
    <w:rsid w:val="007D566B"/>
    <w:rsid w:val="007D6223"/>
    <w:rsid w:val="007D6A5F"/>
    <w:rsid w:val="007D7D52"/>
    <w:rsid w:val="007E0892"/>
    <w:rsid w:val="007E143C"/>
    <w:rsid w:val="007E1681"/>
    <w:rsid w:val="007E17D9"/>
    <w:rsid w:val="007E294C"/>
    <w:rsid w:val="007E37DD"/>
    <w:rsid w:val="007E482B"/>
    <w:rsid w:val="007E58F8"/>
    <w:rsid w:val="007E6084"/>
    <w:rsid w:val="007E62EC"/>
    <w:rsid w:val="007F1D85"/>
    <w:rsid w:val="007F2C33"/>
    <w:rsid w:val="007F495C"/>
    <w:rsid w:val="007F5093"/>
    <w:rsid w:val="007F525A"/>
    <w:rsid w:val="007F5C9F"/>
    <w:rsid w:val="007F61E0"/>
    <w:rsid w:val="007F627D"/>
    <w:rsid w:val="007F74CD"/>
    <w:rsid w:val="007F7D84"/>
    <w:rsid w:val="00800381"/>
    <w:rsid w:val="00801E95"/>
    <w:rsid w:val="00801EE0"/>
    <w:rsid w:val="008026B3"/>
    <w:rsid w:val="00802D30"/>
    <w:rsid w:val="00806662"/>
    <w:rsid w:val="008071BB"/>
    <w:rsid w:val="008108AC"/>
    <w:rsid w:val="008108D5"/>
    <w:rsid w:val="00811516"/>
    <w:rsid w:val="008119E9"/>
    <w:rsid w:val="008127A5"/>
    <w:rsid w:val="00813BE5"/>
    <w:rsid w:val="008148B5"/>
    <w:rsid w:val="008157F6"/>
    <w:rsid w:val="008164C5"/>
    <w:rsid w:val="00816A9B"/>
    <w:rsid w:val="00817490"/>
    <w:rsid w:val="0082034C"/>
    <w:rsid w:val="00820719"/>
    <w:rsid w:val="00821041"/>
    <w:rsid w:val="00823A9A"/>
    <w:rsid w:val="008244BE"/>
    <w:rsid w:val="0082522B"/>
    <w:rsid w:val="00825A75"/>
    <w:rsid w:val="00826546"/>
    <w:rsid w:val="00827ADE"/>
    <w:rsid w:val="008304E1"/>
    <w:rsid w:val="00830BA4"/>
    <w:rsid w:val="00830C86"/>
    <w:rsid w:val="008324A9"/>
    <w:rsid w:val="00832A4E"/>
    <w:rsid w:val="00832CF8"/>
    <w:rsid w:val="00833130"/>
    <w:rsid w:val="00833595"/>
    <w:rsid w:val="00833AC8"/>
    <w:rsid w:val="0083437E"/>
    <w:rsid w:val="00834402"/>
    <w:rsid w:val="00834585"/>
    <w:rsid w:val="0083499E"/>
    <w:rsid w:val="00834FA7"/>
    <w:rsid w:val="008358FA"/>
    <w:rsid w:val="00836F3E"/>
    <w:rsid w:val="00837801"/>
    <w:rsid w:val="00837AD5"/>
    <w:rsid w:val="00837C53"/>
    <w:rsid w:val="00840214"/>
    <w:rsid w:val="0084067B"/>
    <w:rsid w:val="00841064"/>
    <w:rsid w:val="00841C32"/>
    <w:rsid w:val="008424F9"/>
    <w:rsid w:val="008426E1"/>
    <w:rsid w:val="00842E04"/>
    <w:rsid w:val="00843768"/>
    <w:rsid w:val="00843FDF"/>
    <w:rsid w:val="008449F8"/>
    <w:rsid w:val="0084500C"/>
    <w:rsid w:val="00845AE2"/>
    <w:rsid w:val="008470B0"/>
    <w:rsid w:val="00850812"/>
    <w:rsid w:val="008509C2"/>
    <w:rsid w:val="00851328"/>
    <w:rsid w:val="00851382"/>
    <w:rsid w:val="008515C4"/>
    <w:rsid w:val="0085176E"/>
    <w:rsid w:val="00852CD1"/>
    <w:rsid w:val="00853398"/>
    <w:rsid w:val="008540F9"/>
    <w:rsid w:val="00855087"/>
    <w:rsid w:val="008550A1"/>
    <w:rsid w:val="00855755"/>
    <w:rsid w:val="00855BDC"/>
    <w:rsid w:val="00856B03"/>
    <w:rsid w:val="00856B29"/>
    <w:rsid w:val="00856EC8"/>
    <w:rsid w:val="00860D43"/>
    <w:rsid w:val="00864D7F"/>
    <w:rsid w:val="0086741A"/>
    <w:rsid w:val="00870FEC"/>
    <w:rsid w:val="00871416"/>
    <w:rsid w:val="008755E0"/>
    <w:rsid w:val="008756E2"/>
    <w:rsid w:val="00875AB5"/>
    <w:rsid w:val="00876375"/>
    <w:rsid w:val="008768BF"/>
    <w:rsid w:val="00876ECA"/>
    <w:rsid w:val="008774A5"/>
    <w:rsid w:val="0088060F"/>
    <w:rsid w:val="00881943"/>
    <w:rsid w:val="008820DE"/>
    <w:rsid w:val="00882464"/>
    <w:rsid w:val="00882CB6"/>
    <w:rsid w:val="00884180"/>
    <w:rsid w:val="0088489F"/>
    <w:rsid w:val="00884E2A"/>
    <w:rsid w:val="008852BA"/>
    <w:rsid w:val="00885AF2"/>
    <w:rsid w:val="00886C18"/>
    <w:rsid w:val="00887D38"/>
    <w:rsid w:val="00890AC8"/>
    <w:rsid w:val="0089172B"/>
    <w:rsid w:val="008918C2"/>
    <w:rsid w:val="00891AB1"/>
    <w:rsid w:val="00891CC2"/>
    <w:rsid w:val="00892195"/>
    <w:rsid w:val="008929A8"/>
    <w:rsid w:val="0089510A"/>
    <w:rsid w:val="00896692"/>
    <w:rsid w:val="00896AD3"/>
    <w:rsid w:val="008972FA"/>
    <w:rsid w:val="00897AB2"/>
    <w:rsid w:val="008A0138"/>
    <w:rsid w:val="008A0397"/>
    <w:rsid w:val="008A1224"/>
    <w:rsid w:val="008A1BA7"/>
    <w:rsid w:val="008A1C8B"/>
    <w:rsid w:val="008A2243"/>
    <w:rsid w:val="008A2B55"/>
    <w:rsid w:val="008A3785"/>
    <w:rsid w:val="008A39C1"/>
    <w:rsid w:val="008A40C0"/>
    <w:rsid w:val="008A4D1C"/>
    <w:rsid w:val="008A60F6"/>
    <w:rsid w:val="008A6631"/>
    <w:rsid w:val="008A77A6"/>
    <w:rsid w:val="008B027B"/>
    <w:rsid w:val="008B0B81"/>
    <w:rsid w:val="008B1080"/>
    <w:rsid w:val="008B20E0"/>
    <w:rsid w:val="008B2832"/>
    <w:rsid w:val="008B314B"/>
    <w:rsid w:val="008B456D"/>
    <w:rsid w:val="008B4E61"/>
    <w:rsid w:val="008B5826"/>
    <w:rsid w:val="008B5B57"/>
    <w:rsid w:val="008B684F"/>
    <w:rsid w:val="008B7777"/>
    <w:rsid w:val="008B799F"/>
    <w:rsid w:val="008B7BF4"/>
    <w:rsid w:val="008C206C"/>
    <w:rsid w:val="008C416E"/>
    <w:rsid w:val="008C47F7"/>
    <w:rsid w:val="008C564C"/>
    <w:rsid w:val="008C758A"/>
    <w:rsid w:val="008D071D"/>
    <w:rsid w:val="008D2BDA"/>
    <w:rsid w:val="008D3885"/>
    <w:rsid w:val="008D440C"/>
    <w:rsid w:val="008D486B"/>
    <w:rsid w:val="008D486D"/>
    <w:rsid w:val="008D5132"/>
    <w:rsid w:val="008D520E"/>
    <w:rsid w:val="008D530F"/>
    <w:rsid w:val="008E1061"/>
    <w:rsid w:val="008E1F24"/>
    <w:rsid w:val="008E3BED"/>
    <w:rsid w:val="008E5323"/>
    <w:rsid w:val="008E65A4"/>
    <w:rsid w:val="008E6C70"/>
    <w:rsid w:val="008E707C"/>
    <w:rsid w:val="008E784D"/>
    <w:rsid w:val="008F26C9"/>
    <w:rsid w:val="008F3CC6"/>
    <w:rsid w:val="008F4C50"/>
    <w:rsid w:val="008F4C90"/>
    <w:rsid w:val="008F5CDE"/>
    <w:rsid w:val="008F5D7C"/>
    <w:rsid w:val="008F60A8"/>
    <w:rsid w:val="008F6D3D"/>
    <w:rsid w:val="008F7E93"/>
    <w:rsid w:val="00902164"/>
    <w:rsid w:val="00903899"/>
    <w:rsid w:val="00904985"/>
    <w:rsid w:val="00904EFF"/>
    <w:rsid w:val="00906559"/>
    <w:rsid w:val="00907D90"/>
    <w:rsid w:val="00910CDA"/>
    <w:rsid w:val="009124AA"/>
    <w:rsid w:val="0091373F"/>
    <w:rsid w:val="00914447"/>
    <w:rsid w:val="00914463"/>
    <w:rsid w:val="00914D0C"/>
    <w:rsid w:val="00914E7A"/>
    <w:rsid w:val="0091578D"/>
    <w:rsid w:val="00915E72"/>
    <w:rsid w:val="009166BD"/>
    <w:rsid w:val="00916B2B"/>
    <w:rsid w:val="00916B7D"/>
    <w:rsid w:val="00916BB7"/>
    <w:rsid w:val="00917452"/>
    <w:rsid w:val="00920C90"/>
    <w:rsid w:val="00920EFB"/>
    <w:rsid w:val="009217E7"/>
    <w:rsid w:val="00921B71"/>
    <w:rsid w:val="00921F17"/>
    <w:rsid w:val="009222B3"/>
    <w:rsid w:val="00931285"/>
    <w:rsid w:val="0093166D"/>
    <w:rsid w:val="009326AA"/>
    <w:rsid w:val="009333D4"/>
    <w:rsid w:val="0093373E"/>
    <w:rsid w:val="00933D3A"/>
    <w:rsid w:val="0093422A"/>
    <w:rsid w:val="0093470F"/>
    <w:rsid w:val="00935FB0"/>
    <w:rsid w:val="0093692C"/>
    <w:rsid w:val="0093732D"/>
    <w:rsid w:val="00937C89"/>
    <w:rsid w:val="00940071"/>
    <w:rsid w:val="0094034A"/>
    <w:rsid w:val="00940AB2"/>
    <w:rsid w:val="00940C5B"/>
    <w:rsid w:val="00941117"/>
    <w:rsid w:val="009423D5"/>
    <w:rsid w:val="009430E5"/>
    <w:rsid w:val="0094536F"/>
    <w:rsid w:val="00945C54"/>
    <w:rsid w:val="00946255"/>
    <w:rsid w:val="009466B0"/>
    <w:rsid w:val="00947B77"/>
    <w:rsid w:val="00951086"/>
    <w:rsid w:val="009524D0"/>
    <w:rsid w:val="00953157"/>
    <w:rsid w:val="00954206"/>
    <w:rsid w:val="00954357"/>
    <w:rsid w:val="00954B08"/>
    <w:rsid w:val="00954B62"/>
    <w:rsid w:val="00956263"/>
    <w:rsid w:val="009575B3"/>
    <w:rsid w:val="00957DEA"/>
    <w:rsid w:val="00960F07"/>
    <w:rsid w:val="009615DC"/>
    <w:rsid w:val="009623A6"/>
    <w:rsid w:val="0096278F"/>
    <w:rsid w:val="00962B1D"/>
    <w:rsid w:val="00962FC1"/>
    <w:rsid w:val="0096438B"/>
    <w:rsid w:val="00964B49"/>
    <w:rsid w:val="00965632"/>
    <w:rsid w:val="0096598E"/>
    <w:rsid w:val="0096759B"/>
    <w:rsid w:val="00967DDB"/>
    <w:rsid w:val="009704BB"/>
    <w:rsid w:val="00970C2E"/>
    <w:rsid w:val="00971080"/>
    <w:rsid w:val="00971094"/>
    <w:rsid w:val="0097135C"/>
    <w:rsid w:val="0097203D"/>
    <w:rsid w:val="009722B3"/>
    <w:rsid w:val="00972897"/>
    <w:rsid w:val="009731B0"/>
    <w:rsid w:val="00973C08"/>
    <w:rsid w:val="009744AC"/>
    <w:rsid w:val="009755FC"/>
    <w:rsid w:val="00975840"/>
    <w:rsid w:val="00980413"/>
    <w:rsid w:val="00981AAC"/>
    <w:rsid w:val="00981D4E"/>
    <w:rsid w:val="0098323D"/>
    <w:rsid w:val="00983C0A"/>
    <w:rsid w:val="009859D3"/>
    <w:rsid w:val="009862B4"/>
    <w:rsid w:val="00986EDB"/>
    <w:rsid w:val="00992640"/>
    <w:rsid w:val="00992C90"/>
    <w:rsid w:val="0099481B"/>
    <w:rsid w:val="00995719"/>
    <w:rsid w:val="00995874"/>
    <w:rsid w:val="009965FA"/>
    <w:rsid w:val="009979AB"/>
    <w:rsid w:val="009A0730"/>
    <w:rsid w:val="009A28F5"/>
    <w:rsid w:val="009A343D"/>
    <w:rsid w:val="009A4B35"/>
    <w:rsid w:val="009A774C"/>
    <w:rsid w:val="009A77DE"/>
    <w:rsid w:val="009B0209"/>
    <w:rsid w:val="009B0630"/>
    <w:rsid w:val="009B1E9B"/>
    <w:rsid w:val="009B2148"/>
    <w:rsid w:val="009B2439"/>
    <w:rsid w:val="009B3572"/>
    <w:rsid w:val="009B35A3"/>
    <w:rsid w:val="009B48A7"/>
    <w:rsid w:val="009B5511"/>
    <w:rsid w:val="009B597E"/>
    <w:rsid w:val="009B5B02"/>
    <w:rsid w:val="009B5ED7"/>
    <w:rsid w:val="009B6219"/>
    <w:rsid w:val="009B6A4C"/>
    <w:rsid w:val="009B724E"/>
    <w:rsid w:val="009B7425"/>
    <w:rsid w:val="009B7D9E"/>
    <w:rsid w:val="009C099A"/>
    <w:rsid w:val="009C0B94"/>
    <w:rsid w:val="009C12AD"/>
    <w:rsid w:val="009C1F3C"/>
    <w:rsid w:val="009C23E1"/>
    <w:rsid w:val="009C2A50"/>
    <w:rsid w:val="009C2EFC"/>
    <w:rsid w:val="009C312D"/>
    <w:rsid w:val="009C3241"/>
    <w:rsid w:val="009C3BBF"/>
    <w:rsid w:val="009C656F"/>
    <w:rsid w:val="009C6992"/>
    <w:rsid w:val="009C6A4A"/>
    <w:rsid w:val="009C7932"/>
    <w:rsid w:val="009D02A1"/>
    <w:rsid w:val="009D063B"/>
    <w:rsid w:val="009D0E2F"/>
    <w:rsid w:val="009D0ED3"/>
    <w:rsid w:val="009D219E"/>
    <w:rsid w:val="009D3652"/>
    <w:rsid w:val="009D6C76"/>
    <w:rsid w:val="009D77E5"/>
    <w:rsid w:val="009E3A45"/>
    <w:rsid w:val="009E5EAF"/>
    <w:rsid w:val="009E686A"/>
    <w:rsid w:val="009E77D9"/>
    <w:rsid w:val="009E789E"/>
    <w:rsid w:val="009F0B71"/>
    <w:rsid w:val="009F2789"/>
    <w:rsid w:val="009F27EE"/>
    <w:rsid w:val="009F29B2"/>
    <w:rsid w:val="009F3243"/>
    <w:rsid w:val="009F56B7"/>
    <w:rsid w:val="009F56FC"/>
    <w:rsid w:val="009F627E"/>
    <w:rsid w:val="009F6439"/>
    <w:rsid w:val="009F6D3E"/>
    <w:rsid w:val="00A015AC"/>
    <w:rsid w:val="00A0211F"/>
    <w:rsid w:val="00A02C0E"/>
    <w:rsid w:val="00A03106"/>
    <w:rsid w:val="00A043B3"/>
    <w:rsid w:val="00A0635D"/>
    <w:rsid w:val="00A06FD0"/>
    <w:rsid w:val="00A06FEB"/>
    <w:rsid w:val="00A1038C"/>
    <w:rsid w:val="00A10445"/>
    <w:rsid w:val="00A10685"/>
    <w:rsid w:val="00A10C1D"/>
    <w:rsid w:val="00A13638"/>
    <w:rsid w:val="00A14184"/>
    <w:rsid w:val="00A15A91"/>
    <w:rsid w:val="00A20C9D"/>
    <w:rsid w:val="00A21274"/>
    <w:rsid w:val="00A2170B"/>
    <w:rsid w:val="00A217CD"/>
    <w:rsid w:val="00A239C6"/>
    <w:rsid w:val="00A23A3C"/>
    <w:rsid w:val="00A25371"/>
    <w:rsid w:val="00A2684E"/>
    <w:rsid w:val="00A269B7"/>
    <w:rsid w:val="00A27760"/>
    <w:rsid w:val="00A27F4F"/>
    <w:rsid w:val="00A3001A"/>
    <w:rsid w:val="00A309AE"/>
    <w:rsid w:val="00A325D0"/>
    <w:rsid w:val="00A32DFA"/>
    <w:rsid w:val="00A34C4B"/>
    <w:rsid w:val="00A34E9B"/>
    <w:rsid w:val="00A35EA3"/>
    <w:rsid w:val="00A37903"/>
    <w:rsid w:val="00A37A8A"/>
    <w:rsid w:val="00A406E4"/>
    <w:rsid w:val="00A410C4"/>
    <w:rsid w:val="00A41182"/>
    <w:rsid w:val="00A429FE"/>
    <w:rsid w:val="00A42DF5"/>
    <w:rsid w:val="00A43B1C"/>
    <w:rsid w:val="00A43C01"/>
    <w:rsid w:val="00A44BD1"/>
    <w:rsid w:val="00A44FF9"/>
    <w:rsid w:val="00A456ED"/>
    <w:rsid w:val="00A462BC"/>
    <w:rsid w:val="00A47AF5"/>
    <w:rsid w:val="00A500F1"/>
    <w:rsid w:val="00A50815"/>
    <w:rsid w:val="00A50C9C"/>
    <w:rsid w:val="00A51CC2"/>
    <w:rsid w:val="00A52433"/>
    <w:rsid w:val="00A540F3"/>
    <w:rsid w:val="00A546B5"/>
    <w:rsid w:val="00A5505B"/>
    <w:rsid w:val="00A5533B"/>
    <w:rsid w:val="00A559EB"/>
    <w:rsid w:val="00A56338"/>
    <w:rsid w:val="00A566FB"/>
    <w:rsid w:val="00A612EC"/>
    <w:rsid w:val="00A61488"/>
    <w:rsid w:val="00A624F4"/>
    <w:rsid w:val="00A62BD1"/>
    <w:rsid w:val="00A62C94"/>
    <w:rsid w:val="00A643B9"/>
    <w:rsid w:val="00A64B52"/>
    <w:rsid w:val="00A64BEA"/>
    <w:rsid w:val="00A651D5"/>
    <w:rsid w:val="00A653B2"/>
    <w:rsid w:val="00A67BCF"/>
    <w:rsid w:val="00A70654"/>
    <w:rsid w:val="00A71060"/>
    <w:rsid w:val="00A719BF"/>
    <w:rsid w:val="00A71A38"/>
    <w:rsid w:val="00A72B03"/>
    <w:rsid w:val="00A72C8B"/>
    <w:rsid w:val="00A73EF0"/>
    <w:rsid w:val="00A73FE3"/>
    <w:rsid w:val="00A752AB"/>
    <w:rsid w:val="00A76CD1"/>
    <w:rsid w:val="00A774F5"/>
    <w:rsid w:val="00A776E1"/>
    <w:rsid w:val="00A777B9"/>
    <w:rsid w:val="00A80065"/>
    <w:rsid w:val="00A80388"/>
    <w:rsid w:val="00A81684"/>
    <w:rsid w:val="00A845A4"/>
    <w:rsid w:val="00A85B28"/>
    <w:rsid w:val="00A8640C"/>
    <w:rsid w:val="00A86A40"/>
    <w:rsid w:val="00A876CB"/>
    <w:rsid w:val="00A877FC"/>
    <w:rsid w:val="00A9011B"/>
    <w:rsid w:val="00A90597"/>
    <w:rsid w:val="00A90873"/>
    <w:rsid w:val="00A914DA"/>
    <w:rsid w:val="00A91772"/>
    <w:rsid w:val="00A9235A"/>
    <w:rsid w:val="00A93B43"/>
    <w:rsid w:val="00A93C09"/>
    <w:rsid w:val="00A94B2F"/>
    <w:rsid w:val="00A96383"/>
    <w:rsid w:val="00A96F8D"/>
    <w:rsid w:val="00A96FC7"/>
    <w:rsid w:val="00A97BCB"/>
    <w:rsid w:val="00AA0E89"/>
    <w:rsid w:val="00AA1C9D"/>
    <w:rsid w:val="00AA1D07"/>
    <w:rsid w:val="00AA3A05"/>
    <w:rsid w:val="00AA4A48"/>
    <w:rsid w:val="00AA4B69"/>
    <w:rsid w:val="00AA539A"/>
    <w:rsid w:val="00AA58DA"/>
    <w:rsid w:val="00AA6453"/>
    <w:rsid w:val="00AA75C6"/>
    <w:rsid w:val="00AA77E1"/>
    <w:rsid w:val="00AA7F88"/>
    <w:rsid w:val="00AB0E2C"/>
    <w:rsid w:val="00AB1AC8"/>
    <w:rsid w:val="00AB29FE"/>
    <w:rsid w:val="00AB31BF"/>
    <w:rsid w:val="00AB3C21"/>
    <w:rsid w:val="00AB589E"/>
    <w:rsid w:val="00AB595D"/>
    <w:rsid w:val="00AB6FE4"/>
    <w:rsid w:val="00AB710F"/>
    <w:rsid w:val="00AC017A"/>
    <w:rsid w:val="00AC0869"/>
    <w:rsid w:val="00AC1494"/>
    <w:rsid w:val="00AC175C"/>
    <w:rsid w:val="00AC372F"/>
    <w:rsid w:val="00AC3CEC"/>
    <w:rsid w:val="00AC4010"/>
    <w:rsid w:val="00AC6773"/>
    <w:rsid w:val="00AC794F"/>
    <w:rsid w:val="00AC7AC4"/>
    <w:rsid w:val="00AC7DED"/>
    <w:rsid w:val="00AD0542"/>
    <w:rsid w:val="00AD1CB8"/>
    <w:rsid w:val="00AD3D8A"/>
    <w:rsid w:val="00AD7734"/>
    <w:rsid w:val="00AE037E"/>
    <w:rsid w:val="00AE25CB"/>
    <w:rsid w:val="00AE3711"/>
    <w:rsid w:val="00AE473E"/>
    <w:rsid w:val="00AE52B8"/>
    <w:rsid w:val="00AE63DA"/>
    <w:rsid w:val="00AE6993"/>
    <w:rsid w:val="00AE6A76"/>
    <w:rsid w:val="00AE6C65"/>
    <w:rsid w:val="00AE6DA5"/>
    <w:rsid w:val="00AE7799"/>
    <w:rsid w:val="00AF1244"/>
    <w:rsid w:val="00AF180F"/>
    <w:rsid w:val="00AF1F41"/>
    <w:rsid w:val="00AF3288"/>
    <w:rsid w:val="00AF42D4"/>
    <w:rsid w:val="00AF465B"/>
    <w:rsid w:val="00AF6303"/>
    <w:rsid w:val="00AF6E28"/>
    <w:rsid w:val="00AF7A90"/>
    <w:rsid w:val="00AF7BC6"/>
    <w:rsid w:val="00B003B2"/>
    <w:rsid w:val="00B0043A"/>
    <w:rsid w:val="00B018DF"/>
    <w:rsid w:val="00B01FAA"/>
    <w:rsid w:val="00B02118"/>
    <w:rsid w:val="00B024A6"/>
    <w:rsid w:val="00B025F8"/>
    <w:rsid w:val="00B0288D"/>
    <w:rsid w:val="00B05D45"/>
    <w:rsid w:val="00B0759F"/>
    <w:rsid w:val="00B07C0B"/>
    <w:rsid w:val="00B10B59"/>
    <w:rsid w:val="00B10E47"/>
    <w:rsid w:val="00B10F8C"/>
    <w:rsid w:val="00B1142B"/>
    <w:rsid w:val="00B1146E"/>
    <w:rsid w:val="00B12DB3"/>
    <w:rsid w:val="00B13458"/>
    <w:rsid w:val="00B13EB1"/>
    <w:rsid w:val="00B14A20"/>
    <w:rsid w:val="00B1747F"/>
    <w:rsid w:val="00B17A41"/>
    <w:rsid w:val="00B17B86"/>
    <w:rsid w:val="00B17FCA"/>
    <w:rsid w:val="00B207FA"/>
    <w:rsid w:val="00B2080A"/>
    <w:rsid w:val="00B208C1"/>
    <w:rsid w:val="00B23F31"/>
    <w:rsid w:val="00B2651B"/>
    <w:rsid w:val="00B26B76"/>
    <w:rsid w:val="00B270AC"/>
    <w:rsid w:val="00B27341"/>
    <w:rsid w:val="00B27416"/>
    <w:rsid w:val="00B27747"/>
    <w:rsid w:val="00B300A2"/>
    <w:rsid w:val="00B308C5"/>
    <w:rsid w:val="00B31DDA"/>
    <w:rsid w:val="00B33B00"/>
    <w:rsid w:val="00B346DE"/>
    <w:rsid w:val="00B347A1"/>
    <w:rsid w:val="00B36552"/>
    <w:rsid w:val="00B36EDD"/>
    <w:rsid w:val="00B37909"/>
    <w:rsid w:val="00B430C0"/>
    <w:rsid w:val="00B43ABE"/>
    <w:rsid w:val="00B44F42"/>
    <w:rsid w:val="00B46D82"/>
    <w:rsid w:val="00B50173"/>
    <w:rsid w:val="00B521D7"/>
    <w:rsid w:val="00B522E2"/>
    <w:rsid w:val="00B54A11"/>
    <w:rsid w:val="00B54C1A"/>
    <w:rsid w:val="00B563EB"/>
    <w:rsid w:val="00B573E3"/>
    <w:rsid w:val="00B5785F"/>
    <w:rsid w:val="00B57A36"/>
    <w:rsid w:val="00B612EF"/>
    <w:rsid w:val="00B6284E"/>
    <w:rsid w:val="00B712D4"/>
    <w:rsid w:val="00B71C45"/>
    <w:rsid w:val="00B745C8"/>
    <w:rsid w:val="00B76745"/>
    <w:rsid w:val="00B8016A"/>
    <w:rsid w:val="00B80955"/>
    <w:rsid w:val="00B8176F"/>
    <w:rsid w:val="00B82F20"/>
    <w:rsid w:val="00B85022"/>
    <w:rsid w:val="00B851A8"/>
    <w:rsid w:val="00B8520F"/>
    <w:rsid w:val="00B86B3E"/>
    <w:rsid w:val="00B871EE"/>
    <w:rsid w:val="00B87317"/>
    <w:rsid w:val="00B87365"/>
    <w:rsid w:val="00B87BE6"/>
    <w:rsid w:val="00B9039F"/>
    <w:rsid w:val="00B908B3"/>
    <w:rsid w:val="00B910DE"/>
    <w:rsid w:val="00B911F5"/>
    <w:rsid w:val="00B91F68"/>
    <w:rsid w:val="00B920DF"/>
    <w:rsid w:val="00B93D00"/>
    <w:rsid w:val="00B93FFF"/>
    <w:rsid w:val="00B94D79"/>
    <w:rsid w:val="00B956FB"/>
    <w:rsid w:val="00B96065"/>
    <w:rsid w:val="00B96BAF"/>
    <w:rsid w:val="00B972BA"/>
    <w:rsid w:val="00BA02EE"/>
    <w:rsid w:val="00BA25FD"/>
    <w:rsid w:val="00BA36F6"/>
    <w:rsid w:val="00BA3DB3"/>
    <w:rsid w:val="00BA5282"/>
    <w:rsid w:val="00BA57A6"/>
    <w:rsid w:val="00BA5BD9"/>
    <w:rsid w:val="00BA689D"/>
    <w:rsid w:val="00BB030D"/>
    <w:rsid w:val="00BB090A"/>
    <w:rsid w:val="00BB1115"/>
    <w:rsid w:val="00BB1ACF"/>
    <w:rsid w:val="00BB3B9D"/>
    <w:rsid w:val="00BB3F65"/>
    <w:rsid w:val="00BB4C5D"/>
    <w:rsid w:val="00BB5110"/>
    <w:rsid w:val="00BB5335"/>
    <w:rsid w:val="00BB665D"/>
    <w:rsid w:val="00BB6D7F"/>
    <w:rsid w:val="00BB7AED"/>
    <w:rsid w:val="00BC0612"/>
    <w:rsid w:val="00BC071C"/>
    <w:rsid w:val="00BC234E"/>
    <w:rsid w:val="00BC3ADF"/>
    <w:rsid w:val="00BC3D45"/>
    <w:rsid w:val="00BC3D47"/>
    <w:rsid w:val="00BC4726"/>
    <w:rsid w:val="00BC4EE7"/>
    <w:rsid w:val="00BC5877"/>
    <w:rsid w:val="00BC63D7"/>
    <w:rsid w:val="00BC69AA"/>
    <w:rsid w:val="00BD0D6A"/>
    <w:rsid w:val="00BD12C9"/>
    <w:rsid w:val="00BD236B"/>
    <w:rsid w:val="00BD2965"/>
    <w:rsid w:val="00BD34E0"/>
    <w:rsid w:val="00BD4073"/>
    <w:rsid w:val="00BD4575"/>
    <w:rsid w:val="00BD4EEB"/>
    <w:rsid w:val="00BD5F65"/>
    <w:rsid w:val="00BD74DA"/>
    <w:rsid w:val="00BD7CDA"/>
    <w:rsid w:val="00BE051D"/>
    <w:rsid w:val="00BE0C40"/>
    <w:rsid w:val="00BE13CD"/>
    <w:rsid w:val="00BE2FB3"/>
    <w:rsid w:val="00BE3EC7"/>
    <w:rsid w:val="00BE4DEC"/>
    <w:rsid w:val="00BE6C48"/>
    <w:rsid w:val="00BE7DCA"/>
    <w:rsid w:val="00BF00DA"/>
    <w:rsid w:val="00BF0B60"/>
    <w:rsid w:val="00BF0FDC"/>
    <w:rsid w:val="00BF1996"/>
    <w:rsid w:val="00BF20E3"/>
    <w:rsid w:val="00BF2186"/>
    <w:rsid w:val="00BF2B99"/>
    <w:rsid w:val="00BF2D8E"/>
    <w:rsid w:val="00BF2F79"/>
    <w:rsid w:val="00BF3194"/>
    <w:rsid w:val="00BF3E9D"/>
    <w:rsid w:val="00BF54FD"/>
    <w:rsid w:val="00BF5B23"/>
    <w:rsid w:val="00BF624D"/>
    <w:rsid w:val="00BF6845"/>
    <w:rsid w:val="00BF7694"/>
    <w:rsid w:val="00BF7DBB"/>
    <w:rsid w:val="00C003CA"/>
    <w:rsid w:val="00C01CA3"/>
    <w:rsid w:val="00C0394E"/>
    <w:rsid w:val="00C0470E"/>
    <w:rsid w:val="00C04898"/>
    <w:rsid w:val="00C05978"/>
    <w:rsid w:val="00C066D1"/>
    <w:rsid w:val="00C10235"/>
    <w:rsid w:val="00C1063B"/>
    <w:rsid w:val="00C10BCD"/>
    <w:rsid w:val="00C10D91"/>
    <w:rsid w:val="00C10DE4"/>
    <w:rsid w:val="00C12730"/>
    <w:rsid w:val="00C12834"/>
    <w:rsid w:val="00C13698"/>
    <w:rsid w:val="00C14277"/>
    <w:rsid w:val="00C14D27"/>
    <w:rsid w:val="00C15089"/>
    <w:rsid w:val="00C168F6"/>
    <w:rsid w:val="00C206D5"/>
    <w:rsid w:val="00C23F9E"/>
    <w:rsid w:val="00C2405E"/>
    <w:rsid w:val="00C242CD"/>
    <w:rsid w:val="00C24680"/>
    <w:rsid w:val="00C2576A"/>
    <w:rsid w:val="00C25A6C"/>
    <w:rsid w:val="00C25B4A"/>
    <w:rsid w:val="00C30CBF"/>
    <w:rsid w:val="00C30F7B"/>
    <w:rsid w:val="00C326DE"/>
    <w:rsid w:val="00C3309A"/>
    <w:rsid w:val="00C34572"/>
    <w:rsid w:val="00C34797"/>
    <w:rsid w:val="00C35AD7"/>
    <w:rsid w:val="00C40601"/>
    <w:rsid w:val="00C40B1E"/>
    <w:rsid w:val="00C40C25"/>
    <w:rsid w:val="00C416DB"/>
    <w:rsid w:val="00C42E98"/>
    <w:rsid w:val="00C44D1F"/>
    <w:rsid w:val="00C4550C"/>
    <w:rsid w:val="00C47188"/>
    <w:rsid w:val="00C476F2"/>
    <w:rsid w:val="00C50037"/>
    <w:rsid w:val="00C5031D"/>
    <w:rsid w:val="00C5203C"/>
    <w:rsid w:val="00C52655"/>
    <w:rsid w:val="00C53BF1"/>
    <w:rsid w:val="00C54DE5"/>
    <w:rsid w:val="00C5530D"/>
    <w:rsid w:val="00C5679B"/>
    <w:rsid w:val="00C618BA"/>
    <w:rsid w:val="00C65369"/>
    <w:rsid w:val="00C67CBD"/>
    <w:rsid w:val="00C70BE1"/>
    <w:rsid w:val="00C72078"/>
    <w:rsid w:val="00C72921"/>
    <w:rsid w:val="00C740AC"/>
    <w:rsid w:val="00C74A3A"/>
    <w:rsid w:val="00C7575E"/>
    <w:rsid w:val="00C764A6"/>
    <w:rsid w:val="00C76724"/>
    <w:rsid w:val="00C76A6E"/>
    <w:rsid w:val="00C777A0"/>
    <w:rsid w:val="00C80A3A"/>
    <w:rsid w:val="00C8190B"/>
    <w:rsid w:val="00C81ACE"/>
    <w:rsid w:val="00C81FC0"/>
    <w:rsid w:val="00C85236"/>
    <w:rsid w:val="00C875B0"/>
    <w:rsid w:val="00C90865"/>
    <w:rsid w:val="00C90B7E"/>
    <w:rsid w:val="00C91E6B"/>
    <w:rsid w:val="00C922F0"/>
    <w:rsid w:val="00C9245B"/>
    <w:rsid w:val="00C93A6D"/>
    <w:rsid w:val="00C93AEC"/>
    <w:rsid w:val="00C947B4"/>
    <w:rsid w:val="00C948D9"/>
    <w:rsid w:val="00C94AEF"/>
    <w:rsid w:val="00C94C13"/>
    <w:rsid w:val="00C94DAA"/>
    <w:rsid w:val="00C95988"/>
    <w:rsid w:val="00C95FFB"/>
    <w:rsid w:val="00C96197"/>
    <w:rsid w:val="00C96632"/>
    <w:rsid w:val="00C97289"/>
    <w:rsid w:val="00C973F3"/>
    <w:rsid w:val="00CA0014"/>
    <w:rsid w:val="00CA12DA"/>
    <w:rsid w:val="00CA1348"/>
    <w:rsid w:val="00CA1A7B"/>
    <w:rsid w:val="00CA2B5F"/>
    <w:rsid w:val="00CA304F"/>
    <w:rsid w:val="00CA32DF"/>
    <w:rsid w:val="00CA34D0"/>
    <w:rsid w:val="00CA47E7"/>
    <w:rsid w:val="00CA4C7A"/>
    <w:rsid w:val="00CA56CA"/>
    <w:rsid w:val="00CA6B63"/>
    <w:rsid w:val="00CA6E1B"/>
    <w:rsid w:val="00CB1592"/>
    <w:rsid w:val="00CB1788"/>
    <w:rsid w:val="00CB188D"/>
    <w:rsid w:val="00CB1E4D"/>
    <w:rsid w:val="00CB3BD7"/>
    <w:rsid w:val="00CB3DBE"/>
    <w:rsid w:val="00CB4023"/>
    <w:rsid w:val="00CB6672"/>
    <w:rsid w:val="00CB7E96"/>
    <w:rsid w:val="00CC01EF"/>
    <w:rsid w:val="00CC07E0"/>
    <w:rsid w:val="00CC3B56"/>
    <w:rsid w:val="00CC3D1D"/>
    <w:rsid w:val="00CC42C6"/>
    <w:rsid w:val="00CC4F48"/>
    <w:rsid w:val="00CC54B9"/>
    <w:rsid w:val="00CC6335"/>
    <w:rsid w:val="00CC6338"/>
    <w:rsid w:val="00CC64DD"/>
    <w:rsid w:val="00CD01BF"/>
    <w:rsid w:val="00CD0606"/>
    <w:rsid w:val="00CD182C"/>
    <w:rsid w:val="00CD2EA3"/>
    <w:rsid w:val="00CD3000"/>
    <w:rsid w:val="00CD477E"/>
    <w:rsid w:val="00CD5B27"/>
    <w:rsid w:val="00CE1572"/>
    <w:rsid w:val="00CE1D25"/>
    <w:rsid w:val="00CE25DB"/>
    <w:rsid w:val="00CE2C6B"/>
    <w:rsid w:val="00CE4733"/>
    <w:rsid w:val="00CE55C7"/>
    <w:rsid w:val="00CE6912"/>
    <w:rsid w:val="00CF0BC3"/>
    <w:rsid w:val="00CF143C"/>
    <w:rsid w:val="00CF4AEB"/>
    <w:rsid w:val="00CF4EB0"/>
    <w:rsid w:val="00CF5E96"/>
    <w:rsid w:val="00D01E56"/>
    <w:rsid w:val="00D02DAF"/>
    <w:rsid w:val="00D039FD"/>
    <w:rsid w:val="00D03DEB"/>
    <w:rsid w:val="00D0485C"/>
    <w:rsid w:val="00D04B7A"/>
    <w:rsid w:val="00D0520E"/>
    <w:rsid w:val="00D06C35"/>
    <w:rsid w:val="00D06D6A"/>
    <w:rsid w:val="00D07935"/>
    <w:rsid w:val="00D07A6C"/>
    <w:rsid w:val="00D10961"/>
    <w:rsid w:val="00D10EA5"/>
    <w:rsid w:val="00D110C6"/>
    <w:rsid w:val="00D122B1"/>
    <w:rsid w:val="00D122B5"/>
    <w:rsid w:val="00D13410"/>
    <w:rsid w:val="00D1488E"/>
    <w:rsid w:val="00D14CA8"/>
    <w:rsid w:val="00D15758"/>
    <w:rsid w:val="00D15BBC"/>
    <w:rsid w:val="00D163CF"/>
    <w:rsid w:val="00D17081"/>
    <w:rsid w:val="00D174DB"/>
    <w:rsid w:val="00D202A0"/>
    <w:rsid w:val="00D2040A"/>
    <w:rsid w:val="00D214B9"/>
    <w:rsid w:val="00D21702"/>
    <w:rsid w:val="00D2195C"/>
    <w:rsid w:val="00D22401"/>
    <w:rsid w:val="00D2271A"/>
    <w:rsid w:val="00D2280D"/>
    <w:rsid w:val="00D22BAB"/>
    <w:rsid w:val="00D23FD5"/>
    <w:rsid w:val="00D2470C"/>
    <w:rsid w:val="00D2494B"/>
    <w:rsid w:val="00D24AF5"/>
    <w:rsid w:val="00D24E45"/>
    <w:rsid w:val="00D26681"/>
    <w:rsid w:val="00D306CB"/>
    <w:rsid w:val="00D31405"/>
    <w:rsid w:val="00D31C01"/>
    <w:rsid w:val="00D31DB1"/>
    <w:rsid w:val="00D32DEE"/>
    <w:rsid w:val="00D3361C"/>
    <w:rsid w:val="00D37727"/>
    <w:rsid w:val="00D37E50"/>
    <w:rsid w:val="00D37FAE"/>
    <w:rsid w:val="00D416C5"/>
    <w:rsid w:val="00D41895"/>
    <w:rsid w:val="00D43530"/>
    <w:rsid w:val="00D43D8D"/>
    <w:rsid w:val="00D4500E"/>
    <w:rsid w:val="00D45EFC"/>
    <w:rsid w:val="00D45FA4"/>
    <w:rsid w:val="00D46453"/>
    <w:rsid w:val="00D469E4"/>
    <w:rsid w:val="00D47597"/>
    <w:rsid w:val="00D47BC4"/>
    <w:rsid w:val="00D51C46"/>
    <w:rsid w:val="00D5258E"/>
    <w:rsid w:val="00D5323D"/>
    <w:rsid w:val="00D542F2"/>
    <w:rsid w:val="00D56928"/>
    <w:rsid w:val="00D57180"/>
    <w:rsid w:val="00D571FA"/>
    <w:rsid w:val="00D5752A"/>
    <w:rsid w:val="00D57E20"/>
    <w:rsid w:val="00D60E98"/>
    <w:rsid w:val="00D6170A"/>
    <w:rsid w:val="00D6284C"/>
    <w:rsid w:val="00D655F4"/>
    <w:rsid w:val="00D65E9A"/>
    <w:rsid w:val="00D67D6F"/>
    <w:rsid w:val="00D70024"/>
    <w:rsid w:val="00D702CF"/>
    <w:rsid w:val="00D71064"/>
    <w:rsid w:val="00D7149A"/>
    <w:rsid w:val="00D71B47"/>
    <w:rsid w:val="00D72233"/>
    <w:rsid w:val="00D72A37"/>
    <w:rsid w:val="00D72D66"/>
    <w:rsid w:val="00D734FB"/>
    <w:rsid w:val="00D73860"/>
    <w:rsid w:val="00D748C4"/>
    <w:rsid w:val="00D74D01"/>
    <w:rsid w:val="00D75C67"/>
    <w:rsid w:val="00D75F6B"/>
    <w:rsid w:val="00D75F7B"/>
    <w:rsid w:val="00D76F20"/>
    <w:rsid w:val="00D779FD"/>
    <w:rsid w:val="00D80742"/>
    <w:rsid w:val="00D8083C"/>
    <w:rsid w:val="00D80E1C"/>
    <w:rsid w:val="00D812E0"/>
    <w:rsid w:val="00D813AA"/>
    <w:rsid w:val="00D83ADA"/>
    <w:rsid w:val="00D845C0"/>
    <w:rsid w:val="00D86590"/>
    <w:rsid w:val="00D86599"/>
    <w:rsid w:val="00D86DC8"/>
    <w:rsid w:val="00D90045"/>
    <w:rsid w:val="00D90F5D"/>
    <w:rsid w:val="00D911F7"/>
    <w:rsid w:val="00D91449"/>
    <w:rsid w:val="00D9146F"/>
    <w:rsid w:val="00D916E5"/>
    <w:rsid w:val="00D9191C"/>
    <w:rsid w:val="00D9204F"/>
    <w:rsid w:val="00D922B2"/>
    <w:rsid w:val="00D94880"/>
    <w:rsid w:val="00D95614"/>
    <w:rsid w:val="00D9592A"/>
    <w:rsid w:val="00D97261"/>
    <w:rsid w:val="00DA04BA"/>
    <w:rsid w:val="00DA0B3D"/>
    <w:rsid w:val="00DA2D7D"/>
    <w:rsid w:val="00DA2E8B"/>
    <w:rsid w:val="00DA4263"/>
    <w:rsid w:val="00DA4E2A"/>
    <w:rsid w:val="00DA60FB"/>
    <w:rsid w:val="00DA78B4"/>
    <w:rsid w:val="00DB053C"/>
    <w:rsid w:val="00DB155F"/>
    <w:rsid w:val="00DB228E"/>
    <w:rsid w:val="00DB2DC6"/>
    <w:rsid w:val="00DB3165"/>
    <w:rsid w:val="00DB3BA3"/>
    <w:rsid w:val="00DB4F1D"/>
    <w:rsid w:val="00DB7DE4"/>
    <w:rsid w:val="00DC02CC"/>
    <w:rsid w:val="00DC3246"/>
    <w:rsid w:val="00DC37F8"/>
    <w:rsid w:val="00DC567A"/>
    <w:rsid w:val="00DC730D"/>
    <w:rsid w:val="00DC788D"/>
    <w:rsid w:val="00DC796A"/>
    <w:rsid w:val="00DD2423"/>
    <w:rsid w:val="00DD2925"/>
    <w:rsid w:val="00DD3106"/>
    <w:rsid w:val="00DD3A2E"/>
    <w:rsid w:val="00DD3B77"/>
    <w:rsid w:val="00DD4336"/>
    <w:rsid w:val="00DD4682"/>
    <w:rsid w:val="00DD532A"/>
    <w:rsid w:val="00DD5539"/>
    <w:rsid w:val="00DD59BA"/>
    <w:rsid w:val="00DD7680"/>
    <w:rsid w:val="00DD77AB"/>
    <w:rsid w:val="00DE0D8D"/>
    <w:rsid w:val="00DE18CE"/>
    <w:rsid w:val="00DE1DA4"/>
    <w:rsid w:val="00DE29B2"/>
    <w:rsid w:val="00DE35C1"/>
    <w:rsid w:val="00DE5676"/>
    <w:rsid w:val="00DE5E7A"/>
    <w:rsid w:val="00DE6646"/>
    <w:rsid w:val="00DE7D30"/>
    <w:rsid w:val="00DE7FA1"/>
    <w:rsid w:val="00DF145D"/>
    <w:rsid w:val="00DF1A58"/>
    <w:rsid w:val="00DF289A"/>
    <w:rsid w:val="00DF3324"/>
    <w:rsid w:val="00DF42C3"/>
    <w:rsid w:val="00DF59C1"/>
    <w:rsid w:val="00DF5DAA"/>
    <w:rsid w:val="00DF664A"/>
    <w:rsid w:val="00DF78E3"/>
    <w:rsid w:val="00E00F83"/>
    <w:rsid w:val="00E02180"/>
    <w:rsid w:val="00E02288"/>
    <w:rsid w:val="00E023BD"/>
    <w:rsid w:val="00E024E0"/>
    <w:rsid w:val="00E031D9"/>
    <w:rsid w:val="00E03D2D"/>
    <w:rsid w:val="00E03FF8"/>
    <w:rsid w:val="00E0414F"/>
    <w:rsid w:val="00E062FF"/>
    <w:rsid w:val="00E06D9D"/>
    <w:rsid w:val="00E074B0"/>
    <w:rsid w:val="00E07F47"/>
    <w:rsid w:val="00E10F2B"/>
    <w:rsid w:val="00E1105C"/>
    <w:rsid w:val="00E11B9B"/>
    <w:rsid w:val="00E12E2F"/>
    <w:rsid w:val="00E131DF"/>
    <w:rsid w:val="00E1345A"/>
    <w:rsid w:val="00E13766"/>
    <w:rsid w:val="00E14B23"/>
    <w:rsid w:val="00E14D4A"/>
    <w:rsid w:val="00E15419"/>
    <w:rsid w:val="00E15C55"/>
    <w:rsid w:val="00E16C68"/>
    <w:rsid w:val="00E20045"/>
    <w:rsid w:val="00E20B7F"/>
    <w:rsid w:val="00E21C57"/>
    <w:rsid w:val="00E226EF"/>
    <w:rsid w:val="00E22E44"/>
    <w:rsid w:val="00E235CD"/>
    <w:rsid w:val="00E2376F"/>
    <w:rsid w:val="00E23CEC"/>
    <w:rsid w:val="00E243C0"/>
    <w:rsid w:val="00E26A03"/>
    <w:rsid w:val="00E27042"/>
    <w:rsid w:val="00E27E53"/>
    <w:rsid w:val="00E30738"/>
    <w:rsid w:val="00E3095F"/>
    <w:rsid w:val="00E30E0E"/>
    <w:rsid w:val="00E30FC9"/>
    <w:rsid w:val="00E318D1"/>
    <w:rsid w:val="00E31A67"/>
    <w:rsid w:val="00E32A76"/>
    <w:rsid w:val="00E32E5F"/>
    <w:rsid w:val="00E33B43"/>
    <w:rsid w:val="00E342BB"/>
    <w:rsid w:val="00E34E14"/>
    <w:rsid w:val="00E355E1"/>
    <w:rsid w:val="00E3635B"/>
    <w:rsid w:val="00E36977"/>
    <w:rsid w:val="00E36EB0"/>
    <w:rsid w:val="00E373B1"/>
    <w:rsid w:val="00E3754C"/>
    <w:rsid w:val="00E37D3D"/>
    <w:rsid w:val="00E37F74"/>
    <w:rsid w:val="00E4097D"/>
    <w:rsid w:val="00E40B65"/>
    <w:rsid w:val="00E40D36"/>
    <w:rsid w:val="00E40DE9"/>
    <w:rsid w:val="00E40FA3"/>
    <w:rsid w:val="00E43348"/>
    <w:rsid w:val="00E44F64"/>
    <w:rsid w:val="00E45342"/>
    <w:rsid w:val="00E46A80"/>
    <w:rsid w:val="00E46C33"/>
    <w:rsid w:val="00E478B0"/>
    <w:rsid w:val="00E503CF"/>
    <w:rsid w:val="00E50F9C"/>
    <w:rsid w:val="00E5312F"/>
    <w:rsid w:val="00E546F8"/>
    <w:rsid w:val="00E5521E"/>
    <w:rsid w:val="00E556BC"/>
    <w:rsid w:val="00E56003"/>
    <w:rsid w:val="00E57F5A"/>
    <w:rsid w:val="00E606C8"/>
    <w:rsid w:val="00E60A19"/>
    <w:rsid w:val="00E60BD9"/>
    <w:rsid w:val="00E627F5"/>
    <w:rsid w:val="00E633E3"/>
    <w:rsid w:val="00E640CF"/>
    <w:rsid w:val="00E6595F"/>
    <w:rsid w:val="00E65D61"/>
    <w:rsid w:val="00E65E60"/>
    <w:rsid w:val="00E66734"/>
    <w:rsid w:val="00E66946"/>
    <w:rsid w:val="00E67D10"/>
    <w:rsid w:val="00E71A96"/>
    <w:rsid w:val="00E72494"/>
    <w:rsid w:val="00E72BDD"/>
    <w:rsid w:val="00E73E8F"/>
    <w:rsid w:val="00E7518E"/>
    <w:rsid w:val="00E76019"/>
    <w:rsid w:val="00E76190"/>
    <w:rsid w:val="00E77827"/>
    <w:rsid w:val="00E77A80"/>
    <w:rsid w:val="00E80D56"/>
    <w:rsid w:val="00E813C6"/>
    <w:rsid w:val="00E81D02"/>
    <w:rsid w:val="00E83969"/>
    <w:rsid w:val="00E839D6"/>
    <w:rsid w:val="00E85747"/>
    <w:rsid w:val="00E86A10"/>
    <w:rsid w:val="00E903DF"/>
    <w:rsid w:val="00E907F6"/>
    <w:rsid w:val="00E92C26"/>
    <w:rsid w:val="00E941AC"/>
    <w:rsid w:val="00E94330"/>
    <w:rsid w:val="00E94E3B"/>
    <w:rsid w:val="00E9513F"/>
    <w:rsid w:val="00E95A4A"/>
    <w:rsid w:val="00E96B2B"/>
    <w:rsid w:val="00E97395"/>
    <w:rsid w:val="00E978D2"/>
    <w:rsid w:val="00E97A1B"/>
    <w:rsid w:val="00EA00C1"/>
    <w:rsid w:val="00EA0F90"/>
    <w:rsid w:val="00EA26F1"/>
    <w:rsid w:val="00EA2C69"/>
    <w:rsid w:val="00EA3001"/>
    <w:rsid w:val="00EA40B3"/>
    <w:rsid w:val="00EA546D"/>
    <w:rsid w:val="00EA555A"/>
    <w:rsid w:val="00EA5925"/>
    <w:rsid w:val="00EA5ACC"/>
    <w:rsid w:val="00EA622F"/>
    <w:rsid w:val="00EA71F8"/>
    <w:rsid w:val="00EB0AE5"/>
    <w:rsid w:val="00EB2758"/>
    <w:rsid w:val="00EB29BD"/>
    <w:rsid w:val="00EB388C"/>
    <w:rsid w:val="00EB4991"/>
    <w:rsid w:val="00EB564B"/>
    <w:rsid w:val="00EB726B"/>
    <w:rsid w:val="00EB76F9"/>
    <w:rsid w:val="00EC0C07"/>
    <w:rsid w:val="00EC1068"/>
    <w:rsid w:val="00EC1D2E"/>
    <w:rsid w:val="00EC304C"/>
    <w:rsid w:val="00EC33DE"/>
    <w:rsid w:val="00EC3599"/>
    <w:rsid w:val="00EC3937"/>
    <w:rsid w:val="00EC4891"/>
    <w:rsid w:val="00EC4AA8"/>
    <w:rsid w:val="00EC5AA6"/>
    <w:rsid w:val="00EC5ECE"/>
    <w:rsid w:val="00EC77A3"/>
    <w:rsid w:val="00ED15DE"/>
    <w:rsid w:val="00ED21FC"/>
    <w:rsid w:val="00ED2CE7"/>
    <w:rsid w:val="00ED446F"/>
    <w:rsid w:val="00ED478E"/>
    <w:rsid w:val="00ED48CD"/>
    <w:rsid w:val="00ED4F20"/>
    <w:rsid w:val="00ED4FFF"/>
    <w:rsid w:val="00ED6FB0"/>
    <w:rsid w:val="00ED73F2"/>
    <w:rsid w:val="00ED7499"/>
    <w:rsid w:val="00ED75CB"/>
    <w:rsid w:val="00EE0194"/>
    <w:rsid w:val="00EE1801"/>
    <w:rsid w:val="00EE1C55"/>
    <w:rsid w:val="00EE2442"/>
    <w:rsid w:val="00EE35AB"/>
    <w:rsid w:val="00EE3CF9"/>
    <w:rsid w:val="00EE55A9"/>
    <w:rsid w:val="00EE65FC"/>
    <w:rsid w:val="00EE6968"/>
    <w:rsid w:val="00EE7A35"/>
    <w:rsid w:val="00EE7AAD"/>
    <w:rsid w:val="00EF1F25"/>
    <w:rsid w:val="00EF25BF"/>
    <w:rsid w:val="00EF2F42"/>
    <w:rsid w:val="00EF3943"/>
    <w:rsid w:val="00EF400E"/>
    <w:rsid w:val="00EF4F43"/>
    <w:rsid w:val="00EF4FD7"/>
    <w:rsid w:val="00EF52AE"/>
    <w:rsid w:val="00EF7286"/>
    <w:rsid w:val="00EF7D85"/>
    <w:rsid w:val="00F0020D"/>
    <w:rsid w:val="00F023DC"/>
    <w:rsid w:val="00F02407"/>
    <w:rsid w:val="00F02FCD"/>
    <w:rsid w:val="00F0519A"/>
    <w:rsid w:val="00F055A1"/>
    <w:rsid w:val="00F05821"/>
    <w:rsid w:val="00F05B74"/>
    <w:rsid w:val="00F06975"/>
    <w:rsid w:val="00F0739B"/>
    <w:rsid w:val="00F10B74"/>
    <w:rsid w:val="00F11C1A"/>
    <w:rsid w:val="00F14738"/>
    <w:rsid w:val="00F159B6"/>
    <w:rsid w:val="00F16440"/>
    <w:rsid w:val="00F2050E"/>
    <w:rsid w:val="00F20D0A"/>
    <w:rsid w:val="00F22152"/>
    <w:rsid w:val="00F22F1C"/>
    <w:rsid w:val="00F24952"/>
    <w:rsid w:val="00F2541F"/>
    <w:rsid w:val="00F258A2"/>
    <w:rsid w:val="00F262B0"/>
    <w:rsid w:val="00F269AC"/>
    <w:rsid w:val="00F27777"/>
    <w:rsid w:val="00F30940"/>
    <w:rsid w:val="00F319CB"/>
    <w:rsid w:val="00F31E70"/>
    <w:rsid w:val="00F337CD"/>
    <w:rsid w:val="00F341FE"/>
    <w:rsid w:val="00F35EAE"/>
    <w:rsid w:val="00F37259"/>
    <w:rsid w:val="00F430C7"/>
    <w:rsid w:val="00F43F90"/>
    <w:rsid w:val="00F44206"/>
    <w:rsid w:val="00F452EB"/>
    <w:rsid w:val="00F45304"/>
    <w:rsid w:val="00F46610"/>
    <w:rsid w:val="00F4691C"/>
    <w:rsid w:val="00F47DD6"/>
    <w:rsid w:val="00F47EF7"/>
    <w:rsid w:val="00F5017B"/>
    <w:rsid w:val="00F5052D"/>
    <w:rsid w:val="00F506EF"/>
    <w:rsid w:val="00F51B7B"/>
    <w:rsid w:val="00F529F8"/>
    <w:rsid w:val="00F52C2C"/>
    <w:rsid w:val="00F53384"/>
    <w:rsid w:val="00F53925"/>
    <w:rsid w:val="00F53AEA"/>
    <w:rsid w:val="00F55DDE"/>
    <w:rsid w:val="00F57349"/>
    <w:rsid w:val="00F611B0"/>
    <w:rsid w:val="00F61BF4"/>
    <w:rsid w:val="00F638B6"/>
    <w:rsid w:val="00F65583"/>
    <w:rsid w:val="00F70F52"/>
    <w:rsid w:val="00F71957"/>
    <w:rsid w:val="00F71EC2"/>
    <w:rsid w:val="00F727E9"/>
    <w:rsid w:val="00F73910"/>
    <w:rsid w:val="00F755CE"/>
    <w:rsid w:val="00F75712"/>
    <w:rsid w:val="00F81563"/>
    <w:rsid w:val="00F81C6E"/>
    <w:rsid w:val="00F81CBE"/>
    <w:rsid w:val="00F822ED"/>
    <w:rsid w:val="00F83052"/>
    <w:rsid w:val="00F8318D"/>
    <w:rsid w:val="00F83549"/>
    <w:rsid w:val="00F85AC5"/>
    <w:rsid w:val="00F8630B"/>
    <w:rsid w:val="00F863D9"/>
    <w:rsid w:val="00F87387"/>
    <w:rsid w:val="00F87B88"/>
    <w:rsid w:val="00F9016B"/>
    <w:rsid w:val="00F90295"/>
    <w:rsid w:val="00F922F1"/>
    <w:rsid w:val="00F925AD"/>
    <w:rsid w:val="00F93260"/>
    <w:rsid w:val="00F93E6D"/>
    <w:rsid w:val="00F94B20"/>
    <w:rsid w:val="00F9577D"/>
    <w:rsid w:val="00F961E2"/>
    <w:rsid w:val="00F96212"/>
    <w:rsid w:val="00F96545"/>
    <w:rsid w:val="00FA0E4D"/>
    <w:rsid w:val="00FA13D7"/>
    <w:rsid w:val="00FA151E"/>
    <w:rsid w:val="00FA2B2F"/>
    <w:rsid w:val="00FA34FC"/>
    <w:rsid w:val="00FA446E"/>
    <w:rsid w:val="00FA634B"/>
    <w:rsid w:val="00FA6761"/>
    <w:rsid w:val="00FA72E9"/>
    <w:rsid w:val="00FA756C"/>
    <w:rsid w:val="00FB0080"/>
    <w:rsid w:val="00FB151B"/>
    <w:rsid w:val="00FB1D25"/>
    <w:rsid w:val="00FB209E"/>
    <w:rsid w:val="00FB4FFA"/>
    <w:rsid w:val="00FB64C0"/>
    <w:rsid w:val="00FB662D"/>
    <w:rsid w:val="00FB6883"/>
    <w:rsid w:val="00FB7734"/>
    <w:rsid w:val="00FC071C"/>
    <w:rsid w:val="00FC0E8B"/>
    <w:rsid w:val="00FC2C8C"/>
    <w:rsid w:val="00FC2E6F"/>
    <w:rsid w:val="00FC327E"/>
    <w:rsid w:val="00FC4F7A"/>
    <w:rsid w:val="00FC6AEA"/>
    <w:rsid w:val="00FC754B"/>
    <w:rsid w:val="00FD019D"/>
    <w:rsid w:val="00FD0864"/>
    <w:rsid w:val="00FD0C45"/>
    <w:rsid w:val="00FD1CD7"/>
    <w:rsid w:val="00FD223E"/>
    <w:rsid w:val="00FD231B"/>
    <w:rsid w:val="00FD3E39"/>
    <w:rsid w:val="00FD4239"/>
    <w:rsid w:val="00FD4DF4"/>
    <w:rsid w:val="00FD5242"/>
    <w:rsid w:val="00FD5265"/>
    <w:rsid w:val="00FE0094"/>
    <w:rsid w:val="00FE067D"/>
    <w:rsid w:val="00FE0911"/>
    <w:rsid w:val="00FE1A47"/>
    <w:rsid w:val="00FE45D8"/>
    <w:rsid w:val="00FE533B"/>
    <w:rsid w:val="00FE580F"/>
    <w:rsid w:val="00FE5C02"/>
    <w:rsid w:val="00FF0FF2"/>
    <w:rsid w:val="00FF12BB"/>
    <w:rsid w:val="00FF1C11"/>
    <w:rsid w:val="00FF253A"/>
    <w:rsid w:val="00FF26B1"/>
    <w:rsid w:val="00FF2BC2"/>
    <w:rsid w:val="00FF3BD5"/>
    <w:rsid w:val="00FF532E"/>
    <w:rsid w:val="00FF6046"/>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D0AD63"/>
  <w15:docId w15:val="{AEBD941D-42DD-4446-A755-14055023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B03"/>
    <w:rPr>
      <w:rFonts w:ascii="Calibri Light" w:hAnsi="Calibri Light"/>
    </w:rPr>
  </w:style>
  <w:style w:type="paragraph" w:styleId="Ttulo1">
    <w:name w:val="heading 1"/>
    <w:basedOn w:val="Normal"/>
    <w:next w:val="Normal"/>
    <w:link w:val="Ttulo1Car"/>
    <w:autoRedefine/>
    <w:qFormat/>
    <w:rsid w:val="00A462BC"/>
    <w:pPr>
      <w:keepNext/>
      <w:keepLines/>
      <w:numPr>
        <w:numId w:val="10"/>
      </w:numPr>
      <w:pBdr>
        <w:bottom w:val="single" w:sz="4" w:space="1" w:color="1F4E79" w:themeColor="accent1" w:themeShade="80"/>
      </w:pBdr>
      <w:tabs>
        <w:tab w:val="left" w:pos="0"/>
      </w:tabs>
      <w:spacing w:after="0" w:line="276" w:lineRule="auto"/>
      <w:ind w:right="51"/>
      <w:jc w:val="both"/>
      <w:outlineLvl w:val="0"/>
    </w:pPr>
    <w:rPr>
      <w:rFonts w:ascii="Verdana" w:eastAsiaTheme="majorEastAsia" w:hAnsi="Verdana" w:cstheme="majorBidi"/>
      <w:b/>
      <w:color w:val="1F4E79" w:themeColor="accent1" w:themeShade="80"/>
      <w:sz w:val="32"/>
      <w:szCs w:val="32"/>
    </w:rPr>
  </w:style>
  <w:style w:type="paragraph" w:styleId="Ttulo2">
    <w:name w:val="heading 2"/>
    <w:basedOn w:val="Normal"/>
    <w:next w:val="Normal"/>
    <w:link w:val="Ttulo2Car"/>
    <w:unhideWhenUsed/>
    <w:qFormat/>
    <w:rsid w:val="003857D5"/>
    <w:pPr>
      <w:keepNext/>
      <w:keepLines/>
      <w:numPr>
        <w:ilvl w:val="1"/>
        <w:numId w:val="1"/>
      </w:numPr>
      <w:spacing w:before="40" w:after="0"/>
      <w:outlineLvl w:val="1"/>
    </w:pPr>
    <w:rPr>
      <w:rFonts w:asciiTheme="majorHAnsi" w:eastAsiaTheme="majorEastAsia" w:hAnsiTheme="majorHAnsi" w:cstheme="majorBidi"/>
      <w:color w:val="1F4E79" w:themeColor="accent1" w:themeShade="80"/>
      <w:sz w:val="36"/>
      <w:szCs w:val="26"/>
    </w:rPr>
  </w:style>
  <w:style w:type="paragraph" w:styleId="Ttulo3">
    <w:name w:val="heading 3"/>
    <w:basedOn w:val="Normal"/>
    <w:next w:val="Normal"/>
    <w:link w:val="Ttulo3Car"/>
    <w:unhideWhenUsed/>
    <w:qFormat/>
    <w:rsid w:val="00B908B3"/>
    <w:pPr>
      <w:keepNext/>
      <w:keepLines/>
      <w:numPr>
        <w:ilvl w:val="2"/>
        <w:numId w:val="1"/>
      </w:numPr>
      <w:spacing w:before="40" w:after="0"/>
      <w:outlineLvl w:val="2"/>
    </w:pPr>
    <w:rPr>
      <w:rFonts w:asciiTheme="majorHAnsi" w:eastAsiaTheme="majorEastAsia" w:hAnsiTheme="majorHAnsi" w:cstheme="majorBidi"/>
      <w:color w:val="1F4E79" w:themeColor="accent1" w:themeShade="80"/>
      <w:sz w:val="28"/>
      <w:szCs w:val="24"/>
    </w:rPr>
  </w:style>
  <w:style w:type="paragraph" w:styleId="Ttulo4">
    <w:name w:val="heading 4"/>
    <w:basedOn w:val="Normal"/>
    <w:next w:val="Normal"/>
    <w:link w:val="Ttulo4Car"/>
    <w:qFormat/>
    <w:rsid w:val="000D7E46"/>
    <w:pPr>
      <w:keepNext/>
      <w:keepLines/>
      <w:spacing w:before="200" w:after="0" w:line="276" w:lineRule="auto"/>
      <w:ind w:left="1572" w:hanging="864"/>
      <w:outlineLvl w:val="3"/>
    </w:pPr>
    <w:rPr>
      <w:rFonts w:ascii="Neo Sans Std Medium" w:eastAsia="MS Gothic" w:hAnsi="Neo Sans Std Medium" w:cs="Times New Roman"/>
      <w:bCs/>
      <w:iCs/>
      <w:color w:val="F3AB00"/>
      <w:sz w:val="18"/>
    </w:rPr>
  </w:style>
  <w:style w:type="paragraph" w:styleId="Ttulo5">
    <w:name w:val="heading 5"/>
    <w:basedOn w:val="Normal"/>
    <w:next w:val="Normal"/>
    <w:link w:val="Ttulo5Car"/>
    <w:qFormat/>
    <w:rsid w:val="000D7E46"/>
    <w:pPr>
      <w:keepNext/>
      <w:keepLines/>
      <w:spacing w:before="200" w:after="0" w:line="276" w:lineRule="auto"/>
      <w:ind w:left="1008" w:hanging="1008"/>
      <w:outlineLvl w:val="4"/>
    </w:pPr>
    <w:rPr>
      <w:rFonts w:ascii="Cambria" w:eastAsia="MS Gothic" w:hAnsi="Cambria" w:cs="Times New Roman"/>
      <w:color w:val="243F60"/>
    </w:rPr>
  </w:style>
  <w:style w:type="paragraph" w:styleId="Ttulo6">
    <w:name w:val="heading 6"/>
    <w:basedOn w:val="Normal"/>
    <w:next w:val="Normal"/>
    <w:link w:val="Ttulo6Car"/>
    <w:qFormat/>
    <w:rsid w:val="000D7E46"/>
    <w:pPr>
      <w:keepNext/>
      <w:keepLines/>
      <w:spacing w:before="200" w:after="0" w:line="276" w:lineRule="auto"/>
      <w:ind w:left="1152" w:hanging="1152"/>
      <w:outlineLvl w:val="5"/>
    </w:pPr>
    <w:rPr>
      <w:rFonts w:ascii="Cambria" w:eastAsia="MS Gothic" w:hAnsi="Cambria" w:cs="Times New Roman"/>
      <w:i/>
      <w:iCs/>
      <w:color w:val="243F60"/>
    </w:rPr>
  </w:style>
  <w:style w:type="paragraph" w:styleId="Ttulo7">
    <w:name w:val="heading 7"/>
    <w:basedOn w:val="Normal"/>
    <w:next w:val="Normal"/>
    <w:link w:val="Ttulo7Car"/>
    <w:qFormat/>
    <w:rsid w:val="000D7E46"/>
    <w:pPr>
      <w:keepNext/>
      <w:keepLines/>
      <w:spacing w:before="200" w:after="0" w:line="276" w:lineRule="auto"/>
      <w:ind w:left="1296" w:hanging="1296"/>
      <w:outlineLvl w:val="6"/>
    </w:pPr>
    <w:rPr>
      <w:rFonts w:ascii="Cambria" w:eastAsia="MS Gothic" w:hAnsi="Cambria" w:cs="Times New Roman"/>
      <w:i/>
      <w:iCs/>
      <w:color w:val="CCCDCF"/>
    </w:rPr>
  </w:style>
  <w:style w:type="paragraph" w:styleId="Ttulo8">
    <w:name w:val="heading 8"/>
    <w:basedOn w:val="Normal"/>
    <w:next w:val="Normal"/>
    <w:link w:val="Ttulo8Car"/>
    <w:qFormat/>
    <w:rsid w:val="000D7E46"/>
    <w:pPr>
      <w:keepNext/>
      <w:keepLines/>
      <w:spacing w:before="200" w:after="0" w:line="276" w:lineRule="auto"/>
      <w:ind w:left="1440" w:hanging="1440"/>
      <w:outlineLvl w:val="7"/>
    </w:pPr>
    <w:rPr>
      <w:rFonts w:ascii="Cambria" w:eastAsia="MS Gothic" w:hAnsi="Cambria" w:cs="Times New Roman"/>
      <w:color w:val="CCCDCF"/>
      <w:sz w:val="20"/>
      <w:szCs w:val="20"/>
    </w:rPr>
  </w:style>
  <w:style w:type="paragraph" w:styleId="Ttulo9">
    <w:name w:val="heading 9"/>
    <w:basedOn w:val="Normal"/>
    <w:next w:val="Normal"/>
    <w:link w:val="Ttulo9Car"/>
    <w:qFormat/>
    <w:rsid w:val="000D7E46"/>
    <w:pPr>
      <w:keepNext/>
      <w:keepLines/>
      <w:spacing w:before="200" w:after="0" w:line="276" w:lineRule="auto"/>
      <w:ind w:left="1584" w:hanging="1584"/>
      <w:outlineLvl w:val="8"/>
    </w:pPr>
    <w:rPr>
      <w:rFonts w:ascii="Cambria" w:eastAsia="MS Gothic" w:hAnsi="Cambria" w:cs="Times New Roman"/>
      <w:i/>
      <w:iCs/>
      <w:color w:val="CCCDC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972B3"/>
    <w:pPr>
      <w:ind w:left="720"/>
      <w:contextualSpacing/>
    </w:pPr>
  </w:style>
  <w:style w:type="character" w:customStyle="1" w:styleId="Ttulo1Car">
    <w:name w:val="Título 1 Car"/>
    <w:basedOn w:val="Fuentedeprrafopredeter"/>
    <w:link w:val="Ttulo1"/>
    <w:rsid w:val="00A462BC"/>
    <w:rPr>
      <w:rFonts w:ascii="Verdana" w:eastAsiaTheme="majorEastAsia" w:hAnsi="Verdana" w:cstheme="majorBidi"/>
      <w:b/>
      <w:color w:val="1F4E79" w:themeColor="accent1" w:themeShade="80"/>
      <w:sz w:val="32"/>
      <w:szCs w:val="32"/>
    </w:rPr>
  </w:style>
  <w:style w:type="table" w:styleId="Tablaconcuadrcula">
    <w:name w:val="Table Grid"/>
    <w:basedOn w:val="Tablanormal"/>
    <w:uiPriority w:val="59"/>
    <w:rsid w:val="00F5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3857D5"/>
    <w:rPr>
      <w:rFonts w:asciiTheme="majorHAnsi" w:eastAsiaTheme="majorEastAsia" w:hAnsiTheme="majorHAnsi" w:cstheme="majorBidi"/>
      <w:color w:val="1F4E79" w:themeColor="accent1" w:themeShade="80"/>
      <w:sz w:val="36"/>
      <w:szCs w:val="26"/>
    </w:rPr>
  </w:style>
  <w:style w:type="paragraph" w:styleId="NormalWeb">
    <w:name w:val="Normal (Web)"/>
    <w:basedOn w:val="Normal"/>
    <w:uiPriority w:val="99"/>
    <w:unhideWhenUsed/>
    <w:rsid w:val="00E4097D"/>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PrrafodelistaCar">
    <w:name w:val="Párrafo de lista Car"/>
    <w:basedOn w:val="Fuentedeprrafopredeter"/>
    <w:link w:val="Prrafodelista"/>
    <w:uiPriority w:val="34"/>
    <w:rsid w:val="007360A7"/>
  </w:style>
  <w:style w:type="paragraph" w:styleId="Textodeglobo">
    <w:name w:val="Balloon Text"/>
    <w:basedOn w:val="Normal"/>
    <w:link w:val="TextodegloboCar"/>
    <w:uiPriority w:val="99"/>
    <w:semiHidden/>
    <w:unhideWhenUsed/>
    <w:rsid w:val="004D2B9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D2B9C"/>
    <w:rPr>
      <w:rFonts w:ascii="Lucida Grande" w:hAnsi="Lucida Grande" w:cs="Lucida Grande"/>
      <w:sz w:val="18"/>
      <w:szCs w:val="18"/>
    </w:rPr>
  </w:style>
  <w:style w:type="paragraph" w:styleId="Encabezado">
    <w:name w:val="header"/>
    <w:basedOn w:val="Normal"/>
    <w:link w:val="EncabezadoCar"/>
    <w:uiPriority w:val="99"/>
    <w:unhideWhenUsed/>
    <w:rsid w:val="00F52C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2C2C"/>
    <w:rPr>
      <w:rFonts w:ascii="Calibri Light" w:hAnsi="Calibri Light"/>
    </w:rPr>
  </w:style>
  <w:style w:type="paragraph" w:styleId="Piedepgina">
    <w:name w:val="footer"/>
    <w:basedOn w:val="Normal"/>
    <w:link w:val="PiedepginaCar"/>
    <w:uiPriority w:val="99"/>
    <w:unhideWhenUsed/>
    <w:rsid w:val="00F52C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2C2C"/>
    <w:rPr>
      <w:rFonts w:ascii="Calibri Light" w:hAnsi="Calibri Light"/>
    </w:rPr>
  </w:style>
  <w:style w:type="paragraph" w:customStyle="1" w:styleId="Cover-NombreProyecto">
    <w:name w:val="Cover - Nombre Proyecto"/>
    <w:basedOn w:val="Normal"/>
    <w:link w:val="Cover-NombreProyectoCar"/>
    <w:autoRedefine/>
    <w:qFormat/>
    <w:rsid w:val="00B908B3"/>
    <w:pPr>
      <w:framePr w:hSpace="142" w:wrap="around" w:vAnchor="page" w:hAnchor="margin" w:x="1419" w:y="5671"/>
      <w:spacing w:after="0" w:line="240" w:lineRule="atLeast"/>
    </w:pPr>
    <w:rPr>
      <w:rFonts w:asciiTheme="majorHAnsi" w:hAnsiTheme="majorHAnsi"/>
      <w:color w:val="1F4E79" w:themeColor="accent1" w:themeShade="80"/>
      <w:sz w:val="44"/>
    </w:rPr>
  </w:style>
  <w:style w:type="paragraph" w:customStyle="1" w:styleId="Cover-label">
    <w:name w:val="Cover - label"/>
    <w:basedOn w:val="Normal"/>
    <w:link w:val="Cover-labelCar"/>
    <w:qFormat/>
    <w:rsid w:val="00F529F8"/>
    <w:rPr>
      <w:color w:val="A6A6A6" w:themeColor="background1" w:themeShade="A6"/>
      <w:sz w:val="18"/>
    </w:rPr>
  </w:style>
  <w:style w:type="character" w:customStyle="1" w:styleId="Cover-NombreProyectoCar">
    <w:name w:val="Cover - Nombre Proyecto Car"/>
    <w:basedOn w:val="Fuentedeprrafopredeter"/>
    <w:link w:val="Cover-NombreProyecto"/>
    <w:rsid w:val="00B908B3"/>
    <w:rPr>
      <w:rFonts w:asciiTheme="majorHAnsi" w:hAnsiTheme="majorHAnsi"/>
      <w:color w:val="1F4E79" w:themeColor="accent1" w:themeShade="80"/>
      <w:sz w:val="44"/>
    </w:rPr>
  </w:style>
  <w:style w:type="paragraph" w:customStyle="1" w:styleId="Cover-Datos">
    <w:name w:val="Cover - Datos"/>
    <w:basedOn w:val="Cover-NombreProyecto"/>
    <w:link w:val="Cover-DatosCar"/>
    <w:qFormat/>
    <w:rsid w:val="00CB188D"/>
    <w:pPr>
      <w:framePr w:wrap="around"/>
    </w:pPr>
    <w:rPr>
      <w:rFonts w:asciiTheme="minorHAnsi" w:hAnsiTheme="minorHAnsi"/>
      <w:color w:val="000000"/>
      <w:sz w:val="18"/>
    </w:rPr>
  </w:style>
  <w:style w:type="character" w:customStyle="1" w:styleId="Cover-labelCar">
    <w:name w:val="Cover - label Car"/>
    <w:basedOn w:val="Fuentedeprrafopredeter"/>
    <w:link w:val="Cover-label"/>
    <w:rsid w:val="00F529F8"/>
    <w:rPr>
      <w:rFonts w:ascii="Calibri Light" w:hAnsi="Calibri Light"/>
      <w:color w:val="A6A6A6" w:themeColor="background1" w:themeShade="A6"/>
      <w:sz w:val="18"/>
    </w:rPr>
  </w:style>
  <w:style w:type="character" w:styleId="Hipervnculo">
    <w:name w:val="Hyperlink"/>
    <w:basedOn w:val="Fuentedeprrafopredeter"/>
    <w:uiPriority w:val="99"/>
    <w:unhideWhenUsed/>
    <w:rsid w:val="001D4EB7"/>
    <w:rPr>
      <w:color w:val="0563C1" w:themeColor="hyperlink"/>
      <w:u w:val="single"/>
    </w:rPr>
  </w:style>
  <w:style w:type="character" w:customStyle="1" w:styleId="Cover-DatosCar">
    <w:name w:val="Cover - Datos Car"/>
    <w:basedOn w:val="Cover-NombreProyectoCar"/>
    <w:link w:val="Cover-Datos"/>
    <w:rsid w:val="00CB188D"/>
    <w:rPr>
      <w:rFonts w:asciiTheme="majorHAnsi" w:hAnsiTheme="majorHAnsi"/>
      <w:color w:val="F3AB00"/>
      <w:sz w:val="18"/>
    </w:rPr>
  </w:style>
  <w:style w:type="paragraph" w:customStyle="1" w:styleId="Cover-BigLabel">
    <w:name w:val="Cover - Big Label"/>
    <w:basedOn w:val="Cover-NombreProyecto"/>
    <w:link w:val="Cover-BigLabelCar"/>
    <w:qFormat/>
    <w:rsid w:val="00CB188D"/>
    <w:pPr>
      <w:framePr w:wrap="around" w:y="4537"/>
      <w:ind w:left="-57"/>
    </w:pPr>
    <w:rPr>
      <w:rFonts w:cs="Arial"/>
      <w:color w:val="808080" w:themeColor="background1" w:themeShade="80"/>
    </w:rPr>
  </w:style>
  <w:style w:type="character" w:customStyle="1" w:styleId="Ttulo3Car">
    <w:name w:val="Título 3 Car"/>
    <w:basedOn w:val="Fuentedeprrafopredeter"/>
    <w:link w:val="Ttulo3"/>
    <w:rsid w:val="00B908B3"/>
    <w:rPr>
      <w:rFonts w:asciiTheme="majorHAnsi" w:eastAsiaTheme="majorEastAsia" w:hAnsiTheme="majorHAnsi" w:cstheme="majorBidi"/>
      <w:color w:val="1F4E79" w:themeColor="accent1" w:themeShade="80"/>
      <w:sz w:val="28"/>
      <w:szCs w:val="24"/>
    </w:rPr>
  </w:style>
  <w:style w:type="character" w:customStyle="1" w:styleId="Cover-BigLabelCar">
    <w:name w:val="Cover - Big Label Car"/>
    <w:basedOn w:val="Cover-NombreProyectoCar"/>
    <w:link w:val="Cover-BigLabel"/>
    <w:rsid w:val="00CB188D"/>
    <w:rPr>
      <w:rFonts w:asciiTheme="majorHAnsi" w:hAnsiTheme="majorHAnsi" w:cs="Arial"/>
      <w:color w:val="D9D9D9" w:themeColor="background1" w:themeShade="D9"/>
      <w:sz w:val="44"/>
    </w:rPr>
  </w:style>
  <w:style w:type="character" w:styleId="Refdecomentario">
    <w:name w:val="annotation reference"/>
    <w:basedOn w:val="Fuentedeprrafopredeter"/>
    <w:uiPriority w:val="99"/>
    <w:semiHidden/>
    <w:unhideWhenUsed/>
    <w:rsid w:val="00856B29"/>
    <w:rPr>
      <w:sz w:val="16"/>
      <w:szCs w:val="16"/>
    </w:rPr>
  </w:style>
  <w:style w:type="paragraph" w:styleId="Textocomentario">
    <w:name w:val="annotation text"/>
    <w:basedOn w:val="Normal"/>
    <w:link w:val="TextocomentarioCar"/>
    <w:uiPriority w:val="99"/>
    <w:semiHidden/>
    <w:unhideWhenUsed/>
    <w:rsid w:val="00856B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6B29"/>
    <w:rPr>
      <w:rFonts w:ascii="Calibri Light" w:hAnsi="Calibri Light"/>
      <w:sz w:val="20"/>
      <w:szCs w:val="20"/>
    </w:rPr>
  </w:style>
  <w:style w:type="paragraph" w:styleId="Asuntodelcomentario">
    <w:name w:val="annotation subject"/>
    <w:basedOn w:val="Textocomentario"/>
    <w:next w:val="Textocomentario"/>
    <w:link w:val="AsuntodelcomentarioCar"/>
    <w:uiPriority w:val="99"/>
    <w:semiHidden/>
    <w:unhideWhenUsed/>
    <w:rsid w:val="00856B29"/>
    <w:rPr>
      <w:b/>
      <w:bCs/>
    </w:rPr>
  </w:style>
  <w:style w:type="character" w:customStyle="1" w:styleId="AsuntodelcomentarioCar">
    <w:name w:val="Asunto del comentario Car"/>
    <w:basedOn w:val="TextocomentarioCar"/>
    <w:link w:val="Asuntodelcomentario"/>
    <w:uiPriority w:val="99"/>
    <w:semiHidden/>
    <w:rsid w:val="00856B29"/>
    <w:rPr>
      <w:rFonts w:ascii="Calibri Light" w:hAnsi="Calibri Light"/>
      <w:b/>
      <w:bCs/>
      <w:sz w:val="20"/>
      <w:szCs w:val="20"/>
    </w:rPr>
  </w:style>
  <w:style w:type="paragraph" w:customStyle="1" w:styleId="Ttulo2numerado">
    <w:name w:val="Título 2 numerado"/>
    <w:basedOn w:val="Ttulo2"/>
    <w:qFormat/>
    <w:rsid w:val="0014212F"/>
    <w:pPr>
      <w:spacing w:before="0"/>
      <w:ind w:left="744" w:hanging="384"/>
    </w:pPr>
    <w:rPr>
      <w:sz w:val="26"/>
    </w:rPr>
  </w:style>
  <w:style w:type="paragraph" w:styleId="TtuloTDC">
    <w:name w:val="TOC Heading"/>
    <w:basedOn w:val="Ttulo1"/>
    <w:next w:val="Normal"/>
    <w:uiPriority w:val="39"/>
    <w:unhideWhenUsed/>
    <w:qFormat/>
    <w:rsid w:val="00A774F5"/>
    <w:pPr>
      <w:numPr>
        <w:numId w:val="0"/>
      </w:numPr>
      <w:tabs>
        <w:tab w:val="clear" w:pos="0"/>
      </w:tabs>
      <w:spacing w:before="240" w:line="259" w:lineRule="auto"/>
      <w:outlineLvl w:val="9"/>
    </w:pPr>
    <w:rPr>
      <w:color w:val="2E74B5" w:themeColor="accent1" w:themeShade="BF"/>
      <w:lang w:eastAsia="es-ES"/>
    </w:rPr>
  </w:style>
  <w:style w:type="paragraph" w:styleId="TDC1">
    <w:name w:val="toc 1"/>
    <w:basedOn w:val="Normal"/>
    <w:next w:val="Normal"/>
    <w:autoRedefine/>
    <w:uiPriority w:val="39"/>
    <w:unhideWhenUsed/>
    <w:rsid w:val="008F5CDE"/>
    <w:pPr>
      <w:tabs>
        <w:tab w:val="left" w:pos="440"/>
        <w:tab w:val="right" w:leader="dot" w:pos="8494"/>
      </w:tabs>
      <w:spacing w:before="120" w:after="0"/>
    </w:pPr>
    <w:rPr>
      <w:rFonts w:asciiTheme="majorHAnsi" w:hAnsiTheme="majorHAnsi"/>
      <w:b/>
      <w:noProof/>
      <w:color w:val="808080" w:themeColor="background1" w:themeShade="80"/>
      <w:sz w:val="24"/>
      <w:szCs w:val="24"/>
    </w:rPr>
  </w:style>
  <w:style w:type="paragraph" w:styleId="TDC2">
    <w:name w:val="toc 2"/>
    <w:basedOn w:val="Normal"/>
    <w:next w:val="Normal"/>
    <w:autoRedefine/>
    <w:uiPriority w:val="39"/>
    <w:unhideWhenUsed/>
    <w:rsid w:val="00091A18"/>
    <w:pPr>
      <w:tabs>
        <w:tab w:val="right" w:leader="dot" w:pos="8830"/>
      </w:tabs>
      <w:spacing w:after="0" w:line="276" w:lineRule="auto"/>
    </w:pPr>
    <w:rPr>
      <w:rFonts w:ascii="Verdana" w:hAnsi="Verdana"/>
      <w:b/>
      <w:bCs/>
      <w:noProof/>
      <w:sz w:val="20"/>
      <w:szCs w:val="20"/>
    </w:rPr>
  </w:style>
  <w:style w:type="paragraph" w:styleId="TDC3">
    <w:name w:val="toc 3"/>
    <w:basedOn w:val="Normal"/>
    <w:next w:val="Normal"/>
    <w:autoRedefine/>
    <w:uiPriority w:val="39"/>
    <w:unhideWhenUsed/>
    <w:rsid w:val="00A774F5"/>
    <w:pPr>
      <w:spacing w:after="0"/>
      <w:ind w:left="220"/>
    </w:pPr>
    <w:rPr>
      <w:rFonts w:asciiTheme="minorHAnsi" w:hAnsiTheme="minorHAnsi"/>
      <w:i/>
    </w:rPr>
  </w:style>
  <w:style w:type="paragraph" w:styleId="Sinespaciado">
    <w:name w:val="No Spacing"/>
    <w:link w:val="SinespaciadoCar"/>
    <w:uiPriority w:val="1"/>
    <w:qFormat/>
    <w:rsid w:val="000626E6"/>
    <w:pPr>
      <w:spacing w:after="0" w:line="240" w:lineRule="auto"/>
    </w:pPr>
  </w:style>
  <w:style w:type="paragraph" w:styleId="Subttulo">
    <w:name w:val="Subtitle"/>
    <w:basedOn w:val="Normal"/>
    <w:next w:val="Normal"/>
    <w:link w:val="SubttuloCar"/>
    <w:uiPriority w:val="11"/>
    <w:qFormat/>
    <w:rsid w:val="00946255"/>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946255"/>
    <w:rPr>
      <w:rFonts w:eastAsiaTheme="minorEastAsia"/>
      <w:color w:val="5A5A5A" w:themeColor="text1" w:themeTint="A5"/>
      <w:spacing w:val="15"/>
    </w:rPr>
  </w:style>
  <w:style w:type="character" w:customStyle="1" w:styleId="SinespaciadoCar">
    <w:name w:val="Sin espaciado Car"/>
    <w:basedOn w:val="Fuentedeprrafopredeter"/>
    <w:link w:val="Sinespaciado"/>
    <w:uiPriority w:val="1"/>
    <w:rsid w:val="00DD5539"/>
  </w:style>
  <w:style w:type="table" w:customStyle="1" w:styleId="Tabladecuadrcula4-nfasis41">
    <w:name w:val="Tabla de cuadrícula 4 - Énfasis 41"/>
    <w:basedOn w:val="Tablanormal"/>
    <w:uiPriority w:val="49"/>
    <w:rsid w:val="00E813C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tulo4Car">
    <w:name w:val="Título 4 Car"/>
    <w:basedOn w:val="Fuentedeprrafopredeter"/>
    <w:link w:val="Ttulo4"/>
    <w:rsid w:val="000D7E46"/>
    <w:rPr>
      <w:rFonts w:ascii="Neo Sans Std Medium" w:eastAsia="MS Gothic" w:hAnsi="Neo Sans Std Medium" w:cs="Times New Roman"/>
      <w:bCs/>
      <w:iCs/>
      <w:color w:val="F3AB00"/>
      <w:sz w:val="18"/>
    </w:rPr>
  </w:style>
  <w:style w:type="character" w:customStyle="1" w:styleId="Ttulo5Car">
    <w:name w:val="Título 5 Car"/>
    <w:basedOn w:val="Fuentedeprrafopredeter"/>
    <w:link w:val="Ttulo5"/>
    <w:rsid w:val="000D7E46"/>
    <w:rPr>
      <w:rFonts w:ascii="Cambria" w:eastAsia="MS Gothic" w:hAnsi="Cambria" w:cs="Times New Roman"/>
      <w:color w:val="243F60"/>
    </w:rPr>
  </w:style>
  <w:style w:type="character" w:customStyle="1" w:styleId="Ttulo6Car">
    <w:name w:val="Título 6 Car"/>
    <w:basedOn w:val="Fuentedeprrafopredeter"/>
    <w:link w:val="Ttulo6"/>
    <w:rsid w:val="000D7E46"/>
    <w:rPr>
      <w:rFonts w:ascii="Cambria" w:eastAsia="MS Gothic" w:hAnsi="Cambria" w:cs="Times New Roman"/>
      <w:i/>
      <w:iCs/>
      <w:color w:val="243F60"/>
    </w:rPr>
  </w:style>
  <w:style w:type="character" w:customStyle="1" w:styleId="Ttulo7Car">
    <w:name w:val="Título 7 Car"/>
    <w:basedOn w:val="Fuentedeprrafopredeter"/>
    <w:link w:val="Ttulo7"/>
    <w:rsid w:val="000D7E46"/>
    <w:rPr>
      <w:rFonts w:ascii="Cambria" w:eastAsia="MS Gothic" w:hAnsi="Cambria" w:cs="Times New Roman"/>
      <w:i/>
      <w:iCs/>
      <w:color w:val="CCCDCF"/>
    </w:rPr>
  </w:style>
  <w:style w:type="character" w:customStyle="1" w:styleId="Ttulo8Car">
    <w:name w:val="Título 8 Car"/>
    <w:basedOn w:val="Fuentedeprrafopredeter"/>
    <w:link w:val="Ttulo8"/>
    <w:rsid w:val="000D7E46"/>
    <w:rPr>
      <w:rFonts w:ascii="Cambria" w:eastAsia="MS Gothic" w:hAnsi="Cambria" w:cs="Times New Roman"/>
      <w:color w:val="CCCDCF"/>
      <w:sz w:val="20"/>
      <w:szCs w:val="20"/>
    </w:rPr>
  </w:style>
  <w:style w:type="character" w:customStyle="1" w:styleId="Ttulo9Car">
    <w:name w:val="Título 9 Car"/>
    <w:basedOn w:val="Fuentedeprrafopredeter"/>
    <w:link w:val="Ttulo9"/>
    <w:rsid w:val="000D7E46"/>
    <w:rPr>
      <w:rFonts w:ascii="Cambria" w:eastAsia="MS Gothic" w:hAnsi="Cambria" w:cs="Times New Roman"/>
      <w:i/>
      <w:iCs/>
      <w:color w:val="CCCDCF"/>
      <w:sz w:val="20"/>
      <w:szCs w:val="20"/>
    </w:rPr>
  </w:style>
  <w:style w:type="paragraph" w:styleId="TDC4">
    <w:name w:val="toc 4"/>
    <w:basedOn w:val="Normal"/>
    <w:next w:val="Normal"/>
    <w:autoRedefine/>
    <w:uiPriority w:val="39"/>
    <w:unhideWhenUsed/>
    <w:rsid w:val="00AC3CEC"/>
    <w:pPr>
      <w:pBdr>
        <w:between w:val="double" w:sz="6" w:space="0" w:color="auto"/>
      </w:pBdr>
      <w:spacing w:after="0"/>
      <w:ind w:left="440"/>
    </w:pPr>
    <w:rPr>
      <w:rFonts w:asciiTheme="minorHAnsi" w:hAnsiTheme="minorHAnsi"/>
      <w:sz w:val="20"/>
      <w:szCs w:val="20"/>
    </w:rPr>
  </w:style>
  <w:style w:type="paragraph" w:styleId="TDC5">
    <w:name w:val="toc 5"/>
    <w:basedOn w:val="Normal"/>
    <w:next w:val="Normal"/>
    <w:autoRedefine/>
    <w:uiPriority w:val="39"/>
    <w:unhideWhenUsed/>
    <w:rsid w:val="00AC3CEC"/>
    <w:pPr>
      <w:pBdr>
        <w:between w:val="double" w:sz="6" w:space="0" w:color="auto"/>
      </w:pBdr>
      <w:spacing w:after="0"/>
      <w:ind w:left="660"/>
    </w:pPr>
    <w:rPr>
      <w:rFonts w:asciiTheme="minorHAnsi" w:hAnsiTheme="minorHAnsi"/>
      <w:sz w:val="20"/>
      <w:szCs w:val="20"/>
    </w:rPr>
  </w:style>
  <w:style w:type="paragraph" w:styleId="TDC6">
    <w:name w:val="toc 6"/>
    <w:basedOn w:val="Normal"/>
    <w:next w:val="Normal"/>
    <w:autoRedefine/>
    <w:uiPriority w:val="39"/>
    <w:unhideWhenUsed/>
    <w:rsid w:val="00AC3CEC"/>
    <w:pPr>
      <w:pBdr>
        <w:between w:val="double" w:sz="6" w:space="0" w:color="auto"/>
      </w:pBdr>
      <w:spacing w:after="0"/>
      <w:ind w:left="880"/>
    </w:pPr>
    <w:rPr>
      <w:rFonts w:asciiTheme="minorHAnsi" w:hAnsiTheme="minorHAnsi"/>
      <w:sz w:val="20"/>
      <w:szCs w:val="20"/>
    </w:rPr>
  </w:style>
  <w:style w:type="paragraph" w:styleId="TDC7">
    <w:name w:val="toc 7"/>
    <w:basedOn w:val="Normal"/>
    <w:next w:val="Normal"/>
    <w:autoRedefine/>
    <w:uiPriority w:val="39"/>
    <w:unhideWhenUsed/>
    <w:rsid w:val="00AC3CEC"/>
    <w:pPr>
      <w:pBdr>
        <w:between w:val="double" w:sz="6" w:space="0" w:color="auto"/>
      </w:pBdr>
      <w:spacing w:after="0"/>
      <w:ind w:left="1100"/>
    </w:pPr>
    <w:rPr>
      <w:rFonts w:asciiTheme="minorHAnsi" w:hAnsiTheme="minorHAnsi"/>
      <w:sz w:val="20"/>
      <w:szCs w:val="20"/>
    </w:rPr>
  </w:style>
  <w:style w:type="paragraph" w:styleId="TDC8">
    <w:name w:val="toc 8"/>
    <w:basedOn w:val="Normal"/>
    <w:next w:val="Normal"/>
    <w:autoRedefine/>
    <w:uiPriority w:val="39"/>
    <w:unhideWhenUsed/>
    <w:rsid w:val="00AC3CEC"/>
    <w:pPr>
      <w:pBdr>
        <w:between w:val="double" w:sz="6" w:space="0" w:color="auto"/>
      </w:pBdr>
      <w:spacing w:after="0"/>
      <w:ind w:left="1320"/>
    </w:pPr>
    <w:rPr>
      <w:rFonts w:asciiTheme="minorHAnsi" w:hAnsiTheme="minorHAnsi"/>
      <w:sz w:val="20"/>
      <w:szCs w:val="20"/>
    </w:rPr>
  </w:style>
  <w:style w:type="paragraph" w:styleId="TDC9">
    <w:name w:val="toc 9"/>
    <w:basedOn w:val="Normal"/>
    <w:next w:val="Normal"/>
    <w:autoRedefine/>
    <w:uiPriority w:val="39"/>
    <w:unhideWhenUsed/>
    <w:rsid w:val="00AC3CEC"/>
    <w:pPr>
      <w:pBdr>
        <w:between w:val="double" w:sz="6" w:space="0" w:color="auto"/>
      </w:pBdr>
      <w:spacing w:after="0"/>
      <w:ind w:left="1540"/>
    </w:pPr>
    <w:rPr>
      <w:rFonts w:asciiTheme="minorHAnsi" w:hAnsiTheme="minorHAnsi"/>
      <w:sz w:val="20"/>
      <w:szCs w:val="20"/>
    </w:rPr>
  </w:style>
  <w:style w:type="paragraph" w:customStyle="1" w:styleId="FooterOdd">
    <w:name w:val="Footer Odd"/>
    <w:basedOn w:val="Normal"/>
    <w:qFormat/>
    <w:rsid w:val="00241ED7"/>
    <w:pPr>
      <w:pBdr>
        <w:top w:val="single" w:sz="4" w:space="1" w:color="5B9BD5" w:themeColor="accent1"/>
      </w:pBdr>
      <w:spacing w:after="180" w:line="264" w:lineRule="auto"/>
      <w:jc w:val="right"/>
    </w:pPr>
    <w:rPr>
      <w:rFonts w:asciiTheme="minorHAnsi" w:eastAsiaTheme="minorEastAsia" w:hAnsiTheme="minorHAnsi"/>
      <w:color w:val="44546A" w:themeColor="text2"/>
      <w:sz w:val="20"/>
      <w:szCs w:val="23"/>
      <w:lang w:eastAsia="fr-FR"/>
    </w:rPr>
  </w:style>
  <w:style w:type="paragraph" w:customStyle="1" w:styleId="ListParagraph1">
    <w:name w:val="List Paragraph1"/>
    <w:basedOn w:val="Normal"/>
    <w:uiPriority w:val="99"/>
    <w:rsid w:val="00B908B3"/>
    <w:pPr>
      <w:spacing w:line="240" w:lineRule="auto"/>
      <w:ind w:left="720"/>
      <w:contextualSpacing/>
    </w:pPr>
    <w:rPr>
      <w:rFonts w:ascii="Calibri" w:eastAsia="Times New Roman" w:hAnsi="Calibri" w:cs="Times New Roman"/>
      <w:szCs w:val="24"/>
      <w:lang w:val="es-ES_tradnl"/>
    </w:rPr>
  </w:style>
  <w:style w:type="paragraph" w:customStyle="1" w:styleId="EstiloLatinaNeoSansStdComplejoArialLatina16ptCom">
    <w:name w:val="Estilo (Latina) Neo Sans Std (Complejo) Arial (Latina) 16 pt (Com..."/>
    <w:basedOn w:val="Normal"/>
    <w:uiPriority w:val="99"/>
    <w:rsid w:val="00B908B3"/>
    <w:pPr>
      <w:spacing w:before="240" w:after="60" w:line="240" w:lineRule="auto"/>
    </w:pPr>
    <w:rPr>
      <w:rFonts w:ascii="Neo Sans Std" w:eastAsia="Times New Roman" w:hAnsi="Neo Sans Std" w:cs="Arial"/>
      <w:bCs/>
      <w:color w:val="A6A6A6"/>
      <w:sz w:val="32"/>
      <w:szCs w:val="23"/>
      <w:lang w:val="es-ES_tradnl"/>
    </w:rPr>
  </w:style>
  <w:style w:type="paragraph" w:customStyle="1" w:styleId="HPInternal">
    <w:name w:val="HP_Internal"/>
    <w:basedOn w:val="Normal"/>
    <w:next w:val="Normal"/>
    <w:uiPriority w:val="99"/>
    <w:rsid w:val="00314937"/>
    <w:pPr>
      <w:spacing w:after="0" w:line="240" w:lineRule="auto"/>
      <w:jc w:val="both"/>
    </w:pPr>
    <w:rPr>
      <w:rFonts w:ascii="Calibri" w:eastAsia="Times New Roman" w:hAnsi="Calibri" w:cs="Times New Roman"/>
      <w:i/>
      <w:sz w:val="18"/>
      <w:szCs w:val="20"/>
      <w:lang w:val="en-US"/>
    </w:rPr>
  </w:style>
  <w:style w:type="paragraph" w:customStyle="1" w:styleId="TableSmHeading">
    <w:name w:val="Table_Sm_Heading"/>
    <w:basedOn w:val="Normal"/>
    <w:uiPriority w:val="99"/>
    <w:rsid w:val="00314937"/>
    <w:pPr>
      <w:keepNext/>
      <w:keepLines/>
      <w:spacing w:before="60" w:after="40" w:line="240" w:lineRule="auto"/>
      <w:jc w:val="both"/>
    </w:pPr>
    <w:rPr>
      <w:rFonts w:ascii="Calibri" w:eastAsia="Times New Roman" w:hAnsi="Calibri" w:cs="Times New Roman"/>
      <w:b/>
      <w:sz w:val="16"/>
      <w:szCs w:val="20"/>
      <w:lang w:val="en-US"/>
    </w:rPr>
  </w:style>
  <w:style w:type="paragraph" w:customStyle="1" w:styleId="HPTableTitle">
    <w:name w:val="HP_Table_Title"/>
    <w:basedOn w:val="Normal"/>
    <w:next w:val="Normal"/>
    <w:uiPriority w:val="99"/>
    <w:rsid w:val="00314937"/>
    <w:pPr>
      <w:keepNext/>
      <w:keepLines/>
      <w:spacing w:before="240" w:after="60" w:line="240" w:lineRule="auto"/>
      <w:jc w:val="both"/>
    </w:pPr>
    <w:rPr>
      <w:rFonts w:ascii="Calibri" w:eastAsia="Times New Roman" w:hAnsi="Calibri" w:cs="Times New Roman"/>
      <w:b/>
      <w:sz w:val="18"/>
      <w:szCs w:val="20"/>
      <w:lang w:val="en-US"/>
    </w:rPr>
  </w:style>
  <w:style w:type="paragraph" w:customStyle="1" w:styleId="TableSmHeadingRight">
    <w:name w:val="Table_Sm_Heading_Right"/>
    <w:basedOn w:val="TableSmHeading"/>
    <w:uiPriority w:val="99"/>
    <w:rsid w:val="00314937"/>
    <w:pPr>
      <w:jc w:val="right"/>
    </w:pPr>
  </w:style>
  <w:style w:type="paragraph" w:customStyle="1" w:styleId="TableMedium">
    <w:name w:val="Table_Medium"/>
    <w:basedOn w:val="Normal"/>
    <w:uiPriority w:val="99"/>
    <w:rsid w:val="00314937"/>
    <w:pPr>
      <w:spacing w:before="40" w:after="40" w:line="240" w:lineRule="auto"/>
      <w:jc w:val="both"/>
    </w:pPr>
    <w:rPr>
      <w:rFonts w:ascii="Calibri" w:eastAsia="Times New Roman" w:hAnsi="Calibri" w:cs="Times New Roman"/>
      <w:sz w:val="18"/>
      <w:szCs w:val="20"/>
      <w:lang w:val="en-US"/>
    </w:rPr>
  </w:style>
  <w:style w:type="character" w:styleId="Textoennegrita">
    <w:name w:val="Strong"/>
    <w:basedOn w:val="Fuentedeprrafopredeter"/>
    <w:uiPriority w:val="22"/>
    <w:qFormat/>
    <w:rsid w:val="00D24E45"/>
    <w:rPr>
      <w:b/>
      <w:bCs/>
    </w:rPr>
  </w:style>
  <w:style w:type="table" w:customStyle="1" w:styleId="Sombreadoclaro-nfasis11">
    <w:name w:val="Sombreado claro - Énfasis 11"/>
    <w:basedOn w:val="Tablanormal"/>
    <w:uiPriority w:val="60"/>
    <w:rsid w:val="00BB3B9D"/>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0E3D64"/>
    <w:rPr>
      <w:b/>
      <w:bCs/>
      <w:i/>
      <w:iCs/>
      <w:color w:val="5B9BD5" w:themeColor="accent1"/>
    </w:rPr>
  </w:style>
  <w:style w:type="character" w:styleId="nfasissutil">
    <w:name w:val="Subtle Emphasis"/>
    <w:basedOn w:val="Fuentedeprrafopredeter"/>
    <w:uiPriority w:val="19"/>
    <w:qFormat/>
    <w:rsid w:val="000E3D64"/>
    <w:rPr>
      <w:i/>
      <w:iCs/>
      <w:color w:val="808080" w:themeColor="text1" w:themeTint="7F"/>
    </w:rPr>
  </w:style>
  <w:style w:type="character" w:customStyle="1" w:styleId="apple-converted-space">
    <w:name w:val="apple-converted-space"/>
    <w:basedOn w:val="Fuentedeprrafopredeter"/>
    <w:rsid w:val="00690321"/>
  </w:style>
  <w:style w:type="character" w:customStyle="1" w:styleId="Ninguno">
    <w:name w:val="Ninguno"/>
    <w:rsid w:val="004944B0"/>
  </w:style>
  <w:style w:type="paragraph" w:customStyle="1" w:styleId="Cuerpo">
    <w:name w:val="Cuerpo"/>
    <w:rsid w:val="004944B0"/>
    <w:pPr>
      <w:pBdr>
        <w:top w:val="nil"/>
        <w:left w:val="nil"/>
        <w:bottom w:val="nil"/>
        <w:right w:val="nil"/>
        <w:between w:val="nil"/>
        <w:bar w:val="nil"/>
      </w:pBdr>
    </w:pPr>
    <w:rPr>
      <w:rFonts w:ascii="Calibri Light" w:eastAsia="Calibri Light" w:hAnsi="Calibri Light" w:cs="Calibri Light"/>
      <w:color w:val="000000"/>
      <w:u w:color="000000"/>
      <w:bdr w:val="nil"/>
      <w:lang w:val="es-ES_tradnl" w:eastAsia="es-ES"/>
    </w:rPr>
  </w:style>
  <w:style w:type="numbering" w:customStyle="1" w:styleId="Estiloimportado2">
    <w:name w:val="Estilo importado 2"/>
    <w:rsid w:val="004944B0"/>
    <w:pPr>
      <w:numPr>
        <w:numId w:val="2"/>
      </w:numPr>
    </w:pPr>
  </w:style>
  <w:style w:type="paragraph" w:styleId="Textoindependiente">
    <w:name w:val="Body Text"/>
    <w:basedOn w:val="Normal"/>
    <w:link w:val="TextoindependienteCar"/>
    <w:uiPriority w:val="1"/>
    <w:unhideWhenUsed/>
    <w:rsid w:val="00A2684E"/>
    <w:pPr>
      <w:spacing w:after="0" w:line="240" w:lineRule="auto"/>
      <w:ind w:left="112"/>
    </w:pPr>
    <w:rPr>
      <w:rFonts w:ascii="Arial" w:hAnsi="Arial" w:cs="Arial"/>
      <w:sz w:val="20"/>
      <w:szCs w:val="20"/>
    </w:rPr>
  </w:style>
  <w:style w:type="character" w:customStyle="1" w:styleId="TextoindependienteCar">
    <w:name w:val="Texto independiente Car"/>
    <w:basedOn w:val="Fuentedeprrafopredeter"/>
    <w:link w:val="Textoindependiente"/>
    <w:uiPriority w:val="1"/>
    <w:rsid w:val="00A2684E"/>
    <w:rPr>
      <w:rFonts w:ascii="Arial" w:hAnsi="Arial" w:cs="Arial"/>
      <w:sz w:val="20"/>
      <w:szCs w:val="20"/>
    </w:rPr>
  </w:style>
  <w:style w:type="paragraph" w:customStyle="1" w:styleId="TituloFig">
    <w:name w:val="Titulo Fig."/>
    <w:basedOn w:val="Normal"/>
    <w:next w:val="Normal"/>
    <w:autoRedefine/>
    <w:uiPriority w:val="99"/>
    <w:rsid w:val="00820719"/>
    <w:pPr>
      <w:numPr>
        <w:numId w:val="6"/>
      </w:numPr>
      <w:spacing w:before="120" w:after="0" w:line="240" w:lineRule="atLeast"/>
      <w:jc w:val="center"/>
    </w:pPr>
    <w:rPr>
      <w:rFonts w:ascii="Calibri" w:eastAsia="Times New Roman" w:hAnsi="Calibri" w:cs="Calibri"/>
      <w:b/>
      <w:sz w:val="20"/>
      <w:szCs w:val="20"/>
      <w:lang w:val="es-ES_tradnl" w:eastAsia="es-ES"/>
    </w:rPr>
  </w:style>
  <w:style w:type="paragraph" w:customStyle="1" w:styleId="DELOGICA-Figuras">
    <w:name w:val="DELOGICA - Figuras"/>
    <w:basedOn w:val="TituloFig"/>
    <w:link w:val="DELOGICA-FigurasCar"/>
    <w:uiPriority w:val="99"/>
    <w:rsid w:val="00820719"/>
  </w:style>
  <w:style w:type="character" w:customStyle="1" w:styleId="DELOGICA-FigurasCar">
    <w:name w:val="DELOGICA - Figuras Car"/>
    <w:basedOn w:val="Fuentedeprrafopredeter"/>
    <w:link w:val="DELOGICA-Figuras"/>
    <w:uiPriority w:val="99"/>
    <w:locked/>
    <w:rsid w:val="00820719"/>
    <w:rPr>
      <w:rFonts w:ascii="Calibri" w:eastAsia="Times New Roman" w:hAnsi="Calibri" w:cs="Calibri"/>
      <w:b/>
      <w:sz w:val="20"/>
      <w:szCs w:val="20"/>
      <w:lang w:val="es-ES_tradnl" w:eastAsia="es-ES"/>
    </w:rPr>
  </w:style>
  <w:style w:type="paragraph" w:customStyle="1" w:styleId="DELOGICA">
    <w:name w:val="DELOGICA"/>
    <w:basedOn w:val="Normal"/>
    <w:link w:val="DELOGICACar"/>
    <w:uiPriority w:val="99"/>
    <w:rsid w:val="00820719"/>
    <w:pPr>
      <w:spacing w:after="240" w:line="240" w:lineRule="auto"/>
      <w:jc w:val="both"/>
    </w:pPr>
    <w:rPr>
      <w:rFonts w:ascii="Calibri" w:eastAsia="Times New Roman" w:hAnsi="Calibri" w:cs="Times New Roman"/>
      <w:sz w:val="24"/>
      <w:szCs w:val="24"/>
      <w:lang w:val="es-ES_tradnl"/>
    </w:rPr>
  </w:style>
  <w:style w:type="paragraph" w:customStyle="1" w:styleId="Enumerar1">
    <w:name w:val="Enumerar 1"/>
    <w:basedOn w:val="Normal"/>
    <w:link w:val="Enumerar1Car"/>
    <w:uiPriority w:val="99"/>
    <w:rsid w:val="00820719"/>
    <w:pPr>
      <w:numPr>
        <w:numId w:val="7"/>
      </w:numPr>
      <w:spacing w:before="120" w:after="120" w:line="360" w:lineRule="auto"/>
      <w:jc w:val="both"/>
    </w:pPr>
    <w:rPr>
      <w:rFonts w:ascii="TheSansCorrespondence" w:eastAsia="Times New Roman" w:hAnsi="TheSansCorrespondence" w:cs="Times New Roman"/>
      <w:sz w:val="20"/>
      <w:szCs w:val="20"/>
      <w:lang w:val="es-ES_tradnl" w:eastAsia="es-ES"/>
    </w:rPr>
  </w:style>
  <w:style w:type="character" w:customStyle="1" w:styleId="Enumerar1Car">
    <w:name w:val="Enumerar 1 Car"/>
    <w:basedOn w:val="Fuentedeprrafopredeter"/>
    <w:link w:val="Enumerar1"/>
    <w:uiPriority w:val="99"/>
    <w:locked/>
    <w:rsid w:val="00820719"/>
    <w:rPr>
      <w:rFonts w:ascii="TheSansCorrespondence" w:eastAsia="Times New Roman" w:hAnsi="TheSansCorrespondence" w:cs="Times New Roman"/>
      <w:sz w:val="20"/>
      <w:szCs w:val="20"/>
      <w:lang w:val="es-ES_tradnl" w:eastAsia="es-ES"/>
    </w:rPr>
  </w:style>
  <w:style w:type="character" w:customStyle="1" w:styleId="DELOGICACar">
    <w:name w:val="DELOGICA Car"/>
    <w:basedOn w:val="Fuentedeprrafopredeter"/>
    <w:link w:val="DELOGICA"/>
    <w:uiPriority w:val="99"/>
    <w:locked/>
    <w:rsid w:val="00820719"/>
    <w:rPr>
      <w:rFonts w:ascii="Calibri" w:eastAsia="Times New Roman" w:hAnsi="Calibri" w:cs="Times New Roman"/>
      <w:sz w:val="24"/>
      <w:szCs w:val="24"/>
      <w:lang w:val="es-ES_tradnl"/>
    </w:rPr>
  </w:style>
  <w:style w:type="paragraph" w:customStyle="1" w:styleId="TituloTab">
    <w:name w:val="Titulo Tab."/>
    <w:basedOn w:val="Normal"/>
    <w:next w:val="Normal"/>
    <w:autoRedefine/>
    <w:uiPriority w:val="99"/>
    <w:rsid w:val="00820719"/>
    <w:pPr>
      <w:spacing w:after="120" w:line="360" w:lineRule="auto"/>
      <w:jc w:val="center"/>
    </w:pPr>
    <w:rPr>
      <w:rFonts w:ascii="Calibri" w:eastAsia="Times New Roman" w:hAnsi="Calibri" w:cs="Calibri"/>
      <w:b/>
      <w:sz w:val="20"/>
      <w:szCs w:val="20"/>
      <w:lang w:val="es-ES_tradnl" w:eastAsia="es-ES"/>
    </w:rPr>
  </w:style>
  <w:style w:type="paragraph" w:customStyle="1" w:styleId="DELOGICA-Tablas">
    <w:name w:val="DELOGICA - Tablas"/>
    <w:basedOn w:val="TituloTab"/>
    <w:link w:val="DELOGICA-TablasCar"/>
    <w:uiPriority w:val="99"/>
    <w:rsid w:val="00820719"/>
  </w:style>
  <w:style w:type="character" w:customStyle="1" w:styleId="DELOGICA-TablasCar">
    <w:name w:val="DELOGICA - Tablas Car"/>
    <w:basedOn w:val="Fuentedeprrafopredeter"/>
    <w:link w:val="DELOGICA-Tablas"/>
    <w:uiPriority w:val="99"/>
    <w:locked/>
    <w:rsid w:val="00820719"/>
    <w:rPr>
      <w:rFonts w:ascii="Calibri" w:eastAsia="Times New Roman" w:hAnsi="Calibri" w:cs="Calibri"/>
      <w:b/>
      <w:sz w:val="20"/>
      <w:szCs w:val="20"/>
      <w:lang w:val="es-ES_tradnl" w:eastAsia="es-ES"/>
    </w:rPr>
  </w:style>
  <w:style w:type="paragraph" w:customStyle="1" w:styleId="Default">
    <w:name w:val="Default"/>
    <w:rsid w:val="00516FC5"/>
    <w:pPr>
      <w:autoSpaceDE w:val="0"/>
      <w:autoSpaceDN w:val="0"/>
      <w:adjustRightInd w:val="0"/>
      <w:spacing w:after="0" w:line="240" w:lineRule="auto"/>
    </w:pPr>
    <w:rPr>
      <w:rFonts w:ascii="Calibri" w:hAnsi="Calibri" w:cs="Calibri"/>
      <w:color w:val="000000"/>
      <w:sz w:val="24"/>
      <w:szCs w:val="24"/>
      <w:lang w:val="es-CO"/>
    </w:rPr>
  </w:style>
  <w:style w:type="character" w:styleId="nfasis">
    <w:name w:val="Emphasis"/>
    <w:basedOn w:val="Fuentedeprrafopredeter"/>
    <w:uiPriority w:val="20"/>
    <w:qFormat/>
    <w:rsid w:val="00255759"/>
    <w:rPr>
      <w:i/>
      <w:iCs/>
    </w:rPr>
  </w:style>
  <w:style w:type="character" w:customStyle="1" w:styleId="Mencinsinresolver1">
    <w:name w:val="Mención sin resolver1"/>
    <w:basedOn w:val="Fuentedeprrafopredeter"/>
    <w:uiPriority w:val="99"/>
    <w:semiHidden/>
    <w:unhideWhenUsed/>
    <w:rsid w:val="007E62EC"/>
    <w:rPr>
      <w:color w:val="808080"/>
      <w:shd w:val="clear" w:color="auto" w:fill="E6E6E6"/>
    </w:rPr>
  </w:style>
  <w:style w:type="paragraph" w:styleId="Textonotaalfinal">
    <w:name w:val="endnote text"/>
    <w:basedOn w:val="Normal"/>
    <w:link w:val="TextonotaalfinalCar"/>
    <w:uiPriority w:val="99"/>
    <w:semiHidden/>
    <w:unhideWhenUsed/>
    <w:rsid w:val="00CB7E9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B7E96"/>
    <w:rPr>
      <w:rFonts w:ascii="Calibri Light" w:hAnsi="Calibri Light"/>
      <w:sz w:val="20"/>
      <w:szCs w:val="20"/>
    </w:rPr>
  </w:style>
  <w:style w:type="character" w:styleId="Refdenotaalfinal">
    <w:name w:val="endnote reference"/>
    <w:basedOn w:val="Fuentedeprrafopredeter"/>
    <w:uiPriority w:val="99"/>
    <w:semiHidden/>
    <w:unhideWhenUsed/>
    <w:rsid w:val="00CB7E96"/>
    <w:rPr>
      <w:vertAlign w:val="superscript"/>
    </w:rPr>
  </w:style>
  <w:style w:type="table" w:customStyle="1" w:styleId="TableGrid">
    <w:name w:val="TableGrid"/>
    <w:rsid w:val="005666F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xxmsonormal">
    <w:name w:val="x_x_msonormal"/>
    <w:basedOn w:val="Normal"/>
    <w:uiPriority w:val="99"/>
    <w:semiHidden/>
    <w:rsid w:val="00F055A1"/>
    <w:pPr>
      <w:spacing w:after="0" w:line="240" w:lineRule="auto"/>
    </w:pPr>
    <w:rPr>
      <w:rFonts w:ascii="Times New Roman" w:hAnsi="Times New Roman" w:cs="Times New Roman"/>
      <w:sz w:val="24"/>
      <w:szCs w:val="24"/>
      <w:lang w:eastAsia="es-ES"/>
    </w:rPr>
  </w:style>
  <w:style w:type="paragraph" w:styleId="Textosinformato">
    <w:name w:val="Plain Text"/>
    <w:basedOn w:val="Normal"/>
    <w:link w:val="TextosinformatoCar"/>
    <w:uiPriority w:val="99"/>
    <w:unhideWhenUsed/>
    <w:rsid w:val="00FF12BB"/>
    <w:pPr>
      <w:spacing w:after="0" w:line="240" w:lineRule="auto"/>
    </w:pPr>
    <w:rPr>
      <w:rFonts w:ascii="Calibri" w:hAnsi="Calibri"/>
      <w:szCs w:val="21"/>
      <w:lang w:val="en-US"/>
    </w:rPr>
  </w:style>
  <w:style w:type="character" w:customStyle="1" w:styleId="TextosinformatoCar">
    <w:name w:val="Texto sin formato Car"/>
    <w:basedOn w:val="Fuentedeprrafopredeter"/>
    <w:link w:val="Textosinformato"/>
    <w:uiPriority w:val="99"/>
    <w:rsid w:val="00FF12BB"/>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990">
      <w:bodyDiv w:val="1"/>
      <w:marLeft w:val="0"/>
      <w:marRight w:val="0"/>
      <w:marTop w:val="0"/>
      <w:marBottom w:val="0"/>
      <w:divBdr>
        <w:top w:val="none" w:sz="0" w:space="0" w:color="auto"/>
        <w:left w:val="none" w:sz="0" w:space="0" w:color="auto"/>
        <w:bottom w:val="none" w:sz="0" w:space="0" w:color="auto"/>
        <w:right w:val="none" w:sz="0" w:space="0" w:color="auto"/>
      </w:divBdr>
    </w:div>
    <w:div w:id="9374127">
      <w:bodyDiv w:val="1"/>
      <w:marLeft w:val="0"/>
      <w:marRight w:val="0"/>
      <w:marTop w:val="0"/>
      <w:marBottom w:val="0"/>
      <w:divBdr>
        <w:top w:val="none" w:sz="0" w:space="0" w:color="auto"/>
        <w:left w:val="none" w:sz="0" w:space="0" w:color="auto"/>
        <w:bottom w:val="none" w:sz="0" w:space="0" w:color="auto"/>
        <w:right w:val="none" w:sz="0" w:space="0" w:color="auto"/>
      </w:divBdr>
    </w:div>
    <w:div w:id="25106634">
      <w:bodyDiv w:val="1"/>
      <w:marLeft w:val="0"/>
      <w:marRight w:val="0"/>
      <w:marTop w:val="0"/>
      <w:marBottom w:val="0"/>
      <w:divBdr>
        <w:top w:val="none" w:sz="0" w:space="0" w:color="auto"/>
        <w:left w:val="none" w:sz="0" w:space="0" w:color="auto"/>
        <w:bottom w:val="none" w:sz="0" w:space="0" w:color="auto"/>
        <w:right w:val="none" w:sz="0" w:space="0" w:color="auto"/>
      </w:divBdr>
    </w:div>
    <w:div w:id="26612331">
      <w:bodyDiv w:val="1"/>
      <w:marLeft w:val="0"/>
      <w:marRight w:val="0"/>
      <w:marTop w:val="0"/>
      <w:marBottom w:val="0"/>
      <w:divBdr>
        <w:top w:val="none" w:sz="0" w:space="0" w:color="auto"/>
        <w:left w:val="none" w:sz="0" w:space="0" w:color="auto"/>
        <w:bottom w:val="none" w:sz="0" w:space="0" w:color="auto"/>
        <w:right w:val="none" w:sz="0" w:space="0" w:color="auto"/>
      </w:divBdr>
      <w:divsChild>
        <w:div w:id="79446677">
          <w:marLeft w:val="446"/>
          <w:marRight w:val="0"/>
          <w:marTop w:val="0"/>
          <w:marBottom w:val="0"/>
          <w:divBdr>
            <w:top w:val="none" w:sz="0" w:space="0" w:color="auto"/>
            <w:left w:val="none" w:sz="0" w:space="0" w:color="auto"/>
            <w:bottom w:val="none" w:sz="0" w:space="0" w:color="auto"/>
            <w:right w:val="none" w:sz="0" w:space="0" w:color="auto"/>
          </w:divBdr>
        </w:div>
        <w:div w:id="2007318136">
          <w:marLeft w:val="446"/>
          <w:marRight w:val="0"/>
          <w:marTop w:val="0"/>
          <w:marBottom w:val="0"/>
          <w:divBdr>
            <w:top w:val="none" w:sz="0" w:space="0" w:color="auto"/>
            <w:left w:val="none" w:sz="0" w:space="0" w:color="auto"/>
            <w:bottom w:val="none" w:sz="0" w:space="0" w:color="auto"/>
            <w:right w:val="none" w:sz="0" w:space="0" w:color="auto"/>
          </w:divBdr>
        </w:div>
        <w:div w:id="117919250">
          <w:marLeft w:val="446"/>
          <w:marRight w:val="0"/>
          <w:marTop w:val="0"/>
          <w:marBottom w:val="0"/>
          <w:divBdr>
            <w:top w:val="none" w:sz="0" w:space="0" w:color="auto"/>
            <w:left w:val="none" w:sz="0" w:space="0" w:color="auto"/>
            <w:bottom w:val="none" w:sz="0" w:space="0" w:color="auto"/>
            <w:right w:val="none" w:sz="0" w:space="0" w:color="auto"/>
          </w:divBdr>
        </w:div>
        <w:div w:id="969243827">
          <w:marLeft w:val="446"/>
          <w:marRight w:val="0"/>
          <w:marTop w:val="0"/>
          <w:marBottom w:val="0"/>
          <w:divBdr>
            <w:top w:val="none" w:sz="0" w:space="0" w:color="auto"/>
            <w:left w:val="none" w:sz="0" w:space="0" w:color="auto"/>
            <w:bottom w:val="none" w:sz="0" w:space="0" w:color="auto"/>
            <w:right w:val="none" w:sz="0" w:space="0" w:color="auto"/>
          </w:divBdr>
        </w:div>
        <w:div w:id="1895045131">
          <w:marLeft w:val="446"/>
          <w:marRight w:val="0"/>
          <w:marTop w:val="0"/>
          <w:marBottom w:val="0"/>
          <w:divBdr>
            <w:top w:val="none" w:sz="0" w:space="0" w:color="auto"/>
            <w:left w:val="none" w:sz="0" w:space="0" w:color="auto"/>
            <w:bottom w:val="none" w:sz="0" w:space="0" w:color="auto"/>
            <w:right w:val="none" w:sz="0" w:space="0" w:color="auto"/>
          </w:divBdr>
        </w:div>
        <w:div w:id="739861377">
          <w:marLeft w:val="446"/>
          <w:marRight w:val="0"/>
          <w:marTop w:val="0"/>
          <w:marBottom w:val="0"/>
          <w:divBdr>
            <w:top w:val="none" w:sz="0" w:space="0" w:color="auto"/>
            <w:left w:val="none" w:sz="0" w:space="0" w:color="auto"/>
            <w:bottom w:val="none" w:sz="0" w:space="0" w:color="auto"/>
            <w:right w:val="none" w:sz="0" w:space="0" w:color="auto"/>
          </w:divBdr>
        </w:div>
      </w:divsChild>
    </w:div>
    <w:div w:id="43874212">
      <w:bodyDiv w:val="1"/>
      <w:marLeft w:val="0"/>
      <w:marRight w:val="0"/>
      <w:marTop w:val="0"/>
      <w:marBottom w:val="0"/>
      <w:divBdr>
        <w:top w:val="none" w:sz="0" w:space="0" w:color="auto"/>
        <w:left w:val="none" w:sz="0" w:space="0" w:color="auto"/>
        <w:bottom w:val="none" w:sz="0" w:space="0" w:color="auto"/>
        <w:right w:val="none" w:sz="0" w:space="0" w:color="auto"/>
      </w:divBdr>
    </w:div>
    <w:div w:id="44066865">
      <w:bodyDiv w:val="1"/>
      <w:marLeft w:val="0"/>
      <w:marRight w:val="0"/>
      <w:marTop w:val="0"/>
      <w:marBottom w:val="0"/>
      <w:divBdr>
        <w:top w:val="none" w:sz="0" w:space="0" w:color="auto"/>
        <w:left w:val="none" w:sz="0" w:space="0" w:color="auto"/>
        <w:bottom w:val="none" w:sz="0" w:space="0" w:color="auto"/>
        <w:right w:val="none" w:sz="0" w:space="0" w:color="auto"/>
      </w:divBdr>
    </w:div>
    <w:div w:id="54016041">
      <w:bodyDiv w:val="1"/>
      <w:marLeft w:val="0"/>
      <w:marRight w:val="0"/>
      <w:marTop w:val="0"/>
      <w:marBottom w:val="0"/>
      <w:divBdr>
        <w:top w:val="none" w:sz="0" w:space="0" w:color="auto"/>
        <w:left w:val="none" w:sz="0" w:space="0" w:color="auto"/>
        <w:bottom w:val="none" w:sz="0" w:space="0" w:color="auto"/>
        <w:right w:val="none" w:sz="0" w:space="0" w:color="auto"/>
      </w:divBdr>
      <w:divsChild>
        <w:div w:id="1236472602">
          <w:marLeft w:val="547"/>
          <w:marRight w:val="0"/>
          <w:marTop w:val="0"/>
          <w:marBottom w:val="0"/>
          <w:divBdr>
            <w:top w:val="none" w:sz="0" w:space="0" w:color="auto"/>
            <w:left w:val="none" w:sz="0" w:space="0" w:color="auto"/>
            <w:bottom w:val="none" w:sz="0" w:space="0" w:color="auto"/>
            <w:right w:val="none" w:sz="0" w:space="0" w:color="auto"/>
          </w:divBdr>
        </w:div>
        <w:div w:id="551112970">
          <w:marLeft w:val="547"/>
          <w:marRight w:val="0"/>
          <w:marTop w:val="0"/>
          <w:marBottom w:val="0"/>
          <w:divBdr>
            <w:top w:val="none" w:sz="0" w:space="0" w:color="auto"/>
            <w:left w:val="none" w:sz="0" w:space="0" w:color="auto"/>
            <w:bottom w:val="none" w:sz="0" w:space="0" w:color="auto"/>
            <w:right w:val="none" w:sz="0" w:space="0" w:color="auto"/>
          </w:divBdr>
        </w:div>
        <w:div w:id="2094665938">
          <w:marLeft w:val="547"/>
          <w:marRight w:val="0"/>
          <w:marTop w:val="0"/>
          <w:marBottom w:val="0"/>
          <w:divBdr>
            <w:top w:val="none" w:sz="0" w:space="0" w:color="auto"/>
            <w:left w:val="none" w:sz="0" w:space="0" w:color="auto"/>
            <w:bottom w:val="none" w:sz="0" w:space="0" w:color="auto"/>
            <w:right w:val="none" w:sz="0" w:space="0" w:color="auto"/>
          </w:divBdr>
        </w:div>
        <w:div w:id="419259387">
          <w:marLeft w:val="547"/>
          <w:marRight w:val="0"/>
          <w:marTop w:val="0"/>
          <w:marBottom w:val="0"/>
          <w:divBdr>
            <w:top w:val="none" w:sz="0" w:space="0" w:color="auto"/>
            <w:left w:val="none" w:sz="0" w:space="0" w:color="auto"/>
            <w:bottom w:val="none" w:sz="0" w:space="0" w:color="auto"/>
            <w:right w:val="none" w:sz="0" w:space="0" w:color="auto"/>
          </w:divBdr>
        </w:div>
        <w:div w:id="1935748913">
          <w:marLeft w:val="547"/>
          <w:marRight w:val="0"/>
          <w:marTop w:val="0"/>
          <w:marBottom w:val="0"/>
          <w:divBdr>
            <w:top w:val="none" w:sz="0" w:space="0" w:color="auto"/>
            <w:left w:val="none" w:sz="0" w:space="0" w:color="auto"/>
            <w:bottom w:val="none" w:sz="0" w:space="0" w:color="auto"/>
            <w:right w:val="none" w:sz="0" w:space="0" w:color="auto"/>
          </w:divBdr>
        </w:div>
      </w:divsChild>
    </w:div>
    <w:div w:id="62989282">
      <w:bodyDiv w:val="1"/>
      <w:marLeft w:val="0"/>
      <w:marRight w:val="0"/>
      <w:marTop w:val="0"/>
      <w:marBottom w:val="0"/>
      <w:divBdr>
        <w:top w:val="none" w:sz="0" w:space="0" w:color="auto"/>
        <w:left w:val="none" w:sz="0" w:space="0" w:color="auto"/>
        <w:bottom w:val="none" w:sz="0" w:space="0" w:color="auto"/>
        <w:right w:val="none" w:sz="0" w:space="0" w:color="auto"/>
      </w:divBdr>
    </w:div>
    <w:div w:id="100343261">
      <w:bodyDiv w:val="1"/>
      <w:marLeft w:val="0"/>
      <w:marRight w:val="0"/>
      <w:marTop w:val="0"/>
      <w:marBottom w:val="0"/>
      <w:divBdr>
        <w:top w:val="none" w:sz="0" w:space="0" w:color="auto"/>
        <w:left w:val="none" w:sz="0" w:space="0" w:color="auto"/>
        <w:bottom w:val="none" w:sz="0" w:space="0" w:color="auto"/>
        <w:right w:val="none" w:sz="0" w:space="0" w:color="auto"/>
      </w:divBdr>
    </w:div>
    <w:div w:id="109397253">
      <w:bodyDiv w:val="1"/>
      <w:marLeft w:val="0"/>
      <w:marRight w:val="0"/>
      <w:marTop w:val="0"/>
      <w:marBottom w:val="0"/>
      <w:divBdr>
        <w:top w:val="none" w:sz="0" w:space="0" w:color="auto"/>
        <w:left w:val="none" w:sz="0" w:space="0" w:color="auto"/>
        <w:bottom w:val="none" w:sz="0" w:space="0" w:color="auto"/>
        <w:right w:val="none" w:sz="0" w:space="0" w:color="auto"/>
      </w:divBdr>
    </w:div>
    <w:div w:id="140776577">
      <w:bodyDiv w:val="1"/>
      <w:marLeft w:val="0"/>
      <w:marRight w:val="0"/>
      <w:marTop w:val="0"/>
      <w:marBottom w:val="0"/>
      <w:divBdr>
        <w:top w:val="none" w:sz="0" w:space="0" w:color="auto"/>
        <w:left w:val="none" w:sz="0" w:space="0" w:color="auto"/>
        <w:bottom w:val="none" w:sz="0" w:space="0" w:color="auto"/>
        <w:right w:val="none" w:sz="0" w:space="0" w:color="auto"/>
      </w:divBdr>
    </w:div>
    <w:div w:id="210850554">
      <w:bodyDiv w:val="1"/>
      <w:marLeft w:val="0"/>
      <w:marRight w:val="0"/>
      <w:marTop w:val="0"/>
      <w:marBottom w:val="0"/>
      <w:divBdr>
        <w:top w:val="none" w:sz="0" w:space="0" w:color="auto"/>
        <w:left w:val="none" w:sz="0" w:space="0" w:color="auto"/>
        <w:bottom w:val="none" w:sz="0" w:space="0" w:color="auto"/>
        <w:right w:val="none" w:sz="0" w:space="0" w:color="auto"/>
      </w:divBdr>
    </w:div>
    <w:div w:id="235744914">
      <w:bodyDiv w:val="1"/>
      <w:marLeft w:val="0"/>
      <w:marRight w:val="0"/>
      <w:marTop w:val="0"/>
      <w:marBottom w:val="0"/>
      <w:divBdr>
        <w:top w:val="none" w:sz="0" w:space="0" w:color="auto"/>
        <w:left w:val="none" w:sz="0" w:space="0" w:color="auto"/>
        <w:bottom w:val="none" w:sz="0" w:space="0" w:color="auto"/>
        <w:right w:val="none" w:sz="0" w:space="0" w:color="auto"/>
      </w:divBdr>
    </w:div>
    <w:div w:id="293290047">
      <w:bodyDiv w:val="1"/>
      <w:marLeft w:val="0"/>
      <w:marRight w:val="0"/>
      <w:marTop w:val="0"/>
      <w:marBottom w:val="0"/>
      <w:divBdr>
        <w:top w:val="none" w:sz="0" w:space="0" w:color="auto"/>
        <w:left w:val="none" w:sz="0" w:space="0" w:color="auto"/>
        <w:bottom w:val="none" w:sz="0" w:space="0" w:color="auto"/>
        <w:right w:val="none" w:sz="0" w:space="0" w:color="auto"/>
      </w:divBdr>
    </w:div>
    <w:div w:id="296837834">
      <w:bodyDiv w:val="1"/>
      <w:marLeft w:val="0"/>
      <w:marRight w:val="0"/>
      <w:marTop w:val="0"/>
      <w:marBottom w:val="0"/>
      <w:divBdr>
        <w:top w:val="none" w:sz="0" w:space="0" w:color="auto"/>
        <w:left w:val="none" w:sz="0" w:space="0" w:color="auto"/>
        <w:bottom w:val="none" w:sz="0" w:space="0" w:color="auto"/>
        <w:right w:val="none" w:sz="0" w:space="0" w:color="auto"/>
      </w:divBdr>
    </w:div>
    <w:div w:id="301155813">
      <w:bodyDiv w:val="1"/>
      <w:marLeft w:val="0"/>
      <w:marRight w:val="0"/>
      <w:marTop w:val="0"/>
      <w:marBottom w:val="0"/>
      <w:divBdr>
        <w:top w:val="none" w:sz="0" w:space="0" w:color="auto"/>
        <w:left w:val="none" w:sz="0" w:space="0" w:color="auto"/>
        <w:bottom w:val="none" w:sz="0" w:space="0" w:color="auto"/>
        <w:right w:val="none" w:sz="0" w:space="0" w:color="auto"/>
      </w:divBdr>
    </w:div>
    <w:div w:id="318583550">
      <w:bodyDiv w:val="1"/>
      <w:marLeft w:val="0"/>
      <w:marRight w:val="0"/>
      <w:marTop w:val="0"/>
      <w:marBottom w:val="0"/>
      <w:divBdr>
        <w:top w:val="none" w:sz="0" w:space="0" w:color="auto"/>
        <w:left w:val="none" w:sz="0" w:space="0" w:color="auto"/>
        <w:bottom w:val="none" w:sz="0" w:space="0" w:color="auto"/>
        <w:right w:val="none" w:sz="0" w:space="0" w:color="auto"/>
      </w:divBdr>
    </w:div>
    <w:div w:id="320042691">
      <w:bodyDiv w:val="1"/>
      <w:marLeft w:val="0"/>
      <w:marRight w:val="0"/>
      <w:marTop w:val="0"/>
      <w:marBottom w:val="0"/>
      <w:divBdr>
        <w:top w:val="none" w:sz="0" w:space="0" w:color="auto"/>
        <w:left w:val="none" w:sz="0" w:space="0" w:color="auto"/>
        <w:bottom w:val="none" w:sz="0" w:space="0" w:color="auto"/>
        <w:right w:val="none" w:sz="0" w:space="0" w:color="auto"/>
      </w:divBdr>
    </w:div>
    <w:div w:id="324866904">
      <w:bodyDiv w:val="1"/>
      <w:marLeft w:val="0"/>
      <w:marRight w:val="0"/>
      <w:marTop w:val="0"/>
      <w:marBottom w:val="0"/>
      <w:divBdr>
        <w:top w:val="none" w:sz="0" w:space="0" w:color="auto"/>
        <w:left w:val="none" w:sz="0" w:space="0" w:color="auto"/>
        <w:bottom w:val="none" w:sz="0" w:space="0" w:color="auto"/>
        <w:right w:val="none" w:sz="0" w:space="0" w:color="auto"/>
      </w:divBdr>
    </w:div>
    <w:div w:id="341317901">
      <w:bodyDiv w:val="1"/>
      <w:marLeft w:val="0"/>
      <w:marRight w:val="0"/>
      <w:marTop w:val="0"/>
      <w:marBottom w:val="0"/>
      <w:divBdr>
        <w:top w:val="none" w:sz="0" w:space="0" w:color="auto"/>
        <w:left w:val="none" w:sz="0" w:space="0" w:color="auto"/>
        <w:bottom w:val="none" w:sz="0" w:space="0" w:color="auto"/>
        <w:right w:val="none" w:sz="0" w:space="0" w:color="auto"/>
      </w:divBdr>
    </w:div>
    <w:div w:id="361514010">
      <w:bodyDiv w:val="1"/>
      <w:marLeft w:val="0"/>
      <w:marRight w:val="0"/>
      <w:marTop w:val="0"/>
      <w:marBottom w:val="0"/>
      <w:divBdr>
        <w:top w:val="none" w:sz="0" w:space="0" w:color="auto"/>
        <w:left w:val="none" w:sz="0" w:space="0" w:color="auto"/>
        <w:bottom w:val="none" w:sz="0" w:space="0" w:color="auto"/>
        <w:right w:val="none" w:sz="0" w:space="0" w:color="auto"/>
      </w:divBdr>
    </w:div>
    <w:div w:id="367879340">
      <w:bodyDiv w:val="1"/>
      <w:marLeft w:val="0"/>
      <w:marRight w:val="0"/>
      <w:marTop w:val="0"/>
      <w:marBottom w:val="0"/>
      <w:divBdr>
        <w:top w:val="none" w:sz="0" w:space="0" w:color="auto"/>
        <w:left w:val="none" w:sz="0" w:space="0" w:color="auto"/>
        <w:bottom w:val="none" w:sz="0" w:space="0" w:color="auto"/>
        <w:right w:val="none" w:sz="0" w:space="0" w:color="auto"/>
      </w:divBdr>
    </w:div>
    <w:div w:id="380717777">
      <w:bodyDiv w:val="1"/>
      <w:marLeft w:val="0"/>
      <w:marRight w:val="0"/>
      <w:marTop w:val="0"/>
      <w:marBottom w:val="0"/>
      <w:divBdr>
        <w:top w:val="none" w:sz="0" w:space="0" w:color="auto"/>
        <w:left w:val="none" w:sz="0" w:space="0" w:color="auto"/>
        <w:bottom w:val="none" w:sz="0" w:space="0" w:color="auto"/>
        <w:right w:val="none" w:sz="0" w:space="0" w:color="auto"/>
      </w:divBdr>
    </w:div>
    <w:div w:id="429736597">
      <w:bodyDiv w:val="1"/>
      <w:marLeft w:val="0"/>
      <w:marRight w:val="0"/>
      <w:marTop w:val="0"/>
      <w:marBottom w:val="0"/>
      <w:divBdr>
        <w:top w:val="none" w:sz="0" w:space="0" w:color="auto"/>
        <w:left w:val="none" w:sz="0" w:space="0" w:color="auto"/>
        <w:bottom w:val="none" w:sz="0" w:space="0" w:color="auto"/>
        <w:right w:val="none" w:sz="0" w:space="0" w:color="auto"/>
      </w:divBdr>
      <w:divsChild>
        <w:div w:id="1100107089">
          <w:marLeft w:val="547"/>
          <w:marRight w:val="0"/>
          <w:marTop w:val="0"/>
          <w:marBottom w:val="0"/>
          <w:divBdr>
            <w:top w:val="none" w:sz="0" w:space="0" w:color="auto"/>
            <w:left w:val="none" w:sz="0" w:space="0" w:color="auto"/>
            <w:bottom w:val="none" w:sz="0" w:space="0" w:color="auto"/>
            <w:right w:val="none" w:sz="0" w:space="0" w:color="auto"/>
          </w:divBdr>
        </w:div>
        <w:div w:id="973293084">
          <w:marLeft w:val="547"/>
          <w:marRight w:val="0"/>
          <w:marTop w:val="0"/>
          <w:marBottom w:val="0"/>
          <w:divBdr>
            <w:top w:val="none" w:sz="0" w:space="0" w:color="auto"/>
            <w:left w:val="none" w:sz="0" w:space="0" w:color="auto"/>
            <w:bottom w:val="none" w:sz="0" w:space="0" w:color="auto"/>
            <w:right w:val="none" w:sz="0" w:space="0" w:color="auto"/>
          </w:divBdr>
        </w:div>
        <w:div w:id="661201229">
          <w:marLeft w:val="547"/>
          <w:marRight w:val="0"/>
          <w:marTop w:val="0"/>
          <w:marBottom w:val="0"/>
          <w:divBdr>
            <w:top w:val="none" w:sz="0" w:space="0" w:color="auto"/>
            <w:left w:val="none" w:sz="0" w:space="0" w:color="auto"/>
            <w:bottom w:val="none" w:sz="0" w:space="0" w:color="auto"/>
            <w:right w:val="none" w:sz="0" w:space="0" w:color="auto"/>
          </w:divBdr>
        </w:div>
        <w:div w:id="278142569">
          <w:marLeft w:val="547"/>
          <w:marRight w:val="0"/>
          <w:marTop w:val="0"/>
          <w:marBottom w:val="0"/>
          <w:divBdr>
            <w:top w:val="none" w:sz="0" w:space="0" w:color="auto"/>
            <w:left w:val="none" w:sz="0" w:space="0" w:color="auto"/>
            <w:bottom w:val="none" w:sz="0" w:space="0" w:color="auto"/>
            <w:right w:val="none" w:sz="0" w:space="0" w:color="auto"/>
          </w:divBdr>
        </w:div>
        <w:div w:id="1791437661">
          <w:marLeft w:val="547"/>
          <w:marRight w:val="0"/>
          <w:marTop w:val="0"/>
          <w:marBottom w:val="0"/>
          <w:divBdr>
            <w:top w:val="none" w:sz="0" w:space="0" w:color="auto"/>
            <w:left w:val="none" w:sz="0" w:space="0" w:color="auto"/>
            <w:bottom w:val="none" w:sz="0" w:space="0" w:color="auto"/>
            <w:right w:val="none" w:sz="0" w:space="0" w:color="auto"/>
          </w:divBdr>
        </w:div>
      </w:divsChild>
    </w:div>
    <w:div w:id="443885839">
      <w:bodyDiv w:val="1"/>
      <w:marLeft w:val="0"/>
      <w:marRight w:val="0"/>
      <w:marTop w:val="0"/>
      <w:marBottom w:val="0"/>
      <w:divBdr>
        <w:top w:val="none" w:sz="0" w:space="0" w:color="auto"/>
        <w:left w:val="none" w:sz="0" w:space="0" w:color="auto"/>
        <w:bottom w:val="none" w:sz="0" w:space="0" w:color="auto"/>
        <w:right w:val="none" w:sz="0" w:space="0" w:color="auto"/>
      </w:divBdr>
    </w:div>
    <w:div w:id="469593481">
      <w:bodyDiv w:val="1"/>
      <w:marLeft w:val="0"/>
      <w:marRight w:val="0"/>
      <w:marTop w:val="0"/>
      <w:marBottom w:val="0"/>
      <w:divBdr>
        <w:top w:val="none" w:sz="0" w:space="0" w:color="auto"/>
        <w:left w:val="none" w:sz="0" w:space="0" w:color="auto"/>
        <w:bottom w:val="none" w:sz="0" w:space="0" w:color="auto"/>
        <w:right w:val="none" w:sz="0" w:space="0" w:color="auto"/>
      </w:divBdr>
    </w:div>
    <w:div w:id="487333603">
      <w:bodyDiv w:val="1"/>
      <w:marLeft w:val="0"/>
      <w:marRight w:val="0"/>
      <w:marTop w:val="0"/>
      <w:marBottom w:val="0"/>
      <w:divBdr>
        <w:top w:val="none" w:sz="0" w:space="0" w:color="auto"/>
        <w:left w:val="none" w:sz="0" w:space="0" w:color="auto"/>
        <w:bottom w:val="none" w:sz="0" w:space="0" w:color="auto"/>
        <w:right w:val="none" w:sz="0" w:space="0" w:color="auto"/>
      </w:divBdr>
    </w:div>
    <w:div w:id="517037829">
      <w:bodyDiv w:val="1"/>
      <w:marLeft w:val="0"/>
      <w:marRight w:val="0"/>
      <w:marTop w:val="0"/>
      <w:marBottom w:val="0"/>
      <w:divBdr>
        <w:top w:val="none" w:sz="0" w:space="0" w:color="auto"/>
        <w:left w:val="none" w:sz="0" w:space="0" w:color="auto"/>
        <w:bottom w:val="none" w:sz="0" w:space="0" w:color="auto"/>
        <w:right w:val="none" w:sz="0" w:space="0" w:color="auto"/>
      </w:divBdr>
    </w:div>
    <w:div w:id="547381633">
      <w:bodyDiv w:val="1"/>
      <w:marLeft w:val="0"/>
      <w:marRight w:val="0"/>
      <w:marTop w:val="0"/>
      <w:marBottom w:val="0"/>
      <w:divBdr>
        <w:top w:val="none" w:sz="0" w:space="0" w:color="auto"/>
        <w:left w:val="none" w:sz="0" w:space="0" w:color="auto"/>
        <w:bottom w:val="none" w:sz="0" w:space="0" w:color="auto"/>
        <w:right w:val="none" w:sz="0" w:space="0" w:color="auto"/>
      </w:divBdr>
    </w:div>
    <w:div w:id="567497775">
      <w:bodyDiv w:val="1"/>
      <w:marLeft w:val="0"/>
      <w:marRight w:val="0"/>
      <w:marTop w:val="0"/>
      <w:marBottom w:val="0"/>
      <w:divBdr>
        <w:top w:val="none" w:sz="0" w:space="0" w:color="auto"/>
        <w:left w:val="none" w:sz="0" w:space="0" w:color="auto"/>
        <w:bottom w:val="none" w:sz="0" w:space="0" w:color="auto"/>
        <w:right w:val="none" w:sz="0" w:space="0" w:color="auto"/>
      </w:divBdr>
      <w:divsChild>
        <w:div w:id="227764440">
          <w:marLeft w:val="547"/>
          <w:marRight w:val="0"/>
          <w:marTop w:val="0"/>
          <w:marBottom w:val="0"/>
          <w:divBdr>
            <w:top w:val="none" w:sz="0" w:space="0" w:color="auto"/>
            <w:left w:val="none" w:sz="0" w:space="0" w:color="auto"/>
            <w:bottom w:val="none" w:sz="0" w:space="0" w:color="auto"/>
            <w:right w:val="none" w:sz="0" w:space="0" w:color="auto"/>
          </w:divBdr>
        </w:div>
        <w:div w:id="635835043">
          <w:marLeft w:val="547"/>
          <w:marRight w:val="0"/>
          <w:marTop w:val="0"/>
          <w:marBottom w:val="0"/>
          <w:divBdr>
            <w:top w:val="none" w:sz="0" w:space="0" w:color="auto"/>
            <w:left w:val="none" w:sz="0" w:space="0" w:color="auto"/>
            <w:bottom w:val="none" w:sz="0" w:space="0" w:color="auto"/>
            <w:right w:val="none" w:sz="0" w:space="0" w:color="auto"/>
          </w:divBdr>
        </w:div>
        <w:div w:id="1209534401">
          <w:marLeft w:val="547"/>
          <w:marRight w:val="0"/>
          <w:marTop w:val="0"/>
          <w:marBottom w:val="0"/>
          <w:divBdr>
            <w:top w:val="none" w:sz="0" w:space="0" w:color="auto"/>
            <w:left w:val="none" w:sz="0" w:space="0" w:color="auto"/>
            <w:bottom w:val="none" w:sz="0" w:space="0" w:color="auto"/>
            <w:right w:val="none" w:sz="0" w:space="0" w:color="auto"/>
          </w:divBdr>
        </w:div>
        <w:div w:id="154494329">
          <w:marLeft w:val="547"/>
          <w:marRight w:val="0"/>
          <w:marTop w:val="0"/>
          <w:marBottom w:val="0"/>
          <w:divBdr>
            <w:top w:val="none" w:sz="0" w:space="0" w:color="auto"/>
            <w:left w:val="none" w:sz="0" w:space="0" w:color="auto"/>
            <w:bottom w:val="none" w:sz="0" w:space="0" w:color="auto"/>
            <w:right w:val="none" w:sz="0" w:space="0" w:color="auto"/>
          </w:divBdr>
        </w:div>
        <w:div w:id="1198161159">
          <w:marLeft w:val="547"/>
          <w:marRight w:val="0"/>
          <w:marTop w:val="0"/>
          <w:marBottom w:val="0"/>
          <w:divBdr>
            <w:top w:val="none" w:sz="0" w:space="0" w:color="auto"/>
            <w:left w:val="none" w:sz="0" w:space="0" w:color="auto"/>
            <w:bottom w:val="none" w:sz="0" w:space="0" w:color="auto"/>
            <w:right w:val="none" w:sz="0" w:space="0" w:color="auto"/>
          </w:divBdr>
        </w:div>
      </w:divsChild>
    </w:div>
    <w:div w:id="599727206">
      <w:bodyDiv w:val="1"/>
      <w:marLeft w:val="0"/>
      <w:marRight w:val="0"/>
      <w:marTop w:val="0"/>
      <w:marBottom w:val="0"/>
      <w:divBdr>
        <w:top w:val="none" w:sz="0" w:space="0" w:color="auto"/>
        <w:left w:val="none" w:sz="0" w:space="0" w:color="auto"/>
        <w:bottom w:val="none" w:sz="0" w:space="0" w:color="auto"/>
        <w:right w:val="none" w:sz="0" w:space="0" w:color="auto"/>
      </w:divBdr>
    </w:div>
    <w:div w:id="604970768">
      <w:bodyDiv w:val="1"/>
      <w:marLeft w:val="0"/>
      <w:marRight w:val="0"/>
      <w:marTop w:val="0"/>
      <w:marBottom w:val="0"/>
      <w:divBdr>
        <w:top w:val="none" w:sz="0" w:space="0" w:color="auto"/>
        <w:left w:val="none" w:sz="0" w:space="0" w:color="auto"/>
        <w:bottom w:val="none" w:sz="0" w:space="0" w:color="auto"/>
        <w:right w:val="none" w:sz="0" w:space="0" w:color="auto"/>
      </w:divBdr>
    </w:div>
    <w:div w:id="607738070">
      <w:bodyDiv w:val="1"/>
      <w:marLeft w:val="0"/>
      <w:marRight w:val="0"/>
      <w:marTop w:val="0"/>
      <w:marBottom w:val="0"/>
      <w:divBdr>
        <w:top w:val="none" w:sz="0" w:space="0" w:color="auto"/>
        <w:left w:val="none" w:sz="0" w:space="0" w:color="auto"/>
        <w:bottom w:val="none" w:sz="0" w:space="0" w:color="auto"/>
        <w:right w:val="none" w:sz="0" w:space="0" w:color="auto"/>
      </w:divBdr>
    </w:div>
    <w:div w:id="620889258">
      <w:bodyDiv w:val="1"/>
      <w:marLeft w:val="0"/>
      <w:marRight w:val="0"/>
      <w:marTop w:val="0"/>
      <w:marBottom w:val="0"/>
      <w:divBdr>
        <w:top w:val="none" w:sz="0" w:space="0" w:color="auto"/>
        <w:left w:val="none" w:sz="0" w:space="0" w:color="auto"/>
        <w:bottom w:val="none" w:sz="0" w:space="0" w:color="auto"/>
        <w:right w:val="none" w:sz="0" w:space="0" w:color="auto"/>
      </w:divBdr>
    </w:div>
    <w:div w:id="626283524">
      <w:bodyDiv w:val="1"/>
      <w:marLeft w:val="0"/>
      <w:marRight w:val="0"/>
      <w:marTop w:val="0"/>
      <w:marBottom w:val="0"/>
      <w:divBdr>
        <w:top w:val="none" w:sz="0" w:space="0" w:color="auto"/>
        <w:left w:val="none" w:sz="0" w:space="0" w:color="auto"/>
        <w:bottom w:val="none" w:sz="0" w:space="0" w:color="auto"/>
        <w:right w:val="none" w:sz="0" w:space="0" w:color="auto"/>
      </w:divBdr>
    </w:div>
    <w:div w:id="661349638">
      <w:bodyDiv w:val="1"/>
      <w:marLeft w:val="0"/>
      <w:marRight w:val="0"/>
      <w:marTop w:val="0"/>
      <w:marBottom w:val="0"/>
      <w:divBdr>
        <w:top w:val="none" w:sz="0" w:space="0" w:color="auto"/>
        <w:left w:val="none" w:sz="0" w:space="0" w:color="auto"/>
        <w:bottom w:val="none" w:sz="0" w:space="0" w:color="auto"/>
        <w:right w:val="none" w:sz="0" w:space="0" w:color="auto"/>
      </w:divBdr>
    </w:div>
    <w:div w:id="664167223">
      <w:bodyDiv w:val="1"/>
      <w:marLeft w:val="0"/>
      <w:marRight w:val="0"/>
      <w:marTop w:val="0"/>
      <w:marBottom w:val="0"/>
      <w:divBdr>
        <w:top w:val="none" w:sz="0" w:space="0" w:color="auto"/>
        <w:left w:val="none" w:sz="0" w:space="0" w:color="auto"/>
        <w:bottom w:val="none" w:sz="0" w:space="0" w:color="auto"/>
        <w:right w:val="none" w:sz="0" w:space="0" w:color="auto"/>
      </w:divBdr>
    </w:div>
    <w:div w:id="675696152">
      <w:bodyDiv w:val="1"/>
      <w:marLeft w:val="0"/>
      <w:marRight w:val="0"/>
      <w:marTop w:val="0"/>
      <w:marBottom w:val="0"/>
      <w:divBdr>
        <w:top w:val="none" w:sz="0" w:space="0" w:color="auto"/>
        <w:left w:val="none" w:sz="0" w:space="0" w:color="auto"/>
        <w:bottom w:val="none" w:sz="0" w:space="0" w:color="auto"/>
        <w:right w:val="none" w:sz="0" w:space="0" w:color="auto"/>
      </w:divBdr>
    </w:div>
    <w:div w:id="688529175">
      <w:bodyDiv w:val="1"/>
      <w:marLeft w:val="0"/>
      <w:marRight w:val="0"/>
      <w:marTop w:val="0"/>
      <w:marBottom w:val="0"/>
      <w:divBdr>
        <w:top w:val="none" w:sz="0" w:space="0" w:color="auto"/>
        <w:left w:val="none" w:sz="0" w:space="0" w:color="auto"/>
        <w:bottom w:val="none" w:sz="0" w:space="0" w:color="auto"/>
        <w:right w:val="none" w:sz="0" w:space="0" w:color="auto"/>
      </w:divBdr>
    </w:div>
    <w:div w:id="710346209">
      <w:bodyDiv w:val="1"/>
      <w:marLeft w:val="0"/>
      <w:marRight w:val="0"/>
      <w:marTop w:val="0"/>
      <w:marBottom w:val="0"/>
      <w:divBdr>
        <w:top w:val="none" w:sz="0" w:space="0" w:color="auto"/>
        <w:left w:val="none" w:sz="0" w:space="0" w:color="auto"/>
        <w:bottom w:val="none" w:sz="0" w:space="0" w:color="auto"/>
        <w:right w:val="none" w:sz="0" w:space="0" w:color="auto"/>
      </w:divBdr>
    </w:div>
    <w:div w:id="718826487">
      <w:bodyDiv w:val="1"/>
      <w:marLeft w:val="0"/>
      <w:marRight w:val="0"/>
      <w:marTop w:val="0"/>
      <w:marBottom w:val="0"/>
      <w:divBdr>
        <w:top w:val="none" w:sz="0" w:space="0" w:color="auto"/>
        <w:left w:val="none" w:sz="0" w:space="0" w:color="auto"/>
        <w:bottom w:val="none" w:sz="0" w:space="0" w:color="auto"/>
        <w:right w:val="none" w:sz="0" w:space="0" w:color="auto"/>
      </w:divBdr>
    </w:div>
    <w:div w:id="746733052">
      <w:bodyDiv w:val="1"/>
      <w:marLeft w:val="0"/>
      <w:marRight w:val="0"/>
      <w:marTop w:val="0"/>
      <w:marBottom w:val="0"/>
      <w:divBdr>
        <w:top w:val="none" w:sz="0" w:space="0" w:color="auto"/>
        <w:left w:val="none" w:sz="0" w:space="0" w:color="auto"/>
        <w:bottom w:val="none" w:sz="0" w:space="0" w:color="auto"/>
        <w:right w:val="none" w:sz="0" w:space="0" w:color="auto"/>
      </w:divBdr>
    </w:div>
    <w:div w:id="809513666">
      <w:bodyDiv w:val="1"/>
      <w:marLeft w:val="0"/>
      <w:marRight w:val="0"/>
      <w:marTop w:val="0"/>
      <w:marBottom w:val="0"/>
      <w:divBdr>
        <w:top w:val="none" w:sz="0" w:space="0" w:color="auto"/>
        <w:left w:val="none" w:sz="0" w:space="0" w:color="auto"/>
        <w:bottom w:val="none" w:sz="0" w:space="0" w:color="auto"/>
        <w:right w:val="none" w:sz="0" w:space="0" w:color="auto"/>
      </w:divBdr>
    </w:div>
    <w:div w:id="826096850">
      <w:bodyDiv w:val="1"/>
      <w:marLeft w:val="0"/>
      <w:marRight w:val="0"/>
      <w:marTop w:val="0"/>
      <w:marBottom w:val="0"/>
      <w:divBdr>
        <w:top w:val="none" w:sz="0" w:space="0" w:color="auto"/>
        <w:left w:val="none" w:sz="0" w:space="0" w:color="auto"/>
        <w:bottom w:val="none" w:sz="0" w:space="0" w:color="auto"/>
        <w:right w:val="none" w:sz="0" w:space="0" w:color="auto"/>
      </w:divBdr>
    </w:div>
    <w:div w:id="846014996">
      <w:bodyDiv w:val="1"/>
      <w:marLeft w:val="0"/>
      <w:marRight w:val="0"/>
      <w:marTop w:val="0"/>
      <w:marBottom w:val="0"/>
      <w:divBdr>
        <w:top w:val="none" w:sz="0" w:space="0" w:color="auto"/>
        <w:left w:val="none" w:sz="0" w:space="0" w:color="auto"/>
        <w:bottom w:val="none" w:sz="0" w:space="0" w:color="auto"/>
        <w:right w:val="none" w:sz="0" w:space="0" w:color="auto"/>
      </w:divBdr>
    </w:div>
    <w:div w:id="872307196">
      <w:bodyDiv w:val="1"/>
      <w:marLeft w:val="0"/>
      <w:marRight w:val="0"/>
      <w:marTop w:val="0"/>
      <w:marBottom w:val="0"/>
      <w:divBdr>
        <w:top w:val="none" w:sz="0" w:space="0" w:color="auto"/>
        <w:left w:val="none" w:sz="0" w:space="0" w:color="auto"/>
        <w:bottom w:val="none" w:sz="0" w:space="0" w:color="auto"/>
        <w:right w:val="none" w:sz="0" w:space="0" w:color="auto"/>
      </w:divBdr>
    </w:div>
    <w:div w:id="881287884">
      <w:bodyDiv w:val="1"/>
      <w:marLeft w:val="0"/>
      <w:marRight w:val="0"/>
      <w:marTop w:val="0"/>
      <w:marBottom w:val="0"/>
      <w:divBdr>
        <w:top w:val="none" w:sz="0" w:space="0" w:color="auto"/>
        <w:left w:val="none" w:sz="0" w:space="0" w:color="auto"/>
        <w:bottom w:val="none" w:sz="0" w:space="0" w:color="auto"/>
        <w:right w:val="none" w:sz="0" w:space="0" w:color="auto"/>
      </w:divBdr>
    </w:div>
    <w:div w:id="893589542">
      <w:bodyDiv w:val="1"/>
      <w:marLeft w:val="0"/>
      <w:marRight w:val="0"/>
      <w:marTop w:val="0"/>
      <w:marBottom w:val="0"/>
      <w:divBdr>
        <w:top w:val="none" w:sz="0" w:space="0" w:color="auto"/>
        <w:left w:val="none" w:sz="0" w:space="0" w:color="auto"/>
        <w:bottom w:val="none" w:sz="0" w:space="0" w:color="auto"/>
        <w:right w:val="none" w:sz="0" w:space="0" w:color="auto"/>
      </w:divBdr>
    </w:div>
    <w:div w:id="918829129">
      <w:bodyDiv w:val="1"/>
      <w:marLeft w:val="0"/>
      <w:marRight w:val="0"/>
      <w:marTop w:val="0"/>
      <w:marBottom w:val="0"/>
      <w:divBdr>
        <w:top w:val="none" w:sz="0" w:space="0" w:color="auto"/>
        <w:left w:val="none" w:sz="0" w:space="0" w:color="auto"/>
        <w:bottom w:val="none" w:sz="0" w:space="0" w:color="auto"/>
        <w:right w:val="none" w:sz="0" w:space="0" w:color="auto"/>
      </w:divBdr>
    </w:div>
    <w:div w:id="926811113">
      <w:bodyDiv w:val="1"/>
      <w:marLeft w:val="0"/>
      <w:marRight w:val="0"/>
      <w:marTop w:val="0"/>
      <w:marBottom w:val="0"/>
      <w:divBdr>
        <w:top w:val="none" w:sz="0" w:space="0" w:color="auto"/>
        <w:left w:val="none" w:sz="0" w:space="0" w:color="auto"/>
        <w:bottom w:val="none" w:sz="0" w:space="0" w:color="auto"/>
        <w:right w:val="none" w:sz="0" w:space="0" w:color="auto"/>
      </w:divBdr>
    </w:div>
    <w:div w:id="930939338">
      <w:bodyDiv w:val="1"/>
      <w:marLeft w:val="0"/>
      <w:marRight w:val="0"/>
      <w:marTop w:val="0"/>
      <w:marBottom w:val="0"/>
      <w:divBdr>
        <w:top w:val="none" w:sz="0" w:space="0" w:color="auto"/>
        <w:left w:val="none" w:sz="0" w:space="0" w:color="auto"/>
        <w:bottom w:val="none" w:sz="0" w:space="0" w:color="auto"/>
        <w:right w:val="none" w:sz="0" w:space="0" w:color="auto"/>
      </w:divBdr>
    </w:div>
    <w:div w:id="931935457">
      <w:bodyDiv w:val="1"/>
      <w:marLeft w:val="0"/>
      <w:marRight w:val="0"/>
      <w:marTop w:val="0"/>
      <w:marBottom w:val="0"/>
      <w:divBdr>
        <w:top w:val="none" w:sz="0" w:space="0" w:color="auto"/>
        <w:left w:val="none" w:sz="0" w:space="0" w:color="auto"/>
        <w:bottom w:val="none" w:sz="0" w:space="0" w:color="auto"/>
        <w:right w:val="none" w:sz="0" w:space="0" w:color="auto"/>
      </w:divBdr>
    </w:div>
    <w:div w:id="969943759">
      <w:bodyDiv w:val="1"/>
      <w:marLeft w:val="0"/>
      <w:marRight w:val="0"/>
      <w:marTop w:val="0"/>
      <w:marBottom w:val="0"/>
      <w:divBdr>
        <w:top w:val="none" w:sz="0" w:space="0" w:color="auto"/>
        <w:left w:val="none" w:sz="0" w:space="0" w:color="auto"/>
        <w:bottom w:val="none" w:sz="0" w:space="0" w:color="auto"/>
        <w:right w:val="none" w:sz="0" w:space="0" w:color="auto"/>
      </w:divBdr>
    </w:div>
    <w:div w:id="974987828">
      <w:bodyDiv w:val="1"/>
      <w:marLeft w:val="0"/>
      <w:marRight w:val="0"/>
      <w:marTop w:val="0"/>
      <w:marBottom w:val="0"/>
      <w:divBdr>
        <w:top w:val="none" w:sz="0" w:space="0" w:color="auto"/>
        <w:left w:val="none" w:sz="0" w:space="0" w:color="auto"/>
        <w:bottom w:val="none" w:sz="0" w:space="0" w:color="auto"/>
        <w:right w:val="none" w:sz="0" w:space="0" w:color="auto"/>
      </w:divBdr>
    </w:div>
    <w:div w:id="1057124113">
      <w:bodyDiv w:val="1"/>
      <w:marLeft w:val="0"/>
      <w:marRight w:val="0"/>
      <w:marTop w:val="0"/>
      <w:marBottom w:val="0"/>
      <w:divBdr>
        <w:top w:val="none" w:sz="0" w:space="0" w:color="auto"/>
        <w:left w:val="none" w:sz="0" w:space="0" w:color="auto"/>
        <w:bottom w:val="none" w:sz="0" w:space="0" w:color="auto"/>
        <w:right w:val="none" w:sz="0" w:space="0" w:color="auto"/>
      </w:divBdr>
    </w:div>
    <w:div w:id="1066227823">
      <w:bodyDiv w:val="1"/>
      <w:marLeft w:val="0"/>
      <w:marRight w:val="0"/>
      <w:marTop w:val="0"/>
      <w:marBottom w:val="0"/>
      <w:divBdr>
        <w:top w:val="none" w:sz="0" w:space="0" w:color="auto"/>
        <w:left w:val="none" w:sz="0" w:space="0" w:color="auto"/>
        <w:bottom w:val="none" w:sz="0" w:space="0" w:color="auto"/>
        <w:right w:val="none" w:sz="0" w:space="0" w:color="auto"/>
      </w:divBdr>
    </w:div>
    <w:div w:id="1082220851">
      <w:bodyDiv w:val="1"/>
      <w:marLeft w:val="0"/>
      <w:marRight w:val="0"/>
      <w:marTop w:val="0"/>
      <w:marBottom w:val="0"/>
      <w:divBdr>
        <w:top w:val="none" w:sz="0" w:space="0" w:color="auto"/>
        <w:left w:val="none" w:sz="0" w:space="0" w:color="auto"/>
        <w:bottom w:val="none" w:sz="0" w:space="0" w:color="auto"/>
        <w:right w:val="none" w:sz="0" w:space="0" w:color="auto"/>
      </w:divBdr>
    </w:div>
    <w:div w:id="1089616389">
      <w:bodyDiv w:val="1"/>
      <w:marLeft w:val="0"/>
      <w:marRight w:val="0"/>
      <w:marTop w:val="0"/>
      <w:marBottom w:val="0"/>
      <w:divBdr>
        <w:top w:val="none" w:sz="0" w:space="0" w:color="auto"/>
        <w:left w:val="none" w:sz="0" w:space="0" w:color="auto"/>
        <w:bottom w:val="none" w:sz="0" w:space="0" w:color="auto"/>
        <w:right w:val="none" w:sz="0" w:space="0" w:color="auto"/>
      </w:divBdr>
    </w:div>
    <w:div w:id="1116873460">
      <w:bodyDiv w:val="1"/>
      <w:marLeft w:val="0"/>
      <w:marRight w:val="0"/>
      <w:marTop w:val="0"/>
      <w:marBottom w:val="0"/>
      <w:divBdr>
        <w:top w:val="none" w:sz="0" w:space="0" w:color="auto"/>
        <w:left w:val="none" w:sz="0" w:space="0" w:color="auto"/>
        <w:bottom w:val="none" w:sz="0" w:space="0" w:color="auto"/>
        <w:right w:val="none" w:sz="0" w:space="0" w:color="auto"/>
      </w:divBdr>
    </w:div>
    <w:div w:id="1117791068">
      <w:bodyDiv w:val="1"/>
      <w:marLeft w:val="0"/>
      <w:marRight w:val="0"/>
      <w:marTop w:val="0"/>
      <w:marBottom w:val="0"/>
      <w:divBdr>
        <w:top w:val="none" w:sz="0" w:space="0" w:color="auto"/>
        <w:left w:val="none" w:sz="0" w:space="0" w:color="auto"/>
        <w:bottom w:val="none" w:sz="0" w:space="0" w:color="auto"/>
        <w:right w:val="none" w:sz="0" w:space="0" w:color="auto"/>
      </w:divBdr>
    </w:div>
    <w:div w:id="1120536921">
      <w:bodyDiv w:val="1"/>
      <w:marLeft w:val="0"/>
      <w:marRight w:val="0"/>
      <w:marTop w:val="0"/>
      <w:marBottom w:val="0"/>
      <w:divBdr>
        <w:top w:val="none" w:sz="0" w:space="0" w:color="auto"/>
        <w:left w:val="none" w:sz="0" w:space="0" w:color="auto"/>
        <w:bottom w:val="none" w:sz="0" w:space="0" w:color="auto"/>
        <w:right w:val="none" w:sz="0" w:space="0" w:color="auto"/>
      </w:divBdr>
    </w:div>
    <w:div w:id="1139883182">
      <w:bodyDiv w:val="1"/>
      <w:marLeft w:val="0"/>
      <w:marRight w:val="0"/>
      <w:marTop w:val="0"/>
      <w:marBottom w:val="0"/>
      <w:divBdr>
        <w:top w:val="none" w:sz="0" w:space="0" w:color="auto"/>
        <w:left w:val="none" w:sz="0" w:space="0" w:color="auto"/>
        <w:bottom w:val="none" w:sz="0" w:space="0" w:color="auto"/>
        <w:right w:val="none" w:sz="0" w:space="0" w:color="auto"/>
      </w:divBdr>
    </w:div>
    <w:div w:id="1199977492">
      <w:bodyDiv w:val="1"/>
      <w:marLeft w:val="0"/>
      <w:marRight w:val="0"/>
      <w:marTop w:val="0"/>
      <w:marBottom w:val="0"/>
      <w:divBdr>
        <w:top w:val="none" w:sz="0" w:space="0" w:color="auto"/>
        <w:left w:val="none" w:sz="0" w:space="0" w:color="auto"/>
        <w:bottom w:val="none" w:sz="0" w:space="0" w:color="auto"/>
        <w:right w:val="none" w:sz="0" w:space="0" w:color="auto"/>
      </w:divBdr>
    </w:div>
    <w:div w:id="1218514362">
      <w:bodyDiv w:val="1"/>
      <w:marLeft w:val="0"/>
      <w:marRight w:val="0"/>
      <w:marTop w:val="0"/>
      <w:marBottom w:val="0"/>
      <w:divBdr>
        <w:top w:val="none" w:sz="0" w:space="0" w:color="auto"/>
        <w:left w:val="none" w:sz="0" w:space="0" w:color="auto"/>
        <w:bottom w:val="none" w:sz="0" w:space="0" w:color="auto"/>
        <w:right w:val="none" w:sz="0" w:space="0" w:color="auto"/>
      </w:divBdr>
    </w:div>
    <w:div w:id="1232348827">
      <w:bodyDiv w:val="1"/>
      <w:marLeft w:val="0"/>
      <w:marRight w:val="0"/>
      <w:marTop w:val="0"/>
      <w:marBottom w:val="0"/>
      <w:divBdr>
        <w:top w:val="none" w:sz="0" w:space="0" w:color="auto"/>
        <w:left w:val="none" w:sz="0" w:space="0" w:color="auto"/>
        <w:bottom w:val="none" w:sz="0" w:space="0" w:color="auto"/>
        <w:right w:val="none" w:sz="0" w:space="0" w:color="auto"/>
      </w:divBdr>
    </w:div>
    <w:div w:id="1243685657">
      <w:bodyDiv w:val="1"/>
      <w:marLeft w:val="0"/>
      <w:marRight w:val="0"/>
      <w:marTop w:val="0"/>
      <w:marBottom w:val="0"/>
      <w:divBdr>
        <w:top w:val="none" w:sz="0" w:space="0" w:color="auto"/>
        <w:left w:val="none" w:sz="0" w:space="0" w:color="auto"/>
        <w:bottom w:val="none" w:sz="0" w:space="0" w:color="auto"/>
        <w:right w:val="none" w:sz="0" w:space="0" w:color="auto"/>
      </w:divBdr>
    </w:div>
    <w:div w:id="1258519739">
      <w:bodyDiv w:val="1"/>
      <w:marLeft w:val="0"/>
      <w:marRight w:val="0"/>
      <w:marTop w:val="0"/>
      <w:marBottom w:val="0"/>
      <w:divBdr>
        <w:top w:val="none" w:sz="0" w:space="0" w:color="auto"/>
        <w:left w:val="none" w:sz="0" w:space="0" w:color="auto"/>
        <w:bottom w:val="none" w:sz="0" w:space="0" w:color="auto"/>
        <w:right w:val="none" w:sz="0" w:space="0" w:color="auto"/>
      </w:divBdr>
    </w:div>
    <w:div w:id="1259677610">
      <w:bodyDiv w:val="1"/>
      <w:marLeft w:val="0"/>
      <w:marRight w:val="0"/>
      <w:marTop w:val="0"/>
      <w:marBottom w:val="0"/>
      <w:divBdr>
        <w:top w:val="none" w:sz="0" w:space="0" w:color="auto"/>
        <w:left w:val="none" w:sz="0" w:space="0" w:color="auto"/>
        <w:bottom w:val="none" w:sz="0" w:space="0" w:color="auto"/>
        <w:right w:val="none" w:sz="0" w:space="0" w:color="auto"/>
      </w:divBdr>
    </w:div>
    <w:div w:id="1268738454">
      <w:bodyDiv w:val="1"/>
      <w:marLeft w:val="0"/>
      <w:marRight w:val="0"/>
      <w:marTop w:val="0"/>
      <w:marBottom w:val="0"/>
      <w:divBdr>
        <w:top w:val="none" w:sz="0" w:space="0" w:color="auto"/>
        <w:left w:val="none" w:sz="0" w:space="0" w:color="auto"/>
        <w:bottom w:val="none" w:sz="0" w:space="0" w:color="auto"/>
        <w:right w:val="none" w:sz="0" w:space="0" w:color="auto"/>
      </w:divBdr>
    </w:div>
    <w:div w:id="1273586862">
      <w:bodyDiv w:val="1"/>
      <w:marLeft w:val="0"/>
      <w:marRight w:val="0"/>
      <w:marTop w:val="0"/>
      <w:marBottom w:val="0"/>
      <w:divBdr>
        <w:top w:val="none" w:sz="0" w:space="0" w:color="auto"/>
        <w:left w:val="none" w:sz="0" w:space="0" w:color="auto"/>
        <w:bottom w:val="none" w:sz="0" w:space="0" w:color="auto"/>
        <w:right w:val="none" w:sz="0" w:space="0" w:color="auto"/>
      </w:divBdr>
    </w:div>
    <w:div w:id="1301037500">
      <w:bodyDiv w:val="1"/>
      <w:marLeft w:val="0"/>
      <w:marRight w:val="0"/>
      <w:marTop w:val="0"/>
      <w:marBottom w:val="0"/>
      <w:divBdr>
        <w:top w:val="none" w:sz="0" w:space="0" w:color="auto"/>
        <w:left w:val="none" w:sz="0" w:space="0" w:color="auto"/>
        <w:bottom w:val="none" w:sz="0" w:space="0" w:color="auto"/>
        <w:right w:val="none" w:sz="0" w:space="0" w:color="auto"/>
      </w:divBdr>
      <w:divsChild>
        <w:div w:id="120924984">
          <w:marLeft w:val="446"/>
          <w:marRight w:val="0"/>
          <w:marTop w:val="0"/>
          <w:marBottom w:val="0"/>
          <w:divBdr>
            <w:top w:val="none" w:sz="0" w:space="0" w:color="auto"/>
            <w:left w:val="none" w:sz="0" w:space="0" w:color="auto"/>
            <w:bottom w:val="none" w:sz="0" w:space="0" w:color="auto"/>
            <w:right w:val="none" w:sz="0" w:space="0" w:color="auto"/>
          </w:divBdr>
        </w:div>
        <w:div w:id="266891915">
          <w:marLeft w:val="446"/>
          <w:marRight w:val="0"/>
          <w:marTop w:val="0"/>
          <w:marBottom w:val="0"/>
          <w:divBdr>
            <w:top w:val="none" w:sz="0" w:space="0" w:color="auto"/>
            <w:left w:val="none" w:sz="0" w:space="0" w:color="auto"/>
            <w:bottom w:val="none" w:sz="0" w:space="0" w:color="auto"/>
            <w:right w:val="none" w:sz="0" w:space="0" w:color="auto"/>
          </w:divBdr>
        </w:div>
        <w:div w:id="1659723458">
          <w:marLeft w:val="446"/>
          <w:marRight w:val="0"/>
          <w:marTop w:val="0"/>
          <w:marBottom w:val="0"/>
          <w:divBdr>
            <w:top w:val="none" w:sz="0" w:space="0" w:color="auto"/>
            <w:left w:val="none" w:sz="0" w:space="0" w:color="auto"/>
            <w:bottom w:val="none" w:sz="0" w:space="0" w:color="auto"/>
            <w:right w:val="none" w:sz="0" w:space="0" w:color="auto"/>
          </w:divBdr>
        </w:div>
        <w:div w:id="833179525">
          <w:marLeft w:val="446"/>
          <w:marRight w:val="0"/>
          <w:marTop w:val="0"/>
          <w:marBottom w:val="0"/>
          <w:divBdr>
            <w:top w:val="none" w:sz="0" w:space="0" w:color="auto"/>
            <w:left w:val="none" w:sz="0" w:space="0" w:color="auto"/>
            <w:bottom w:val="none" w:sz="0" w:space="0" w:color="auto"/>
            <w:right w:val="none" w:sz="0" w:space="0" w:color="auto"/>
          </w:divBdr>
        </w:div>
      </w:divsChild>
    </w:div>
    <w:div w:id="1318805442">
      <w:bodyDiv w:val="1"/>
      <w:marLeft w:val="0"/>
      <w:marRight w:val="0"/>
      <w:marTop w:val="0"/>
      <w:marBottom w:val="0"/>
      <w:divBdr>
        <w:top w:val="none" w:sz="0" w:space="0" w:color="auto"/>
        <w:left w:val="none" w:sz="0" w:space="0" w:color="auto"/>
        <w:bottom w:val="none" w:sz="0" w:space="0" w:color="auto"/>
        <w:right w:val="none" w:sz="0" w:space="0" w:color="auto"/>
      </w:divBdr>
    </w:div>
    <w:div w:id="1384788881">
      <w:bodyDiv w:val="1"/>
      <w:marLeft w:val="0"/>
      <w:marRight w:val="0"/>
      <w:marTop w:val="0"/>
      <w:marBottom w:val="0"/>
      <w:divBdr>
        <w:top w:val="none" w:sz="0" w:space="0" w:color="auto"/>
        <w:left w:val="none" w:sz="0" w:space="0" w:color="auto"/>
        <w:bottom w:val="none" w:sz="0" w:space="0" w:color="auto"/>
        <w:right w:val="none" w:sz="0" w:space="0" w:color="auto"/>
      </w:divBdr>
    </w:div>
    <w:div w:id="1406218741">
      <w:bodyDiv w:val="1"/>
      <w:marLeft w:val="0"/>
      <w:marRight w:val="0"/>
      <w:marTop w:val="0"/>
      <w:marBottom w:val="0"/>
      <w:divBdr>
        <w:top w:val="none" w:sz="0" w:space="0" w:color="auto"/>
        <w:left w:val="none" w:sz="0" w:space="0" w:color="auto"/>
        <w:bottom w:val="none" w:sz="0" w:space="0" w:color="auto"/>
        <w:right w:val="none" w:sz="0" w:space="0" w:color="auto"/>
      </w:divBdr>
    </w:div>
    <w:div w:id="1436944861">
      <w:bodyDiv w:val="1"/>
      <w:marLeft w:val="0"/>
      <w:marRight w:val="0"/>
      <w:marTop w:val="0"/>
      <w:marBottom w:val="0"/>
      <w:divBdr>
        <w:top w:val="none" w:sz="0" w:space="0" w:color="auto"/>
        <w:left w:val="none" w:sz="0" w:space="0" w:color="auto"/>
        <w:bottom w:val="none" w:sz="0" w:space="0" w:color="auto"/>
        <w:right w:val="none" w:sz="0" w:space="0" w:color="auto"/>
      </w:divBdr>
    </w:div>
    <w:div w:id="1462386917">
      <w:bodyDiv w:val="1"/>
      <w:marLeft w:val="0"/>
      <w:marRight w:val="0"/>
      <w:marTop w:val="0"/>
      <w:marBottom w:val="0"/>
      <w:divBdr>
        <w:top w:val="none" w:sz="0" w:space="0" w:color="auto"/>
        <w:left w:val="none" w:sz="0" w:space="0" w:color="auto"/>
        <w:bottom w:val="none" w:sz="0" w:space="0" w:color="auto"/>
        <w:right w:val="none" w:sz="0" w:space="0" w:color="auto"/>
      </w:divBdr>
    </w:div>
    <w:div w:id="1504737992">
      <w:bodyDiv w:val="1"/>
      <w:marLeft w:val="0"/>
      <w:marRight w:val="0"/>
      <w:marTop w:val="0"/>
      <w:marBottom w:val="0"/>
      <w:divBdr>
        <w:top w:val="none" w:sz="0" w:space="0" w:color="auto"/>
        <w:left w:val="none" w:sz="0" w:space="0" w:color="auto"/>
        <w:bottom w:val="none" w:sz="0" w:space="0" w:color="auto"/>
        <w:right w:val="none" w:sz="0" w:space="0" w:color="auto"/>
      </w:divBdr>
    </w:div>
    <w:div w:id="1523934796">
      <w:bodyDiv w:val="1"/>
      <w:marLeft w:val="0"/>
      <w:marRight w:val="0"/>
      <w:marTop w:val="0"/>
      <w:marBottom w:val="0"/>
      <w:divBdr>
        <w:top w:val="none" w:sz="0" w:space="0" w:color="auto"/>
        <w:left w:val="none" w:sz="0" w:space="0" w:color="auto"/>
        <w:bottom w:val="none" w:sz="0" w:space="0" w:color="auto"/>
        <w:right w:val="none" w:sz="0" w:space="0" w:color="auto"/>
      </w:divBdr>
    </w:div>
    <w:div w:id="1525823796">
      <w:bodyDiv w:val="1"/>
      <w:marLeft w:val="0"/>
      <w:marRight w:val="0"/>
      <w:marTop w:val="0"/>
      <w:marBottom w:val="0"/>
      <w:divBdr>
        <w:top w:val="none" w:sz="0" w:space="0" w:color="auto"/>
        <w:left w:val="none" w:sz="0" w:space="0" w:color="auto"/>
        <w:bottom w:val="none" w:sz="0" w:space="0" w:color="auto"/>
        <w:right w:val="none" w:sz="0" w:space="0" w:color="auto"/>
      </w:divBdr>
    </w:div>
    <w:div w:id="1552645548">
      <w:bodyDiv w:val="1"/>
      <w:marLeft w:val="0"/>
      <w:marRight w:val="0"/>
      <w:marTop w:val="0"/>
      <w:marBottom w:val="0"/>
      <w:divBdr>
        <w:top w:val="none" w:sz="0" w:space="0" w:color="auto"/>
        <w:left w:val="none" w:sz="0" w:space="0" w:color="auto"/>
        <w:bottom w:val="none" w:sz="0" w:space="0" w:color="auto"/>
        <w:right w:val="none" w:sz="0" w:space="0" w:color="auto"/>
      </w:divBdr>
    </w:div>
    <w:div w:id="1565723660">
      <w:bodyDiv w:val="1"/>
      <w:marLeft w:val="0"/>
      <w:marRight w:val="0"/>
      <w:marTop w:val="0"/>
      <w:marBottom w:val="0"/>
      <w:divBdr>
        <w:top w:val="none" w:sz="0" w:space="0" w:color="auto"/>
        <w:left w:val="none" w:sz="0" w:space="0" w:color="auto"/>
        <w:bottom w:val="none" w:sz="0" w:space="0" w:color="auto"/>
        <w:right w:val="none" w:sz="0" w:space="0" w:color="auto"/>
      </w:divBdr>
      <w:divsChild>
        <w:div w:id="1286810442">
          <w:blockQuote w:val="1"/>
          <w:marLeft w:val="0"/>
          <w:marRight w:val="0"/>
          <w:marTop w:val="443"/>
          <w:marBottom w:val="443"/>
          <w:divBdr>
            <w:top w:val="none" w:sz="0" w:space="0" w:color="auto"/>
            <w:left w:val="none" w:sz="0" w:space="0" w:color="auto"/>
            <w:bottom w:val="none" w:sz="0" w:space="0" w:color="auto"/>
            <w:right w:val="none" w:sz="0" w:space="0" w:color="auto"/>
          </w:divBdr>
        </w:div>
      </w:divsChild>
    </w:div>
    <w:div w:id="1567110224">
      <w:bodyDiv w:val="1"/>
      <w:marLeft w:val="0"/>
      <w:marRight w:val="0"/>
      <w:marTop w:val="0"/>
      <w:marBottom w:val="0"/>
      <w:divBdr>
        <w:top w:val="none" w:sz="0" w:space="0" w:color="auto"/>
        <w:left w:val="none" w:sz="0" w:space="0" w:color="auto"/>
        <w:bottom w:val="none" w:sz="0" w:space="0" w:color="auto"/>
        <w:right w:val="none" w:sz="0" w:space="0" w:color="auto"/>
      </w:divBdr>
    </w:div>
    <w:div w:id="1572353586">
      <w:bodyDiv w:val="1"/>
      <w:marLeft w:val="0"/>
      <w:marRight w:val="0"/>
      <w:marTop w:val="0"/>
      <w:marBottom w:val="0"/>
      <w:divBdr>
        <w:top w:val="none" w:sz="0" w:space="0" w:color="auto"/>
        <w:left w:val="none" w:sz="0" w:space="0" w:color="auto"/>
        <w:bottom w:val="none" w:sz="0" w:space="0" w:color="auto"/>
        <w:right w:val="none" w:sz="0" w:space="0" w:color="auto"/>
      </w:divBdr>
    </w:div>
    <w:div w:id="1578981654">
      <w:bodyDiv w:val="1"/>
      <w:marLeft w:val="0"/>
      <w:marRight w:val="0"/>
      <w:marTop w:val="0"/>
      <w:marBottom w:val="0"/>
      <w:divBdr>
        <w:top w:val="none" w:sz="0" w:space="0" w:color="auto"/>
        <w:left w:val="none" w:sz="0" w:space="0" w:color="auto"/>
        <w:bottom w:val="none" w:sz="0" w:space="0" w:color="auto"/>
        <w:right w:val="none" w:sz="0" w:space="0" w:color="auto"/>
      </w:divBdr>
    </w:div>
    <w:div w:id="1580750524">
      <w:bodyDiv w:val="1"/>
      <w:marLeft w:val="0"/>
      <w:marRight w:val="0"/>
      <w:marTop w:val="0"/>
      <w:marBottom w:val="0"/>
      <w:divBdr>
        <w:top w:val="none" w:sz="0" w:space="0" w:color="auto"/>
        <w:left w:val="none" w:sz="0" w:space="0" w:color="auto"/>
        <w:bottom w:val="none" w:sz="0" w:space="0" w:color="auto"/>
        <w:right w:val="none" w:sz="0" w:space="0" w:color="auto"/>
      </w:divBdr>
    </w:div>
    <w:div w:id="1589466584">
      <w:bodyDiv w:val="1"/>
      <w:marLeft w:val="0"/>
      <w:marRight w:val="0"/>
      <w:marTop w:val="0"/>
      <w:marBottom w:val="0"/>
      <w:divBdr>
        <w:top w:val="none" w:sz="0" w:space="0" w:color="auto"/>
        <w:left w:val="none" w:sz="0" w:space="0" w:color="auto"/>
        <w:bottom w:val="none" w:sz="0" w:space="0" w:color="auto"/>
        <w:right w:val="none" w:sz="0" w:space="0" w:color="auto"/>
      </w:divBdr>
      <w:divsChild>
        <w:div w:id="575238183">
          <w:marLeft w:val="547"/>
          <w:marRight w:val="0"/>
          <w:marTop w:val="0"/>
          <w:marBottom w:val="0"/>
          <w:divBdr>
            <w:top w:val="none" w:sz="0" w:space="0" w:color="auto"/>
            <w:left w:val="none" w:sz="0" w:space="0" w:color="auto"/>
            <w:bottom w:val="none" w:sz="0" w:space="0" w:color="auto"/>
            <w:right w:val="none" w:sz="0" w:space="0" w:color="auto"/>
          </w:divBdr>
        </w:div>
        <w:div w:id="287125635">
          <w:marLeft w:val="547"/>
          <w:marRight w:val="0"/>
          <w:marTop w:val="0"/>
          <w:marBottom w:val="0"/>
          <w:divBdr>
            <w:top w:val="none" w:sz="0" w:space="0" w:color="auto"/>
            <w:left w:val="none" w:sz="0" w:space="0" w:color="auto"/>
            <w:bottom w:val="none" w:sz="0" w:space="0" w:color="auto"/>
            <w:right w:val="none" w:sz="0" w:space="0" w:color="auto"/>
          </w:divBdr>
        </w:div>
        <w:div w:id="824278508">
          <w:marLeft w:val="547"/>
          <w:marRight w:val="0"/>
          <w:marTop w:val="0"/>
          <w:marBottom w:val="0"/>
          <w:divBdr>
            <w:top w:val="none" w:sz="0" w:space="0" w:color="auto"/>
            <w:left w:val="none" w:sz="0" w:space="0" w:color="auto"/>
            <w:bottom w:val="none" w:sz="0" w:space="0" w:color="auto"/>
            <w:right w:val="none" w:sz="0" w:space="0" w:color="auto"/>
          </w:divBdr>
        </w:div>
        <w:div w:id="806506397">
          <w:marLeft w:val="547"/>
          <w:marRight w:val="0"/>
          <w:marTop w:val="0"/>
          <w:marBottom w:val="0"/>
          <w:divBdr>
            <w:top w:val="none" w:sz="0" w:space="0" w:color="auto"/>
            <w:left w:val="none" w:sz="0" w:space="0" w:color="auto"/>
            <w:bottom w:val="none" w:sz="0" w:space="0" w:color="auto"/>
            <w:right w:val="none" w:sz="0" w:space="0" w:color="auto"/>
          </w:divBdr>
        </w:div>
        <w:div w:id="281494892">
          <w:marLeft w:val="547"/>
          <w:marRight w:val="0"/>
          <w:marTop w:val="0"/>
          <w:marBottom w:val="0"/>
          <w:divBdr>
            <w:top w:val="none" w:sz="0" w:space="0" w:color="auto"/>
            <w:left w:val="none" w:sz="0" w:space="0" w:color="auto"/>
            <w:bottom w:val="none" w:sz="0" w:space="0" w:color="auto"/>
            <w:right w:val="none" w:sz="0" w:space="0" w:color="auto"/>
          </w:divBdr>
        </w:div>
      </w:divsChild>
    </w:div>
    <w:div w:id="1627930670">
      <w:bodyDiv w:val="1"/>
      <w:marLeft w:val="0"/>
      <w:marRight w:val="0"/>
      <w:marTop w:val="0"/>
      <w:marBottom w:val="0"/>
      <w:divBdr>
        <w:top w:val="none" w:sz="0" w:space="0" w:color="auto"/>
        <w:left w:val="none" w:sz="0" w:space="0" w:color="auto"/>
        <w:bottom w:val="none" w:sz="0" w:space="0" w:color="auto"/>
        <w:right w:val="none" w:sz="0" w:space="0" w:color="auto"/>
      </w:divBdr>
      <w:divsChild>
        <w:div w:id="1599481595">
          <w:marLeft w:val="547"/>
          <w:marRight w:val="0"/>
          <w:marTop w:val="0"/>
          <w:marBottom w:val="0"/>
          <w:divBdr>
            <w:top w:val="none" w:sz="0" w:space="0" w:color="auto"/>
            <w:left w:val="none" w:sz="0" w:space="0" w:color="auto"/>
            <w:bottom w:val="none" w:sz="0" w:space="0" w:color="auto"/>
            <w:right w:val="none" w:sz="0" w:space="0" w:color="auto"/>
          </w:divBdr>
        </w:div>
        <w:div w:id="188417231">
          <w:marLeft w:val="547"/>
          <w:marRight w:val="0"/>
          <w:marTop w:val="0"/>
          <w:marBottom w:val="0"/>
          <w:divBdr>
            <w:top w:val="none" w:sz="0" w:space="0" w:color="auto"/>
            <w:left w:val="none" w:sz="0" w:space="0" w:color="auto"/>
            <w:bottom w:val="none" w:sz="0" w:space="0" w:color="auto"/>
            <w:right w:val="none" w:sz="0" w:space="0" w:color="auto"/>
          </w:divBdr>
        </w:div>
        <w:div w:id="1709142656">
          <w:marLeft w:val="547"/>
          <w:marRight w:val="0"/>
          <w:marTop w:val="0"/>
          <w:marBottom w:val="0"/>
          <w:divBdr>
            <w:top w:val="none" w:sz="0" w:space="0" w:color="auto"/>
            <w:left w:val="none" w:sz="0" w:space="0" w:color="auto"/>
            <w:bottom w:val="none" w:sz="0" w:space="0" w:color="auto"/>
            <w:right w:val="none" w:sz="0" w:space="0" w:color="auto"/>
          </w:divBdr>
        </w:div>
        <w:div w:id="539365939">
          <w:marLeft w:val="547"/>
          <w:marRight w:val="0"/>
          <w:marTop w:val="0"/>
          <w:marBottom w:val="0"/>
          <w:divBdr>
            <w:top w:val="none" w:sz="0" w:space="0" w:color="auto"/>
            <w:left w:val="none" w:sz="0" w:space="0" w:color="auto"/>
            <w:bottom w:val="none" w:sz="0" w:space="0" w:color="auto"/>
            <w:right w:val="none" w:sz="0" w:space="0" w:color="auto"/>
          </w:divBdr>
        </w:div>
        <w:div w:id="596444214">
          <w:marLeft w:val="547"/>
          <w:marRight w:val="0"/>
          <w:marTop w:val="0"/>
          <w:marBottom w:val="0"/>
          <w:divBdr>
            <w:top w:val="none" w:sz="0" w:space="0" w:color="auto"/>
            <w:left w:val="none" w:sz="0" w:space="0" w:color="auto"/>
            <w:bottom w:val="none" w:sz="0" w:space="0" w:color="auto"/>
            <w:right w:val="none" w:sz="0" w:space="0" w:color="auto"/>
          </w:divBdr>
        </w:div>
        <w:div w:id="1588735272">
          <w:marLeft w:val="547"/>
          <w:marRight w:val="0"/>
          <w:marTop w:val="0"/>
          <w:marBottom w:val="0"/>
          <w:divBdr>
            <w:top w:val="none" w:sz="0" w:space="0" w:color="auto"/>
            <w:left w:val="none" w:sz="0" w:space="0" w:color="auto"/>
            <w:bottom w:val="none" w:sz="0" w:space="0" w:color="auto"/>
            <w:right w:val="none" w:sz="0" w:space="0" w:color="auto"/>
          </w:divBdr>
        </w:div>
      </w:divsChild>
    </w:div>
    <w:div w:id="1636522943">
      <w:bodyDiv w:val="1"/>
      <w:marLeft w:val="0"/>
      <w:marRight w:val="0"/>
      <w:marTop w:val="0"/>
      <w:marBottom w:val="0"/>
      <w:divBdr>
        <w:top w:val="none" w:sz="0" w:space="0" w:color="auto"/>
        <w:left w:val="none" w:sz="0" w:space="0" w:color="auto"/>
        <w:bottom w:val="none" w:sz="0" w:space="0" w:color="auto"/>
        <w:right w:val="none" w:sz="0" w:space="0" w:color="auto"/>
      </w:divBdr>
    </w:div>
    <w:div w:id="1641886148">
      <w:bodyDiv w:val="1"/>
      <w:marLeft w:val="0"/>
      <w:marRight w:val="0"/>
      <w:marTop w:val="0"/>
      <w:marBottom w:val="0"/>
      <w:divBdr>
        <w:top w:val="none" w:sz="0" w:space="0" w:color="auto"/>
        <w:left w:val="none" w:sz="0" w:space="0" w:color="auto"/>
        <w:bottom w:val="none" w:sz="0" w:space="0" w:color="auto"/>
        <w:right w:val="none" w:sz="0" w:space="0" w:color="auto"/>
      </w:divBdr>
    </w:div>
    <w:div w:id="1660690151">
      <w:bodyDiv w:val="1"/>
      <w:marLeft w:val="0"/>
      <w:marRight w:val="0"/>
      <w:marTop w:val="0"/>
      <w:marBottom w:val="0"/>
      <w:divBdr>
        <w:top w:val="none" w:sz="0" w:space="0" w:color="auto"/>
        <w:left w:val="none" w:sz="0" w:space="0" w:color="auto"/>
        <w:bottom w:val="none" w:sz="0" w:space="0" w:color="auto"/>
        <w:right w:val="none" w:sz="0" w:space="0" w:color="auto"/>
      </w:divBdr>
    </w:div>
    <w:div w:id="1666281016">
      <w:bodyDiv w:val="1"/>
      <w:marLeft w:val="0"/>
      <w:marRight w:val="0"/>
      <w:marTop w:val="0"/>
      <w:marBottom w:val="0"/>
      <w:divBdr>
        <w:top w:val="none" w:sz="0" w:space="0" w:color="auto"/>
        <w:left w:val="none" w:sz="0" w:space="0" w:color="auto"/>
        <w:bottom w:val="none" w:sz="0" w:space="0" w:color="auto"/>
        <w:right w:val="none" w:sz="0" w:space="0" w:color="auto"/>
      </w:divBdr>
    </w:div>
    <w:div w:id="1755130723">
      <w:bodyDiv w:val="1"/>
      <w:marLeft w:val="0"/>
      <w:marRight w:val="0"/>
      <w:marTop w:val="0"/>
      <w:marBottom w:val="0"/>
      <w:divBdr>
        <w:top w:val="none" w:sz="0" w:space="0" w:color="auto"/>
        <w:left w:val="none" w:sz="0" w:space="0" w:color="auto"/>
        <w:bottom w:val="none" w:sz="0" w:space="0" w:color="auto"/>
        <w:right w:val="none" w:sz="0" w:space="0" w:color="auto"/>
      </w:divBdr>
    </w:div>
    <w:div w:id="1809515595">
      <w:bodyDiv w:val="1"/>
      <w:marLeft w:val="0"/>
      <w:marRight w:val="0"/>
      <w:marTop w:val="0"/>
      <w:marBottom w:val="0"/>
      <w:divBdr>
        <w:top w:val="none" w:sz="0" w:space="0" w:color="auto"/>
        <w:left w:val="none" w:sz="0" w:space="0" w:color="auto"/>
        <w:bottom w:val="none" w:sz="0" w:space="0" w:color="auto"/>
        <w:right w:val="none" w:sz="0" w:space="0" w:color="auto"/>
      </w:divBdr>
      <w:divsChild>
        <w:div w:id="1059597076">
          <w:marLeft w:val="547"/>
          <w:marRight w:val="0"/>
          <w:marTop w:val="0"/>
          <w:marBottom w:val="0"/>
          <w:divBdr>
            <w:top w:val="none" w:sz="0" w:space="0" w:color="auto"/>
            <w:left w:val="none" w:sz="0" w:space="0" w:color="auto"/>
            <w:bottom w:val="none" w:sz="0" w:space="0" w:color="auto"/>
            <w:right w:val="none" w:sz="0" w:space="0" w:color="auto"/>
          </w:divBdr>
        </w:div>
        <w:div w:id="1161774579">
          <w:marLeft w:val="547"/>
          <w:marRight w:val="0"/>
          <w:marTop w:val="0"/>
          <w:marBottom w:val="0"/>
          <w:divBdr>
            <w:top w:val="none" w:sz="0" w:space="0" w:color="auto"/>
            <w:left w:val="none" w:sz="0" w:space="0" w:color="auto"/>
            <w:bottom w:val="none" w:sz="0" w:space="0" w:color="auto"/>
            <w:right w:val="none" w:sz="0" w:space="0" w:color="auto"/>
          </w:divBdr>
        </w:div>
        <w:div w:id="1059091186">
          <w:marLeft w:val="547"/>
          <w:marRight w:val="0"/>
          <w:marTop w:val="0"/>
          <w:marBottom w:val="0"/>
          <w:divBdr>
            <w:top w:val="none" w:sz="0" w:space="0" w:color="auto"/>
            <w:left w:val="none" w:sz="0" w:space="0" w:color="auto"/>
            <w:bottom w:val="none" w:sz="0" w:space="0" w:color="auto"/>
            <w:right w:val="none" w:sz="0" w:space="0" w:color="auto"/>
          </w:divBdr>
        </w:div>
        <w:div w:id="495000523">
          <w:marLeft w:val="547"/>
          <w:marRight w:val="0"/>
          <w:marTop w:val="0"/>
          <w:marBottom w:val="0"/>
          <w:divBdr>
            <w:top w:val="none" w:sz="0" w:space="0" w:color="auto"/>
            <w:left w:val="none" w:sz="0" w:space="0" w:color="auto"/>
            <w:bottom w:val="none" w:sz="0" w:space="0" w:color="auto"/>
            <w:right w:val="none" w:sz="0" w:space="0" w:color="auto"/>
          </w:divBdr>
        </w:div>
        <w:div w:id="675964201">
          <w:marLeft w:val="547"/>
          <w:marRight w:val="0"/>
          <w:marTop w:val="0"/>
          <w:marBottom w:val="0"/>
          <w:divBdr>
            <w:top w:val="none" w:sz="0" w:space="0" w:color="auto"/>
            <w:left w:val="none" w:sz="0" w:space="0" w:color="auto"/>
            <w:bottom w:val="none" w:sz="0" w:space="0" w:color="auto"/>
            <w:right w:val="none" w:sz="0" w:space="0" w:color="auto"/>
          </w:divBdr>
        </w:div>
      </w:divsChild>
    </w:div>
    <w:div w:id="1817988783">
      <w:bodyDiv w:val="1"/>
      <w:marLeft w:val="0"/>
      <w:marRight w:val="0"/>
      <w:marTop w:val="0"/>
      <w:marBottom w:val="0"/>
      <w:divBdr>
        <w:top w:val="none" w:sz="0" w:space="0" w:color="auto"/>
        <w:left w:val="none" w:sz="0" w:space="0" w:color="auto"/>
        <w:bottom w:val="none" w:sz="0" w:space="0" w:color="auto"/>
        <w:right w:val="none" w:sz="0" w:space="0" w:color="auto"/>
      </w:divBdr>
    </w:div>
    <w:div w:id="1847208543">
      <w:bodyDiv w:val="1"/>
      <w:marLeft w:val="0"/>
      <w:marRight w:val="0"/>
      <w:marTop w:val="0"/>
      <w:marBottom w:val="0"/>
      <w:divBdr>
        <w:top w:val="none" w:sz="0" w:space="0" w:color="auto"/>
        <w:left w:val="none" w:sz="0" w:space="0" w:color="auto"/>
        <w:bottom w:val="none" w:sz="0" w:space="0" w:color="auto"/>
        <w:right w:val="none" w:sz="0" w:space="0" w:color="auto"/>
      </w:divBdr>
      <w:divsChild>
        <w:div w:id="2053188469">
          <w:marLeft w:val="547"/>
          <w:marRight w:val="0"/>
          <w:marTop w:val="0"/>
          <w:marBottom w:val="0"/>
          <w:divBdr>
            <w:top w:val="none" w:sz="0" w:space="0" w:color="auto"/>
            <w:left w:val="none" w:sz="0" w:space="0" w:color="auto"/>
            <w:bottom w:val="none" w:sz="0" w:space="0" w:color="auto"/>
            <w:right w:val="none" w:sz="0" w:space="0" w:color="auto"/>
          </w:divBdr>
        </w:div>
        <w:div w:id="301883424">
          <w:marLeft w:val="547"/>
          <w:marRight w:val="0"/>
          <w:marTop w:val="0"/>
          <w:marBottom w:val="0"/>
          <w:divBdr>
            <w:top w:val="none" w:sz="0" w:space="0" w:color="auto"/>
            <w:left w:val="none" w:sz="0" w:space="0" w:color="auto"/>
            <w:bottom w:val="none" w:sz="0" w:space="0" w:color="auto"/>
            <w:right w:val="none" w:sz="0" w:space="0" w:color="auto"/>
          </w:divBdr>
        </w:div>
        <w:div w:id="2115897561">
          <w:marLeft w:val="547"/>
          <w:marRight w:val="0"/>
          <w:marTop w:val="0"/>
          <w:marBottom w:val="0"/>
          <w:divBdr>
            <w:top w:val="none" w:sz="0" w:space="0" w:color="auto"/>
            <w:left w:val="none" w:sz="0" w:space="0" w:color="auto"/>
            <w:bottom w:val="none" w:sz="0" w:space="0" w:color="auto"/>
            <w:right w:val="none" w:sz="0" w:space="0" w:color="auto"/>
          </w:divBdr>
        </w:div>
        <w:div w:id="1531455004">
          <w:marLeft w:val="547"/>
          <w:marRight w:val="0"/>
          <w:marTop w:val="0"/>
          <w:marBottom w:val="0"/>
          <w:divBdr>
            <w:top w:val="none" w:sz="0" w:space="0" w:color="auto"/>
            <w:left w:val="none" w:sz="0" w:space="0" w:color="auto"/>
            <w:bottom w:val="none" w:sz="0" w:space="0" w:color="auto"/>
            <w:right w:val="none" w:sz="0" w:space="0" w:color="auto"/>
          </w:divBdr>
        </w:div>
        <w:div w:id="1023482444">
          <w:marLeft w:val="547"/>
          <w:marRight w:val="0"/>
          <w:marTop w:val="0"/>
          <w:marBottom w:val="0"/>
          <w:divBdr>
            <w:top w:val="none" w:sz="0" w:space="0" w:color="auto"/>
            <w:left w:val="none" w:sz="0" w:space="0" w:color="auto"/>
            <w:bottom w:val="none" w:sz="0" w:space="0" w:color="auto"/>
            <w:right w:val="none" w:sz="0" w:space="0" w:color="auto"/>
          </w:divBdr>
        </w:div>
      </w:divsChild>
    </w:div>
    <w:div w:id="1870101894">
      <w:bodyDiv w:val="1"/>
      <w:marLeft w:val="0"/>
      <w:marRight w:val="0"/>
      <w:marTop w:val="0"/>
      <w:marBottom w:val="0"/>
      <w:divBdr>
        <w:top w:val="none" w:sz="0" w:space="0" w:color="auto"/>
        <w:left w:val="none" w:sz="0" w:space="0" w:color="auto"/>
        <w:bottom w:val="none" w:sz="0" w:space="0" w:color="auto"/>
        <w:right w:val="none" w:sz="0" w:space="0" w:color="auto"/>
      </w:divBdr>
    </w:div>
    <w:div w:id="1899710052">
      <w:bodyDiv w:val="1"/>
      <w:marLeft w:val="0"/>
      <w:marRight w:val="0"/>
      <w:marTop w:val="0"/>
      <w:marBottom w:val="0"/>
      <w:divBdr>
        <w:top w:val="none" w:sz="0" w:space="0" w:color="auto"/>
        <w:left w:val="none" w:sz="0" w:space="0" w:color="auto"/>
        <w:bottom w:val="none" w:sz="0" w:space="0" w:color="auto"/>
        <w:right w:val="none" w:sz="0" w:space="0" w:color="auto"/>
      </w:divBdr>
    </w:div>
    <w:div w:id="1906455382">
      <w:bodyDiv w:val="1"/>
      <w:marLeft w:val="0"/>
      <w:marRight w:val="0"/>
      <w:marTop w:val="0"/>
      <w:marBottom w:val="0"/>
      <w:divBdr>
        <w:top w:val="none" w:sz="0" w:space="0" w:color="auto"/>
        <w:left w:val="none" w:sz="0" w:space="0" w:color="auto"/>
        <w:bottom w:val="none" w:sz="0" w:space="0" w:color="auto"/>
        <w:right w:val="none" w:sz="0" w:space="0" w:color="auto"/>
      </w:divBdr>
    </w:div>
    <w:div w:id="1938832440">
      <w:bodyDiv w:val="1"/>
      <w:marLeft w:val="0"/>
      <w:marRight w:val="0"/>
      <w:marTop w:val="0"/>
      <w:marBottom w:val="0"/>
      <w:divBdr>
        <w:top w:val="none" w:sz="0" w:space="0" w:color="auto"/>
        <w:left w:val="none" w:sz="0" w:space="0" w:color="auto"/>
        <w:bottom w:val="none" w:sz="0" w:space="0" w:color="auto"/>
        <w:right w:val="none" w:sz="0" w:space="0" w:color="auto"/>
      </w:divBdr>
    </w:div>
    <w:div w:id="1978487984">
      <w:bodyDiv w:val="1"/>
      <w:marLeft w:val="0"/>
      <w:marRight w:val="0"/>
      <w:marTop w:val="0"/>
      <w:marBottom w:val="0"/>
      <w:divBdr>
        <w:top w:val="none" w:sz="0" w:space="0" w:color="auto"/>
        <w:left w:val="none" w:sz="0" w:space="0" w:color="auto"/>
        <w:bottom w:val="none" w:sz="0" w:space="0" w:color="auto"/>
        <w:right w:val="none" w:sz="0" w:space="0" w:color="auto"/>
      </w:divBdr>
    </w:div>
    <w:div w:id="1982886926">
      <w:bodyDiv w:val="1"/>
      <w:marLeft w:val="0"/>
      <w:marRight w:val="0"/>
      <w:marTop w:val="0"/>
      <w:marBottom w:val="0"/>
      <w:divBdr>
        <w:top w:val="none" w:sz="0" w:space="0" w:color="auto"/>
        <w:left w:val="none" w:sz="0" w:space="0" w:color="auto"/>
        <w:bottom w:val="none" w:sz="0" w:space="0" w:color="auto"/>
        <w:right w:val="none" w:sz="0" w:space="0" w:color="auto"/>
      </w:divBdr>
    </w:div>
    <w:div w:id="1998803716">
      <w:bodyDiv w:val="1"/>
      <w:marLeft w:val="0"/>
      <w:marRight w:val="0"/>
      <w:marTop w:val="0"/>
      <w:marBottom w:val="0"/>
      <w:divBdr>
        <w:top w:val="none" w:sz="0" w:space="0" w:color="auto"/>
        <w:left w:val="none" w:sz="0" w:space="0" w:color="auto"/>
        <w:bottom w:val="none" w:sz="0" w:space="0" w:color="auto"/>
        <w:right w:val="none" w:sz="0" w:space="0" w:color="auto"/>
      </w:divBdr>
    </w:div>
    <w:div w:id="2026319633">
      <w:bodyDiv w:val="1"/>
      <w:marLeft w:val="0"/>
      <w:marRight w:val="0"/>
      <w:marTop w:val="0"/>
      <w:marBottom w:val="0"/>
      <w:divBdr>
        <w:top w:val="none" w:sz="0" w:space="0" w:color="auto"/>
        <w:left w:val="none" w:sz="0" w:space="0" w:color="auto"/>
        <w:bottom w:val="none" w:sz="0" w:space="0" w:color="auto"/>
        <w:right w:val="none" w:sz="0" w:space="0" w:color="auto"/>
      </w:divBdr>
    </w:div>
    <w:div w:id="2055932618">
      <w:bodyDiv w:val="1"/>
      <w:marLeft w:val="0"/>
      <w:marRight w:val="0"/>
      <w:marTop w:val="0"/>
      <w:marBottom w:val="0"/>
      <w:divBdr>
        <w:top w:val="none" w:sz="0" w:space="0" w:color="auto"/>
        <w:left w:val="none" w:sz="0" w:space="0" w:color="auto"/>
        <w:bottom w:val="none" w:sz="0" w:space="0" w:color="auto"/>
        <w:right w:val="none" w:sz="0" w:space="0" w:color="auto"/>
      </w:divBdr>
    </w:div>
    <w:div w:id="2062317219">
      <w:bodyDiv w:val="1"/>
      <w:marLeft w:val="0"/>
      <w:marRight w:val="0"/>
      <w:marTop w:val="0"/>
      <w:marBottom w:val="0"/>
      <w:divBdr>
        <w:top w:val="none" w:sz="0" w:space="0" w:color="auto"/>
        <w:left w:val="none" w:sz="0" w:space="0" w:color="auto"/>
        <w:bottom w:val="none" w:sz="0" w:space="0" w:color="auto"/>
        <w:right w:val="none" w:sz="0" w:space="0" w:color="auto"/>
      </w:divBdr>
    </w:div>
    <w:div w:id="2063090338">
      <w:bodyDiv w:val="1"/>
      <w:marLeft w:val="0"/>
      <w:marRight w:val="0"/>
      <w:marTop w:val="0"/>
      <w:marBottom w:val="0"/>
      <w:divBdr>
        <w:top w:val="none" w:sz="0" w:space="0" w:color="auto"/>
        <w:left w:val="none" w:sz="0" w:space="0" w:color="auto"/>
        <w:bottom w:val="none" w:sz="0" w:space="0" w:color="auto"/>
        <w:right w:val="none" w:sz="0" w:space="0" w:color="auto"/>
      </w:divBdr>
    </w:div>
    <w:div w:id="2076196885">
      <w:bodyDiv w:val="1"/>
      <w:marLeft w:val="0"/>
      <w:marRight w:val="0"/>
      <w:marTop w:val="0"/>
      <w:marBottom w:val="0"/>
      <w:divBdr>
        <w:top w:val="none" w:sz="0" w:space="0" w:color="auto"/>
        <w:left w:val="none" w:sz="0" w:space="0" w:color="auto"/>
        <w:bottom w:val="none" w:sz="0" w:space="0" w:color="auto"/>
        <w:right w:val="none" w:sz="0" w:space="0" w:color="auto"/>
      </w:divBdr>
    </w:div>
    <w:div w:id="2090806452">
      <w:bodyDiv w:val="1"/>
      <w:marLeft w:val="0"/>
      <w:marRight w:val="0"/>
      <w:marTop w:val="0"/>
      <w:marBottom w:val="0"/>
      <w:divBdr>
        <w:top w:val="none" w:sz="0" w:space="0" w:color="auto"/>
        <w:left w:val="none" w:sz="0" w:space="0" w:color="auto"/>
        <w:bottom w:val="none" w:sz="0" w:space="0" w:color="auto"/>
        <w:right w:val="none" w:sz="0" w:space="0" w:color="auto"/>
      </w:divBdr>
    </w:div>
    <w:div w:id="213556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E9A1-78BC-42BE-BF89-A55C02498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13</Pages>
  <Words>2589</Words>
  <Characters>14243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Dora Luz Rodriguez Romero</cp:lastModifiedBy>
  <cp:revision>137</cp:revision>
  <cp:lastPrinted>2025-07-30T16:00:00Z</cp:lastPrinted>
  <dcterms:created xsi:type="dcterms:W3CDTF">2023-01-04T16:29:00Z</dcterms:created>
  <dcterms:modified xsi:type="dcterms:W3CDTF">2025-08-01T15:45:00Z</dcterms:modified>
</cp:coreProperties>
</file>