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Progettazione e Sviluppo di Sistemi di Algorithmic Trading Basati su Large Language Models: Analisi Architetturale e Integrazione con Framework Quantitativi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Introduzione e Fondamenti Teorici dell'Integrazione tra LLM e Finanza Quantitativa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L'architettura dei sistemi di trading algoritmico sta attraversando una fase di transizione fondamentale, guidata dall'adozione sempre più pervasiva dell'intelligenza artificiale generativa e dei modelli fondazionali. Storicamente, lo sviluppo di strategie quantitative a lungo termine si è basato su modelli econometrici rigorosi, come il framework a cinque fattori di Fama-French, mentre gli approcci a breve orizzonte temporale hanno cercato di sfruttare inefficienze transitorie attraverso logiche di momentum, mean reversion e, nella sua forma più estrema, l'High-Frequency Trading (HFT).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questi ecosistemi, dove le macchine eseguono migliaia di transazioni al secondo sfruttando gli squilibri del portafoglio ordini, la velocità di calcolo e la latenza di rete hanno rappresentato per decenni i principali vantaggi competitivi.</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Tuttavia, la proliferazione di dati finanziari ad alta risoluzione, unita all'aumento esponenziale della potenza di calcolo, ha spinto l'industria verso l'adozione di tecniche di Machine Learning (ML) per l'elaborazione di flussi di dati strutturati e non strutturati.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Nei mercati contemporanei, il paradigma del Machine Learning sta subendo un'ulteriore evoluzione. I primi approcci predittivi, focalizzati sul tentativo di prevedere direttamente i movimenti direzionali dei prezzi, si sono spesso scontrati con la natura intrinsecamente rumorosa dei mercati finanziari.</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L'attenzione ingegneristica si sta conseguentemente spostando dalla previsione puntuale al rilevamento di pattern e all'identificazione dei regimi di mercato attraverso l'apprendimento non supervisionato e il clustering.</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In questo contesto di profonda revisione metodologica, i Large Language Models (LLM) emergono come strumenti trasformativi. La loro eccezionale capacità di analizzare, contestualizzare e sintetizzare enormi volumi di dati testuali li rende candidati ideali per inferire il sentiment delle notizie finanziarie, tradurre eventi macroeconomici in metriche quantitative e, in ultima analisi, guidare le decisioni di acquisto e vendita all'interno di un Algorithmic Trading System (ATS).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L'impiego degli LLM nel settore finanziario presenta sfide uniche, derivanti dalle caratteristiche intrinseche dei dati elaborati. In primo luogo, l'informazione finanziaria è caratterizzata da un'estrema sensibilità temporale: le notizie in grado di muovere i mercati offrono una finestra di opportunità estremamente ristretta per massimizzare l'alfa (la misura del rendimento relativo di un investimento).</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In secondo luogo, il panorama è caratterizzato da un dinamismo incessante, alimentato dal flusso continuo di notizie, report sugli utili e aggiornamenti sui social media, il che rende impraticabile e antieconomico il riaddestramento frequente dei modelli.</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Infine, i dati presentano un rapporto segnale-rumore (SNR) estremamente basso, dove le informazioni cruciali sono spesso sepolte sotto strati di narrativa irrilevante.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Questa complessa intersezione di variabili richiede lo sviluppo di architetture di sistema sofisticate, capaci di orchestrare flussi di dati in tempo reale, mitigare i rischi di allucinazione e interfacciarsi in modo deterministico con framework di backtesting e live trading consolidati.</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Paradigmi Architetturali per Agenti Finanziari Autonomi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progettazione di un sistema di trading basato su LLM è fortemente determinata dall'obiettivo primario dell'agente: l'ottimizzazione dei rendimenti a fronte di un rigoroso controllo delle metriche di rischio, quali lo Sharpe Ratio e il Maximum Drawdown.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La letteratura accademica recente e le implementazioni industriali open source permettono di categorizzare le architetture dei sistemi di trading guidati da LLM in paradigmi distinti, ciascuno con implicazioni specifiche per la progettazione del software e l'integrazione con i mercati.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Paradigma Architetturale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Descrizione della Logica Operativa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Framework e Modelli di Riferimento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Vantaggi Principali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Svantaggi e Limitazioni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LLM as a Trader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L'LLM elabora direttamente i dati di mercato (prezzi storici, notizie, indicatori) ed emette decisioni di esecuzione finali (BUY, SELL, HOLD).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FinAgent, TradingGPT, MarketSenseAI.</w:t>
            </w:r>
            <w:r w:rsidDel="00000000" w:rsidR="00000000" w:rsidRPr="00000000">
              <w:rPr>
                <w:rFonts w:ascii="Google Sans" w:cs="Google Sans" w:eastAsia="Google Sans" w:hAnsi="Google Sans"/>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Sfrutta appieno la capacità di ragionamento contestuale del modello al momento dell'ordine; architettura concettualmente lineare.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Elevata latenza in fase di esecuzione; difficoltà nell'ottimizzare matematicamente l'esposizione del portafoglio; suscettibilità alle allucinazioni.</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LLM as an Alpha Miner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L'LLM opera come ricercatore quantitativo offline o asincrono, generando fattori predittivi (alfa) o scrivendo codice strategico validato da motori esterni.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AlphaGPT, QuantAgent, R&amp;D-Agent-Quant.</w:t>
            </w:r>
            <w:r w:rsidDel="00000000" w:rsidR="00000000" w:rsidRPr="00000000">
              <w:rPr>
                <w:rFonts w:ascii="Google Sans" w:cs="Google Sans" w:eastAsia="Google Sans" w:hAnsi="Google Sans"/>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Disaccoppiamento della latenza; sicurezza operativa; i fattori generati possono essere sottoposti a backtest rigorosi prima dell'uso.</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Richiede infrastrutture complesse per la validazione del codice (CI/CD) e una profonda astrazione dei dati finanziari.</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Multi-Agent Systems (MAS)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Diversi agenti specializzati (analista tecnico, analista fondamentale, gestore del rischio) dibattono le opportunità di mercato e raggiungono un consenso.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Fenix (implementazione locale via Ollama), FinMem.</w:t>
            </w:r>
            <w:r w:rsidDel="00000000" w:rsidR="00000000" w:rsidRPr="00000000">
              <w:rPr>
                <w:rFonts w:ascii="Google Sans" w:cs="Google Sans" w:eastAsia="Google Sans" w:hAnsi="Google Sans"/>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Estrema robustezza decisionale; mitigazione nativa delle allucinazioni tramite convalida incrociata tra agenti con prospettive diverse.</w:t>
            </w:r>
            <w:r w:rsidDel="00000000" w:rsidR="00000000" w:rsidRPr="00000000">
              <w:rPr>
                <w:rFonts w:ascii="Google Sans" w:cs="Google Sans" w:eastAsia="Google Sans" w:hAnsi="Google Sans"/>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Costi computazionali elevatissimi; orchestrazione complessa della memoria condivisa e del passaggio di contesto tra gli agenti.</w:t>
            </w:r>
            <w:r w:rsidDel="00000000" w:rsidR="00000000" w:rsidRPr="00000000">
              <w:rPr>
                <w:rFonts w:ascii="Google Sans" w:cs="Google Sans" w:eastAsia="Google Sans" w:hAnsi="Google Sans"/>
                <w:sz w:val="24"/>
                <w:szCs w:val="24"/>
                <w:vertAlign w:val="superscript"/>
                <w:rtl w:val="0"/>
              </w:rPr>
              <w:t xml:space="preserve">14</w:t>
            </w:r>
          </w:p>
        </w:tc>
      </w:tr>
    </w:tbl>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Il Modello "Alpha Miner" e la Generazione di Strategie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Nel paradigma "LLM as an Alpha Miner", l'intelligenza artificiale non interviene nel percorso critico di esecuzione degli ordini. Al contrario, l'LLM viene utilizzato per automatizzare e accelerare il processo di sviluppo delle strategie, agendo come un motore di scoperta scientifica. Framework come AlphaGPT e R&amp;D-Agent-Quant dimostrano come agenti specializzati possano collaborare per generare ipotesi di mercato, scrivere il codice Python corrispondente, eseguire backtest sui dati storici e analizzare i risultati per iterare e perfezionare i fattori alfa.</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Il flusso di lavoro di questi sistemi prevede un'analisi rigorosa del codice generato, controllando la fedeltà alle ipotesi di partenza, la corretta logica di trading e la gestione dei casi limite (edge cases).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Successivamente, i risultati del backtest vengono trattati come esperimenti scientifici: l'LLM determina se l'esito supporta o confuta l'ipotesi iniziale, identifica i componenti fallimentari, diagnostica le cause dell'insuccesso e propone modifiche, come l'ottimizzazione dei parametri o l'integrazione di indicatori alternativi.</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Questa architettura garantisce che le operazioni a mercato siano eseguite da algoritmi deterministici e matematicamente provati, relegando l'LLM alla fase di ricerca e sviluppo. Un'implementazione efficace di questo modello richiede che gli agenti siano intercambiabili, permettendo agli sviluppatori di sostituire agevolmente i modelli di base (ad esempio, passando da un'API cloud a un modello ospitato localmente) per preservare la scalabilità e l'adattabilità futura del sistema.</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Ibridazione tra Deep Reinforcement Learning e LLM</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Un'evoluzione architetturale di particolare rilevanza accademica è l'integrazione tra Large Language Models e Deep Reinforcement Learning (DRL). Il Reinforcement Learning si è dimostrato promettente nel trading, formalizzando il processo come una sequenza decisionale continua volta a massimizzare una funzione di ricompensa.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Tuttavia, le implementazioni puramente basate su RL soffrono spesso di comportamenti miopi, esplorazione inefficiente dello spazio degli stati e policy opache che tendono a sovradattarsi a condizioni di mercato specifiche.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Gli LLM possiedono caratteristiche complementari ideali: offrono capacità di ragionamento strategico astratto e interpretazione di segnali multimodali (come l'analisi testuale di report macroeconomici).</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un framework ibrido, l'LLM viene impiegato per generare direttive strategiche di alto livello che guidano l'agente RL, limitando il suo spazio di esplorazione e fornendo una supervisione semantica.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Ad esempio, mentre l'agente RL gestisce l'esecuzione tattica a breve termine basata sui dati del portafoglio ordini (L2 order book data) e sugli indicatori tecnici, l'LLM analizza il contesto globale, intervenendo per modificare la funzione di ricompensa qualora identifichi un imminente cambiamento del regime di mercato non ancora riflesso nei prezzi storici.</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Valutazioni empiriche confermano che la guida strategica degli LLM migliora in modo significativo sia le metriche di rendimento che i parametri di rischio rispetto alle configurazioni RL standard prive di supervisione.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Architetture Full-Stack e Disaccoppiamento degli Eventi</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Per operazionalizzare un sistema di trading basato su intelligenza artificiale, è imperativa l'adozione di un'architettura Event-Driven.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In questo modello, ogni evento significativo (ricezione di un dato di mercato, calcolo di un risultato, aggiornamento del saldo) innesca processi specifici all'interno di un ciclo di elaborazione degli eventi (Event Processing Loop).</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Un'applicazione di trading full-stack di livello produttivo richiede l'orchestrazione di molteplici tecnologie: un backend asincrono (ad esempio, sviluppato in FastAPI con Python), worker per i task schedulati (come Celery integrato con Redis), un database relazionale ottimizzato (PostgreSQL/Aurora) per lo storage unificato dei dati di portafoglio e dei segnali, e un'infrastruttura cloud per l'addestramento e l'inferenza dei modelli (come AWS SageMaker).</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tali sistemi, l'autonomia è garantita dalla compartimentazione dei compiti. Ad esempio, processi in background possono analizzare gli indicatori tecnici e il sentiment delle notizie durante le ore notturne per generare una watchlist di strumenti candidati.</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Durante le ore di mercato, un modello RL decide quali posizioni aprire e il relativo dimensionamento, mentre un sistema di fallback basato su alberi decisionali deterministici è sempre pronto a subentrare qualora il modello neurale risulti indisponibile o manifesti alta latenza, garantendo così la gestione ininterrotta del rischio.</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Sicurezza, Vulnerabilità e Mitigazione delle Allucinazioni</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L'inclusione di modelli linguistici di grandi dimensioni nel percorso decisionale dei sistemi finanziari introduce vettori di attacco e rischi sistemici del tutto inediti rispetto al trading algoritmico tradizionale. La dipendenza degli ATS dai flussi di notizie web espone i capitali a minacce di natura testuale e inferenziale.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Attacchi Avversariali e Notizie Manipolate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Sebbene gli LLM siano eccellenti nell'inferire il sentiment delle notizie, questa pratica comporta il rischio intrinseco di "notizie avversariali" (adversarial news).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Attori ostili possono confezionare alterazioni ai titoli finanziari progettate specificamente per ingannare i modelli linguistici, pur rimanendo impercettibili a un revisore umano. Studi recenti hanno quantificato l'impatto di due manipolazioni specifiche: le sostituzioni di omoglifi Unicode, che deviano i modelli durante il riconoscimento dell'entità del titolo azionario (Named Entity Recognition), e l'inserimento di clausole di testo nascoste, che capovolgono subdolamente il sentiment della frase.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Esperimenti condotti implementando un ATS realistico in Backtrader, che fondeva previsioni di prezzo basate su reti LSTM con il sentiment derivato da molteplici LLM (inclusi FinBERT, FinGPT, GPT-4o e Gemini), hanno rivelato scenari allarmanti.</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L'inserimento di un singolo giorno di notizie manipolate all'interno di un backtest di 14 mesi è stato in grado di depistare sistematicamente l'intelligenza artificiale, causando una riduzione dei rendimenti annuali del portafoglio fino a 17,7 punti percentuali.</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Un'analisi delle piattaforme di trading e delle librerie di web scraping più diffuse ha confermato che tali vulnerabilità sono endemiche, poiché i framework ingeriscono dati HTML grezzi senza eseguire un'adeguata sanitizzazione o pre-elaborazione.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È pertanto un requisito ingegneristico assoluto implementare filtri di normalizzazione del testo prima di passare qualsiasi input testuale all'elaborazione del prompt.</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Mitigazione delle Allucinazioni e Provenance Guardrails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"allucinazioni" degli LLM — la generazione di contenuti apparentemente fattuali ma infondati e non ancorati ai dati reali — rappresentano un ostacolo critico all'adozione sicura di questi sistemi in produzione.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Nel contesto di istituzioni finanziarie, basare decisioni di investimento su dati di bilancio inventati dal modello o su finte correlazioni di mercato può causare non solo perdite ingenti, ma anche gravi violazioni normative.</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mitigazione richiede un approccio architetturale a più livelli </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Provenance Guardrails e Architetture RAG:</w:t>
      </w:r>
      <w:r w:rsidDel="00000000" w:rsidR="00000000" w:rsidRPr="00000000">
        <w:rPr>
          <w:rFonts w:ascii="Google Sans" w:cs="Google Sans" w:eastAsia="Google Sans" w:hAnsi="Google Sans"/>
          <w:rtl w:val="0"/>
        </w:rPr>
        <w:t xml:space="preserve"> L'utilizzo della Retrieval-Augmented Generation vincola il modello a generare risposte basate esclusivamente sui documenti recuperati da una base di conoscenza fidata, limitando la propensione del modello a estrapolare informazioni dai bias dei propri dati di addestramento.</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Sistemi avanzati di post-generazione valutano la coerenza fattuale, verificando che ogni affermazione quantitativa sia tracciabile nel documento sorgente.</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Ensemble Variance:</w:t>
      </w:r>
      <w:r w:rsidDel="00000000" w:rsidR="00000000" w:rsidRPr="00000000">
        <w:rPr>
          <w:rFonts w:ascii="Google Sans" w:cs="Google Sans" w:eastAsia="Google Sans" w:hAnsi="Google Sans"/>
          <w:rtl w:val="0"/>
        </w:rPr>
        <w:t xml:space="preserve"> Metodi statistici che prevedono l'interrogazione parallela di molteplici modelli o l'esecuzione della medesima inferenza con seed randomici variabili. Se i modelli producono risposte divergenti o mostrano un'alta varianza predittiva per un campo critico (ad esempio, l'estrazione di un tasso di interesse), l'output viene contrassegnato per la revisione umana o scartato automaticamente dal sistema automatizzato.</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Agenti Supervisori:</w:t>
      </w:r>
      <w:r w:rsidDel="00000000" w:rsidR="00000000" w:rsidRPr="00000000">
        <w:rPr>
          <w:rFonts w:ascii="Google Sans" w:cs="Google Sans" w:eastAsia="Google Sans" w:hAnsi="Google Sans"/>
          <w:rtl w:val="0"/>
        </w:rPr>
        <w:t xml:space="preserve"> L'introduzione di modelli agentici "guardiani" il cui unico scopo è la verifica incrociata (Cross-Examination) e la correzione attiva delle allucinazioni prodotte dal modello primario prima che l'azione venga trasmessa al motore di esecuzione.</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Ingegneria del Prompt Avanzata per l'Analisi del Sentiment Finanziario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Per ottenere segnali di trading affidabili, i modelli generativi richiedono un'orchestrazione semantica meticolosa. L'impiego di prompt di base (zero-shot) si traduce frequentemente in classificazioni volatili e interpretazioni errate, specialmente di fronte alla complessità delle dinamiche macroeconomiche. L'ingegneria del prompt nel trading quantitativo si basa su strutture logiche complesse che imitano i processi analitici umani.</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Domain Knowledge Chain-of-Thought (DK-CoT)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strategia Domain Knowledge Chain-of-Thought (DK-CoT) rappresenta lo stato dell'arte per la classificazione del sentiment finanziario.</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Questo paradigma integra la conoscenza del dominio finanziario con il ragionamento sequenziale esplicito.</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Invece di richiedere al modello una valutazione immediata ("Questo testo è positivo o negativo?"), il prompt costringe l'LLM ad analizzare l'impatto degli eventi sui fattori aziendali fondamentali prima di emettere un giudizio.</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Operando puramente attraverso l'ingegneria del prompt senza necessitare di fine-tuning, il framework DK-CoT migliora drasticamente l'accuratezza della classificazione e la correlazione con i rendimenti di mercato.</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L'architettura ottimale di un prompt DK-CoT si divide in fasi rigorose </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Definizione del Ruolo e Istruzione:</w:t>
      </w:r>
      <w:r w:rsidDel="00000000" w:rsidR="00000000" w:rsidRPr="00000000">
        <w:rPr>
          <w:rFonts w:ascii="Google Sans" w:cs="Google Sans" w:eastAsia="Google Sans" w:hAnsi="Google Sans"/>
          <w:rtl w:val="0"/>
        </w:rPr>
        <w:t xml:space="preserve"> Il sistema stabilisce una direttiva chiara. Ad esempio: </w:t>
      </w:r>
      <w:r w:rsidDel="00000000" w:rsidR="00000000" w:rsidRPr="00000000">
        <w:rPr>
          <w:rFonts w:ascii="Google Sans" w:cs="Google Sans" w:eastAsia="Google Sans" w:hAnsi="Google Sans"/>
          <w:i w:val="1"/>
          <w:iCs w:val="1"/>
          <w:rtl w:val="0"/>
        </w:rPr>
        <w:t xml:space="preserve">"Agisci come un analista azionario buy-side esperto. Leggi la seguente notizia e ragiona passo dopo passo sull'impatto potenziale sui flussi di cassa, sulla concorrenza e sulla redditività dell'azienda, quindi emetti un verdetto: Positivo, Negativo o Neutrale"</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Esemplificazione Analogica (Few-Shot Prompting):</w:t>
      </w:r>
      <w:r w:rsidDel="00000000" w:rsidR="00000000" w:rsidRPr="00000000">
        <w:rPr>
          <w:rFonts w:ascii="Google Sans" w:cs="Google Sans" w:eastAsia="Google Sans" w:hAnsi="Google Sans"/>
          <w:rtl w:val="0"/>
        </w:rPr>
        <w:t xml:space="preserve"> Il prompt viene arricchito con esempi specifici del dominio. Mostrando al modello come eventi simili hanno storicamente influenzato il sentiment del mercato, si sfrutta l'In-Context Learning per calibrare le risposte e definire i criteri di classificazione.</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Analisi Sequenziale e Verifica:</w:t>
      </w:r>
      <w:r w:rsidDel="00000000" w:rsidR="00000000" w:rsidRPr="00000000">
        <w:rPr>
          <w:rFonts w:ascii="Google Sans" w:cs="Google Sans" w:eastAsia="Google Sans" w:hAnsi="Google Sans"/>
          <w:rtl w:val="0"/>
        </w:rPr>
        <w:t xml:space="preserve"> Vengono richiesti calcoli delle metriche di valutazione (es. flussi di cassa scontati, Z-score) o un'analisi approfondita del bilancio, forzando l'output a valutare casi rialzisti (bull) e ribassisti (bear) prima della sintesi finale.</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Formulazione Matematica dello Scoring Basato sulla Confidenza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Nei sistemi automatizzati, una classificazione testuale discreta (Positivo/Negativo) deve essere convertita in un vettore numerico utilizzabile dagli algoritmi di dimensionamento della posizione.</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Progetti architetturali avanzati, come FinGPT Trader, superano la semplice normalizzazione del sentiment adottando un meccanismo di punteggio ponderato basato sulla confidenza (Confidence-Weighted Scoring).</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Questo approccio integra sia il valore nominale del sentiment sia il grado di certezza espresso dall'LLM.</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funzione decisionale per l'intensità del segnale (</w:t>
      </w:r>
      <w:r w:rsidDel="00000000" w:rsidR="00000000" w:rsidRPr="00000000">
        <w:rPr>
          <w:rFonts w:ascii="Google Sans" w:cs="Google Sans" w:eastAsia="Google Sans" w:hAnsi="Google Sans"/>
        </w:rPr>
        <w:drawing>
          <wp:inline distB="19050" distT="19050" distL="19050" distR="19050">
            <wp:extent cx="430371" cy="23909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30371" cy="239095"/>
                    </a:xfrm>
                    <a:prstGeom prst="rect"/>
                    <a:ln/>
                  </pic:spPr>
                </pic:pic>
              </a:graphicData>
            </a:graphic>
          </wp:inline>
        </w:drawing>
      </w:r>
      <w:r w:rsidDel="00000000" w:rsidR="00000000" w:rsidRPr="00000000">
        <w:rPr>
          <w:rFonts w:ascii="Google Sans" w:cs="Google Sans" w:eastAsia="Google Sans" w:hAnsi="Google Sans"/>
          <w:rtl w:val="0"/>
        </w:rPr>
        <w:t xml:space="preserve">) può essere modellata come una somma ponderata: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32429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05500" cy="32429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Dove </w:t>
      </w:r>
      <w:r w:rsidDel="00000000" w:rsidR="00000000" w:rsidRPr="00000000">
        <w:rPr>
          <w:rFonts w:ascii="Google Sans" w:cs="Google Sans" w:eastAsia="Google Sans" w:hAnsi="Google Sans"/>
        </w:rPr>
        <w:drawing>
          <wp:inline distB="19050" distT="19050" distL="19050" distR="19050">
            <wp:extent cx="145097" cy="241829"/>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45097" cy="241829"/>
                    </a:xfrm>
                    <a:prstGeom prst="rect"/>
                    <a:ln/>
                  </pic:spPr>
                </pic:pic>
              </a:graphicData>
            </a:graphic>
          </wp:inline>
        </w:drawing>
      </w:r>
      <w:r w:rsidDel="00000000" w:rsidR="00000000" w:rsidRPr="00000000">
        <w:rPr>
          <w:rFonts w:ascii="Google Sans" w:cs="Google Sans" w:eastAsia="Google Sans" w:hAnsi="Google Sans"/>
          <w:rtl w:val="0"/>
        </w:rPr>
        <w:t xml:space="preserve"> rappresenta il livello di confidenza del modello e </w:t>
      </w:r>
      <w:r w:rsidDel="00000000" w:rsidR="00000000" w:rsidRPr="00000000">
        <w:rPr>
          <w:rFonts w:ascii="Google Sans" w:cs="Google Sans" w:eastAsia="Google Sans" w:hAnsi="Google Sans"/>
        </w:rPr>
        <w:drawing>
          <wp:inline distB="19050" distT="19050" distL="19050" distR="19050">
            <wp:extent cx="348298" cy="235336"/>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48298" cy="235336"/>
                    </a:xfrm>
                    <a:prstGeom prst="rect"/>
                    <a:ln/>
                  </pic:spPr>
                </pic:pic>
              </a:graphicData>
            </a:graphic>
          </wp:inline>
        </w:drawing>
      </w:r>
      <w:r w:rsidDel="00000000" w:rsidR="00000000" w:rsidRPr="00000000">
        <w:rPr>
          <w:rFonts w:ascii="Google Sans" w:cs="Google Sans" w:eastAsia="Google Sans" w:hAnsi="Google Sans"/>
          <w:rtl w:val="0"/>
        </w:rPr>
        <w:t xml:space="preserve"> è la polarità grezza del sentiment. Implementazioni pratiche hanno dimostrato che l'assegnazione di un peso del 60% alla confidenza (</w:t>
      </w:r>
      <w:r w:rsidDel="00000000" w:rsidR="00000000" w:rsidRPr="00000000">
        <w:rPr>
          <w:rFonts w:ascii="Google Sans" w:cs="Google Sans" w:eastAsia="Google Sans" w:hAnsi="Google Sans"/>
        </w:rPr>
        <w:drawing>
          <wp:inline distB="19050" distT="19050" distL="19050" distR="19050">
            <wp:extent cx="771208" cy="238027"/>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771208" cy="238027"/>
                    </a:xfrm>
                    <a:prstGeom prst="rect"/>
                    <a:ln/>
                  </pic:spPr>
                </pic:pic>
              </a:graphicData>
            </a:graphic>
          </wp:inline>
        </w:drawing>
      </w:r>
      <w:r w:rsidDel="00000000" w:rsidR="00000000" w:rsidRPr="00000000">
        <w:rPr>
          <w:rFonts w:ascii="Google Sans" w:cs="Google Sans" w:eastAsia="Google Sans" w:hAnsi="Google Sans"/>
          <w:rtl w:val="0"/>
        </w:rPr>
        <w:t xml:space="preserve">) e del 40% alla forza del sentiment (</w:t>
      </w:r>
      <w:r w:rsidDel="00000000" w:rsidR="00000000" w:rsidRPr="00000000">
        <w:rPr>
          <w:rFonts w:ascii="Google Sans" w:cs="Google Sans" w:eastAsia="Google Sans" w:hAnsi="Google Sans"/>
        </w:rPr>
        <w:drawing>
          <wp:inline distB="19050" distT="19050" distL="19050" distR="19050">
            <wp:extent cx="775811" cy="239448"/>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75811" cy="239448"/>
                    </a:xfrm>
                    <a:prstGeom prst="rect"/>
                    <a:ln/>
                  </pic:spPr>
                </pic:pic>
              </a:graphicData>
            </a:graphic>
          </wp:inline>
        </w:drawing>
      </w:r>
      <w:r w:rsidDel="00000000" w:rsidR="00000000" w:rsidRPr="00000000">
        <w:rPr>
          <w:rFonts w:ascii="Google Sans" w:cs="Google Sans" w:eastAsia="Google Sans" w:hAnsi="Google Sans"/>
          <w:rtl w:val="0"/>
        </w:rPr>
        <w:t xml:space="preserve">) filtra efficacemente le speculazioni deboli e i falsi positivi, traducendosi in decisioni di esecuzione più stabili e profittevoli.</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Ottimizzazione della Latenza nell'Esecuzione degli Ordini</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latenza rappresenta uno dei vincoli tecnici più rigidi nell'Algorithmic Trading. Sistemi di instradamento degli ordini istituzionali richiedono tempi di esecuzione misurabili in microsecondi per prevenire lo slippage (la variazione del prezzo tra l'invio dell'ordine e la sua esecuzione) e sfruttare le finestre di arbitraggio prima dei concorrenti.</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L'impiego di LLM, al contrario, introduce ritardi infrastrutturali (round-trip latency) che spaziano da centinaia di millisecondi a diversi secondi per singola query.</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Questo divario architetturale preclude l'uso di LLM nel percorso critico di esecuzione degli algoritmi ad alta frequenza, imponendo un disaccoppiamento dei task e l'adozione di rigorose tecniche di ottimizzazione.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Tecnica di Ottimizzazione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Meccanismo Tecnico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Impatto sulle Prestazioni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Retrieval-Augmented Generation (RAG)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Pre-filtra il contesto fornendo al modello solo frammenti di dati altamente rilevanti anziché documenti interi.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Riduce drasticamente il consumo dei token di input, abbassando il tempo di calcolo della KV Cache.</w:t>
            </w:r>
            <w:r w:rsidDel="00000000" w:rsidR="00000000" w:rsidRPr="00000000">
              <w:rPr>
                <w:rFonts w:ascii="Google Sans" w:cs="Google Sans" w:eastAsia="Google Sans" w:hAnsi="Google Sans"/>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Intelligent Request Routing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Instrada le richieste API al fornitore o al tier di modello più veloce/economico basandosi su metriche in tempo reale.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Riduce la latenza media del 32-38% e i costi operativi, garantendo il failover automatico.</w:t>
            </w:r>
            <w:r w:rsidDel="00000000" w:rsidR="00000000" w:rsidRPr="00000000">
              <w:rPr>
                <w:rFonts w:ascii="Google Sans" w:cs="Google Sans" w:eastAsia="Google Sans" w:hAnsi="Google Sans"/>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Semantic Caching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Memorizza le risposte associate all'intento semantico del prompt. Richieste con significati analoghi ricevono l'output archiviato senza interrogare il modello.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Fornisce risposte istantanee per query simili (es. la stessa notizia formulata in modo diverso), abbattendo latenza e costi computazionali.</w:t>
            </w:r>
            <w:r w:rsidDel="00000000" w:rsidR="00000000" w:rsidRPr="00000000">
              <w:rPr>
                <w:rFonts w:ascii="Google Sans" w:cs="Google Sans" w:eastAsia="Google Sans" w:hAnsi="Google Sans"/>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Batching e Function Calling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Aggrega richieste sequenziali in un unico prompt complesso e richiede un output strutturato (es. JSON) contenente tutte le risposte.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Elimina la latenza di andata e ritorno multipla e facilita il parsing deterministico dell'output.</w:t>
            </w:r>
            <w:r w:rsidDel="00000000" w:rsidR="00000000" w:rsidRPr="00000000">
              <w:rPr>
                <w:rFonts w:ascii="Google Sans" w:cs="Google Sans" w:eastAsia="Google Sans" w:hAnsi="Google Sans"/>
                <w:sz w:val="24"/>
                <w:szCs w:val="24"/>
                <w:vertAlign w:val="superscript"/>
                <w:rtl w:val="0"/>
              </w:rPr>
              <w:t xml:space="preserve">33</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L'applicazione combinata di queste tecniche, unitamente al deployment di modelli specializzati più piccoli ai margini della rete (Edge Deployment) e all'uso della decodifica speculativa (Speculative Decoding) per prevedere i token in modo asincrono, è essenziale per la costruzione di una pipeline AI che sia competitiva e conforme ai requisiti temporali dei mercati dei capitali.</w:t>
      </w:r>
      <w:r w:rsidDel="00000000" w:rsidR="00000000" w:rsidRPr="00000000">
        <w:rPr>
          <w:rFonts w:ascii="Google Sans" w:cs="Google Sans" w:eastAsia="Google Sans" w:hAnsi="Google Sans"/>
          <w:sz w:val="24"/>
          <w:szCs w:val="24"/>
          <w:vertAlign w:val="superscript"/>
          <w:rtl w:val="0"/>
        </w:rPr>
        <w:t xml:space="preserve">33</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Integrazione con Framework di Trading Quantitativo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materializzazione logica delle strategie generate dall'IA richiede framework strutturati per l'analisi retrospettiva (backtesting) e l'interazione con i broker. L'analisi si concentra su tre piattaforme primarie: QuantConnect Lean, Backtrader e Freqtrade, delineando per ciascuna i metodi architetturali per l'incorporazione degli LLM.</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QuantConnect Lean e l'Automazione tramite Model Context Protocol</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QuantConnect Lean è un motore di livello istituzionale basato su eventi (Event-Driven), sviluppato in C# con interfacce Python, che gestisce backtesting e live trading multi-asset (equities, opzioni, forex, crypto).</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La vera rivoluzione per l'integrazione AI in QuantConnect risiede nell'adozione del Model Context Protocol (MCP) Server.</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L'MCP funge da strato di astrazione standardizzato che espone le API cloud e locali di QuantConnect a modelli generativi come Claude, ChatGPT o agenti in IDE come Cursor.</w:t>
      </w:r>
      <w:r w:rsidDel="00000000" w:rsidR="00000000" w:rsidRPr="00000000">
        <w:rPr>
          <w:rFonts w:ascii="Google Sans" w:cs="Google Sans" w:eastAsia="Google Sans" w:hAnsi="Google Sans"/>
          <w:sz w:val="24"/>
          <w:szCs w:val="24"/>
          <w:vertAlign w:val="superscript"/>
          <w:rtl w:val="0"/>
        </w:rPr>
        <w:t xml:space="preserve">38</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Dotato di oltre 60 endpoint mappati, l'MCP permette all'LLM di operare autonomamente come un quant developer: può creare progetti (project-create), scrivere e validare algoritmi in Python invocando librerie di machine learning approvate (es. Keras, PyTorch, XGBoost), lanciare backtest e ottimizzare l'iper-parametrizzazione.</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L'agente, interagendo tramite l'IDE dell'utente (configurando il file mcp.json per puntare al server locale Dockerizzato sulla porta 3001), può ricevere istruzioni strategiche in linguaggio naturale e tradurle iterativamente in logica eseguibile.</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Durante lo sviluppo di queste integrazioni, è fondamentale considerare le peculiarità dei parser JSON; ad esempio, problemi noti nella risoluzione delle direttive $ref nei modelli Pydantic dell'MCP possono limitare la capacità dell'agente di comprendere appieno lo schema dei parametri disponibili.</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 QuantConnect estende ulteriormente questo ecosistema con Mia V2, un agente cloud integrato capace di eseguire il debug degli errori a runtime e salvare in autonomia i modelli ML pre-addestrati nell'Object Store della piattaforma per un rapido recupero durante le esecuzioni live.</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Backtrader: Pre-computazione e Cicli Event-Driven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Backtrader rappresenta uno standard de facto per i programmatori Python che necessitano di un framework flessibile e general-purpose.</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 L'infrastruttura è imperniata sul motore Cerebro, che elabora iterativamente le serie storiche invocando il metodo next() della strategia per ogni istante temporale.</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 L'accesso ai dati è rigorosamente indicizzato all'indietro (es. self.data.close per la barra attuale e self.data.close[-1] per la precedente) per prevenire intrinsecamente bias di look-ahead.</w:t>
      </w:r>
      <w:r w:rsidDel="00000000" w:rsidR="00000000" w:rsidRPr="00000000">
        <w:rPr>
          <w:rFonts w:ascii="Google Sans" w:cs="Google Sans" w:eastAsia="Google Sans" w:hAnsi="Google Sans"/>
          <w:sz w:val="24"/>
          <w:szCs w:val="24"/>
          <w:vertAlign w:val="superscript"/>
          <w:rtl w:val="0"/>
        </w:rPr>
        <w:t xml:space="preserve">46</w:t>
      </w:r>
      <w:r w:rsidDel="00000000" w:rsidR="00000000" w:rsidRPr="00000000">
        <w:rPr>
          <w:rFonts w:ascii="Google Sans" w:cs="Google Sans" w:eastAsia="Google Sans" w:hAnsi="Google Sans"/>
          <w:rtl w:val="0"/>
        </w:rPr>
        <w:t xml:space="preserve"> Le interazioni di acquisto e vendita ritornano oggetti ordine il cui ciclo di vita asincrono (accettazione, riempimento parziale, completamento) è gestito dal metodo notify_order().</w:t>
      </w:r>
      <w:r w:rsidDel="00000000" w:rsidR="00000000" w:rsidRPr="00000000">
        <w:rPr>
          <w:rFonts w:ascii="Google Sans" w:cs="Google Sans" w:eastAsia="Google Sans" w:hAnsi="Google Sans"/>
          <w:sz w:val="24"/>
          <w:szCs w:val="24"/>
          <w:vertAlign w:val="superscript"/>
          <w:rtl w:val="0"/>
        </w:rPr>
        <w:t xml:space="preserve">44</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Il vincolo architetturale principale di Backtrader risiede proprio nella sua natura sincrona durante il loop next(): l'introduzione di richieste API verso un LLM causerebbe blocchi critici del thread, dilatando i tempi di backtest di interi ordini di grandezza.</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 Per aggirare questa limitazione, l'integrazione dell'AI avviene solitamente tramite due design pattern:</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Iniezione Offline tramite Custom Data Feeds:</w:t>
      </w:r>
      <w:r w:rsidDel="00000000" w:rsidR="00000000" w:rsidRPr="00000000">
        <w:rPr>
          <w:rFonts w:ascii="Google Sans" w:cs="Google Sans" w:eastAsia="Google Sans" w:hAnsi="Google Sans"/>
          <w:rtl w:val="0"/>
        </w:rPr>
        <w:t xml:space="preserve"> Il sentiment viene calcolato a monte dell'esecuzione da script separati. I punteggi derivati dall'LLM vengono allineati temporaneamente ai dati di prezzo in un file CSV. All'interno di Backtrader, si estende la classe bt.feeds.PandasData definendo una tupla lines aggiuntiva (ad esempio, ('llm_sentiment',)). Utilizzando la funzione addfield, Cerebro mappa questa colonna personalizzata come una metrica nativa, rendendo il sentiment istantaneamente accessibile nel metodo next() senza latenza computazionale.</w:t>
      </w:r>
      <w:r w:rsidDel="00000000" w:rsidR="00000000" w:rsidRPr="00000000">
        <w:rPr>
          <w:rFonts w:ascii="Google Sans" w:cs="Google Sans" w:eastAsia="Google Sans" w:hAnsi="Google Sans"/>
          <w:sz w:val="24"/>
          <w:szCs w:val="24"/>
          <w:vertAlign w:val="superscript"/>
          <w:rtl w:val="0"/>
        </w:rPr>
        <w:t xml:space="preserve">48</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Architetture Parallele per Live Trading:</w:t>
      </w:r>
      <w:r w:rsidDel="00000000" w:rsidR="00000000" w:rsidRPr="00000000">
        <w:rPr>
          <w:rFonts w:ascii="Google Sans" w:cs="Google Sans" w:eastAsia="Google Sans" w:hAnsi="Google Sans"/>
          <w:rtl w:val="0"/>
        </w:rPr>
        <w:t xml:space="preserve"> In scenari reali, un processo in background continuo ascolta i flussi WebSockets o interroga le API delle notizie, processa i testi tramite l'LLM e deposita i risultati in un database in memoria (come Redis). Il ciclo principale di Backtrader, interfacciandosi con broker come Interactive Brokers tramite backtrader_ib_insync, interroga questo repository locale istantaneamente a ogni tick, mantenendo inalterata la reattività dell'esecuzione.</w:t>
      </w:r>
      <w:r w:rsidDel="00000000" w:rsidR="00000000" w:rsidRPr="00000000">
        <w:rPr>
          <w:rFonts w:ascii="Google Sans" w:cs="Google Sans" w:eastAsia="Google Sans" w:hAnsi="Google Sans"/>
          <w:sz w:val="24"/>
          <w:szCs w:val="24"/>
          <w:vertAlign w:val="superscript"/>
          <w:rtl w:val="0"/>
        </w:rPr>
        <w:t xml:space="preserve">47</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Freqtrade: Vettorializzazione Pandas e Deep Reinforcement Learning (FreqAI)</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Progettato originariamente per i mercati delle criptovalute (es. Binance), Freqtrade differisce strutturalmente da Backtrader basandosi sulle operazioni vettorializzate dei Pandas DataFrame per il calcolo simultaneo degli indicatori sull'intera serie storica.</w:t>
      </w:r>
      <w:r w:rsidDel="00000000" w:rsidR="00000000" w:rsidRPr="00000000">
        <w:rPr>
          <w:rFonts w:ascii="Google Sans" w:cs="Google Sans" w:eastAsia="Google Sans" w:hAnsi="Google Sans"/>
          <w:sz w:val="24"/>
          <w:szCs w:val="24"/>
          <w:vertAlign w:val="superscript"/>
          <w:rtl w:val="0"/>
        </w:rPr>
        <w:t xml:space="preserve">51</w:t>
      </w:r>
      <w:r w:rsidDel="00000000" w:rsidR="00000000" w:rsidRPr="00000000">
        <w:rPr>
          <w:rFonts w:ascii="Google Sans" w:cs="Google Sans" w:eastAsia="Google Sans" w:hAnsi="Google Sans"/>
          <w:rtl w:val="0"/>
        </w:rPr>
        <w:t xml:space="preserve"> Le strategie includono configurazioni specifiche per il ROI minimo, stoploss dinamici e la pre-allocazione di buffer di dati storici (startup_candle_count) per la stabilizzazione degli indicatori.</w:t>
      </w:r>
      <w:r w:rsidDel="00000000" w:rsidR="00000000" w:rsidRPr="00000000">
        <w:rPr>
          <w:rFonts w:ascii="Google Sans" w:cs="Google Sans" w:eastAsia="Google Sans" w:hAnsi="Google Sans"/>
          <w:sz w:val="24"/>
          <w:szCs w:val="24"/>
          <w:vertAlign w:val="superscript"/>
          <w:rtl w:val="0"/>
        </w:rPr>
        <w:t xml:space="preserve">52</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L'integrazione di intelligenza artificiale all'interno di Freqtrade trova il suo apice nel modulo FreqAI, un'estensione per l'addestramento e l'esecuzione di modelli di Machine Learning e Deep Reinforcement Learning (DRL).</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L'infrastruttura DRL implementa l'agente che interagisce storicamente con il mercato, apprendendo azioni (long, short, neutral) attraverso una funzione di ricompensa personalizzata (calculate_reward()).</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Per garantire decisioni informate, l'algoritmo aggrega variabili di stato in tempo reale, includendo la durata dell'operazione e il profitto fluttuante, e si affida a framework matematici complessi come stable-baselines3 (richiedendo dipendenze hardware-intensive come PyTorch).</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Gli LLM possono essere incorporati in Freqtrade in due modalità operative </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Ingegneria delle Feature per FreqAI:</w:t>
      </w:r>
      <w:r w:rsidDel="00000000" w:rsidR="00000000" w:rsidRPr="00000000">
        <w:rPr>
          <w:rFonts w:ascii="Google Sans" w:cs="Google Sans" w:eastAsia="Google Sans" w:hAnsi="Google Sans"/>
          <w:rtl w:val="0"/>
        </w:rPr>
        <w:t xml:space="preserve"> I punteggi di sentiment estratti dall'LLM fungono da variabili esogene immesse nel modello di Reinforcement Learning, fornendo contesto sulle transizioni di regime macroeconomico e limitando la tendenza dell'agente RL a convergere verso soluzioni spurie o "cheat" algoritmici.</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Validatori di Ordini tramite Callback:</w:t>
      </w:r>
      <w:r w:rsidDel="00000000" w:rsidR="00000000" w:rsidRPr="00000000">
        <w:rPr>
          <w:rFonts w:ascii="Google Sans" w:cs="Google Sans" w:eastAsia="Google Sans" w:hAnsi="Google Sans"/>
          <w:rtl w:val="0"/>
        </w:rPr>
        <w:t xml:space="preserve"> Sfruttando le funzioni di callback native del framework (in particolare confirm_trade_entry o confirm_trade_exit), è possibile intercettare il segnale generato vettorialmente dal DataFrame un istante prima del suo inoltro all'exchange. In questa fase, uno script invoca in via asincrona l'LLM o agenti ausiliari per valutare contesti esterni, autorizzando o bloccando l'ordine sulla base di analisi narrative o punteggi di rischio di ultima istanza.</w:t>
      </w:r>
      <w:r w:rsidDel="00000000" w:rsidR="00000000" w:rsidRPr="00000000">
        <w:rPr>
          <w:rFonts w:ascii="Google Sans" w:cs="Google Sans" w:eastAsia="Google Sans" w:hAnsi="Google Sans"/>
          <w:sz w:val="24"/>
          <w:szCs w:val="24"/>
          <w:vertAlign w:val="superscript"/>
          <w:rtl w:val="0"/>
        </w:rPr>
        <w:t xml:space="preserve">55</w:t>
      </w:r>
      <w:r w:rsidDel="00000000" w:rsidR="00000000" w:rsidRPr="00000000">
        <w:rPr>
          <w:rFonts w:ascii="Google Sans" w:cs="Google Sans" w:eastAsia="Google Sans" w:hAnsi="Google Sans"/>
          <w:rtl w:val="0"/>
        </w:rPr>
        <w:t xml:space="preserve"> La comunicazione bidirezionale tra il bot e l'utente o altri servizi è garantita tramite endpoint REST API e notifiche webhook controllate.</w:t>
      </w:r>
      <w:r w:rsidDel="00000000" w:rsidR="00000000" w:rsidRPr="00000000">
        <w:rPr>
          <w:rFonts w:ascii="Google Sans" w:cs="Google Sans" w:eastAsia="Google Sans" w:hAnsi="Google Sans"/>
          <w:sz w:val="24"/>
          <w:szCs w:val="24"/>
          <w:vertAlign w:val="superscript"/>
          <w:rtl w:val="0"/>
        </w:rPr>
        <w:t xml:space="preserve">51</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Ecosistema Open Source: FinGPT e Addestramento Adattivo</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Il paesaggio dei Large Language Models applicati alla finanza (FinLLMs) è caratterizzato da una polarizzazione tra soluzioni proprietarie e progetti open source. BloombergGPT rappresenta il vertice dell'approccio proprietario, potenziato dall'addestramento su immensi archivi chiusi di dati finanziari, ma limitato dalla sua inaccessibilità per ricercatori indipendenti e sviluppatori.</w:t>
      </w:r>
      <w:r w:rsidDel="00000000" w:rsidR="00000000" w:rsidRPr="00000000">
        <w:rPr>
          <w:rFonts w:ascii="Google Sans" w:cs="Google Sans" w:eastAsia="Google Sans" w:hAnsi="Google Sans"/>
          <w:sz w:val="24"/>
          <w:szCs w:val="24"/>
          <w:vertAlign w:val="superscript"/>
          <w:rtl w:val="0"/>
        </w:rPr>
        <w:t xml:space="preserve">57</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Come reazione democratizzante, la fondazione AI4Finance ha introdotto FinGPT, un ecosistema open source volto a massimizzare l'efficienza attraverso l'adattamento flessibile.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Piuttosto che sostenere i costi esorbitanti del pre-training da zero, FinGPT si concentra sull'adattamento fine (fine-tuning) di modelli preesistenti di alta qualità (come LLaMA o Falcon) sfruttando le tecniche di Low-Rank Adaptation (LoRA).</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Questo approccio metodologico riduce drasticamente i requisiti computazionali, consentendo il riaddestramento del modello anche su hardware consumer (es. una singola GPU RTX 3090) in tempi brevi per adattarsi ai rapidi mutamenti del mercato.</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Il differenziatore tecnologico fondamentale di FinGPT rispetto alle controparti chiuse è l'implementazione del Reinforcement Learning from Human Feedback (RLHF).</w:t>
      </w:r>
      <w:r w:rsidDel="00000000" w:rsidR="00000000" w:rsidRPr="00000000">
        <w:rPr>
          <w:rFonts w:ascii="Google Sans" w:cs="Google Sans" w:eastAsia="Google Sans" w:hAnsi="Google Sans"/>
          <w:sz w:val="24"/>
          <w:szCs w:val="24"/>
          <w:vertAlign w:val="superscript"/>
          <w:rtl w:val="0"/>
        </w:rPr>
        <w:t xml:space="preserve">57</w:t>
      </w:r>
      <w:r w:rsidDel="00000000" w:rsidR="00000000" w:rsidRPr="00000000">
        <w:rPr>
          <w:rFonts w:ascii="Google Sans" w:cs="Google Sans" w:eastAsia="Google Sans" w:hAnsi="Google Sans"/>
          <w:rtl w:val="0"/>
        </w:rPr>
        <w:t xml:space="preserve"> Il framework RLHF permette all'LLM di apprendere e mappare le preferenze soggettive dell'utente: l'algoritmo interiorizza i parametri di avversione al rischio, gli orizzonti temporali e le strategie di portafoglio, evolvendo da semplice analizzatore di testo a vero e proprio robo-advisor quantitativo personalizzato.</w:t>
      </w:r>
      <w:r w:rsidDel="00000000" w:rsidR="00000000" w:rsidRPr="00000000">
        <w:rPr>
          <w:rFonts w:ascii="Google Sans" w:cs="Google Sans" w:eastAsia="Google Sans" w:hAnsi="Google Sans"/>
          <w:sz w:val="24"/>
          <w:szCs w:val="24"/>
          <w:vertAlign w:val="superscript"/>
          <w:rtl w:val="0"/>
        </w:rPr>
        <w:t xml:space="preserve">57</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Risorse Accademiche e Formazione Quantitativa</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convergenza tra l'ingegneria del software, il calcolo delle probabilità e i mercati finanziari richiede percorsi formativi altamente specializzati. Le risorse accademiche e professionali emerse per il 2025/2026 riflettono questa complessità:</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Oxford Saïd Business School (Algorithmic Trading Programme):</w:t>
      </w:r>
      <w:r w:rsidDel="00000000" w:rsidR="00000000" w:rsidRPr="00000000">
        <w:rPr>
          <w:rFonts w:ascii="Google Sans" w:cs="Google Sans" w:eastAsia="Google Sans" w:hAnsi="Google Sans"/>
          <w:rtl w:val="0"/>
        </w:rPr>
        <w:t xml:space="preserve"> Un programma avanzato per professionisti del settore che mira a fornire una comprensione esaustiva delle regole che guidano il successo degli algoritmi sistematici e dei fondi speculativi, unendo i fondamenti matematici alle teorie della finanza comportamentale.</w:t>
      </w:r>
      <w:r w:rsidDel="00000000" w:rsidR="00000000" w:rsidRPr="00000000">
        <w:rPr>
          <w:rFonts w:ascii="Google Sans" w:cs="Google Sans" w:eastAsia="Google Sans" w:hAnsi="Google Sans"/>
          <w:sz w:val="24"/>
          <w:szCs w:val="24"/>
          <w:vertAlign w:val="superscript"/>
          <w:rtl w:val="0"/>
        </w:rPr>
        <w:t xml:space="preserve">62</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WorldQuant University (WQU):</w:t>
      </w:r>
      <w:r w:rsidDel="00000000" w:rsidR="00000000" w:rsidRPr="00000000">
        <w:rPr>
          <w:rFonts w:ascii="Google Sans" w:cs="Google Sans" w:eastAsia="Google Sans" w:hAnsi="Google Sans"/>
          <w:rtl w:val="0"/>
        </w:rPr>
        <w:t xml:space="preserve"> Offre il Master of Science in Financial Engineering e l'Applied Data Science Lab, percorsi accademici gratuiti focalizzati sulla programmazione pratica.</w:t>
      </w:r>
      <w:r w:rsidDel="00000000" w:rsidR="00000000" w:rsidRPr="00000000">
        <w:rPr>
          <w:rFonts w:ascii="Google Sans" w:cs="Google Sans" w:eastAsia="Google Sans" w:hAnsi="Google Sans"/>
          <w:sz w:val="24"/>
          <w:szCs w:val="24"/>
          <w:vertAlign w:val="superscript"/>
          <w:rtl w:val="0"/>
        </w:rPr>
        <w:t xml:space="preserve">64</w:t>
      </w:r>
      <w:r w:rsidDel="00000000" w:rsidR="00000000" w:rsidRPr="00000000">
        <w:rPr>
          <w:rFonts w:ascii="Google Sans" w:cs="Google Sans" w:eastAsia="Google Sans" w:hAnsi="Google Sans"/>
          <w:rtl w:val="0"/>
        </w:rPr>
        <w:t xml:space="preserve"> WQU incoraggia l'implementazione concreta, evidente in progetti Capstone mirati alla creazione di architetture RAG alimentate da LLM per sintetizzare dati fondamentali e tecnici in pipeline di analisi del rischio.</w:t>
      </w:r>
      <w:r w:rsidDel="00000000" w:rsidR="00000000" w:rsidRPr="00000000">
        <w:rPr>
          <w:rFonts w:ascii="Google Sans" w:cs="Google Sans" w:eastAsia="Google Sans" w:hAnsi="Google Sans"/>
          <w:sz w:val="24"/>
          <w:szCs w:val="24"/>
          <w:vertAlign w:val="superscript"/>
          <w:rtl w:val="0"/>
        </w:rPr>
        <w:t xml:space="preserve">66</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Quantra (QuantInsti):</w:t>
      </w:r>
      <w:r w:rsidDel="00000000" w:rsidR="00000000" w:rsidRPr="00000000">
        <w:rPr>
          <w:rFonts w:ascii="Google Sans" w:cs="Google Sans" w:eastAsia="Google Sans" w:hAnsi="Google Sans"/>
          <w:rtl w:val="0"/>
        </w:rPr>
        <w:t xml:space="preserve"> Eroga formazioni estremamente tecniche incentrate sull'estrazione dell'alfa tramite l'intelligenza artificiale. Corsi come "Trading Using LLM: Concepts and Strategies", curati da esperti del settore come il Dr. Ernest P. Chan, istruiscono gli studenti sulla costruzione di pipeline per l'estrazione sistematica del sentiment dai report delle banche centrali (FED) o dalle chiamate sugli utili, impiegando modelli specializzati (FinBERT) per generare punteggi operativi.</w:t>
      </w:r>
      <w:r w:rsidDel="00000000" w:rsidR="00000000" w:rsidRPr="00000000">
        <w:rPr>
          <w:rFonts w:ascii="Google Sans" w:cs="Google Sans" w:eastAsia="Google Sans" w:hAnsi="Google Sans"/>
          <w:sz w:val="24"/>
          <w:szCs w:val="24"/>
          <w:vertAlign w:val="superscript"/>
          <w:rtl w:val="0"/>
        </w:rPr>
        <w:t xml:space="preserve">67</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Risorse Trasversali (Coursera &amp; Udemy):</w:t>
      </w:r>
      <w:r w:rsidDel="00000000" w:rsidR="00000000" w:rsidRPr="00000000">
        <w:rPr>
          <w:rFonts w:ascii="Google Sans" w:cs="Google Sans" w:eastAsia="Google Sans" w:hAnsi="Google Sans"/>
          <w:rtl w:val="0"/>
        </w:rPr>
        <w:t xml:space="preserve"> Le piattaforme di apprendimento offrono corsi essenziali, quali "GenAI for Algorithmic Trading" e percorsi basati sull'integrazione di Python con API istituzionali (come Interactive Brokers o QuantConnect), coprendo dalle fondamenta delle reti neurali fino al deployment in cloud delle macchine a stati algoritmiche.</w:t>
      </w:r>
      <w:r w:rsidDel="00000000" w:rsidR="00000000" w:rsidRPr="00000000">
        <w:rPr>
          <w:rFonts w:ascii="Google Sans" w:cs="Google Sans" w:eastAsia="Google Sans" w:hAnsi="Google Sans"/>
          <w:sz w:val="24"/>
          <w:szCs w:val="24"/>
          <w:vertAlign w:val="superscript"/>
          <w:rtl w:val="0"/>
        </w:rPr>
        <w:t xml:space="preserve">63</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Specifiche Ingegneristiche per la Creazione di un Agente Autonomo (Direttive per Claude Code)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sintesi dell'analisi condotta fornisce l'impianto architetturale per la programmazione di agenti di codifica automatizzati come Claude Code. Per garantire che l'assistente IA sviluppi un sistema di trading quantitativo affidabile, robusto e matematicamente solido, il Prompt di Sistema (System Prompt) deve circoscrivere l'autonomia generativa dell'LLM imponendo vincoli architetturali precisi.</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istruzioni fornite a Claude Code devono conformarsi ai seguenti parametri di progettazione ingegneristica:</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Dichiarazione d'Intenti e Restrizioni Operative</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Ruolo:</w:t>
      </w:r>
      <w:r w:rsidDel="00000000" w:rsidR="00000000" w:rsidRPr="00000000">
        <w:rPr>
          <w:rFonts w:ascii="Google Sans" w:cs="Google Sans" w:eastAsia="Google Sans" w:hAnsi="Google Sans"/>
          <w:rtl w:val="0"/>
        </w:rPr>
        <w:t xml:space="preserve"> Assumi l'identità di un Senior Quantitative Developer esperto in architetture Event-Driven e integrazione di Machine Learning per l'HFT e l'Algo Trading.</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Obiettivo:</w:t>
      </w:r>
      <w:r w:rsidDel="00000000" w:rsidR="00000000" w:rsidRPr="00000000">
        <w:rPr>
          <w:rFonts w:ascii="Google Sans" w:cs="Google Sans" w:eastAsia="Google Sans" w:hAnsi="Google Sans"/>
          <w:rtl w:val="0"/>
        </w:rPr>
        <w:t xml:space="preserve"> Progettare, codificare e validare un ecosistema di trading basato su LLM, massimizzando il rapporto segnale-rumore ed escludendo categoricamente l'overfitting sui dati storici.</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Sicurezza:</w:t>
      </w:r>
      <w:r w:rsidDel="00000000" w:rsidR="00000000" w:rsidRPr="00000000">
        <w:rPr>
          <w:rFonts w:ascii="Google Sans" w:cs="Google Sans" w:eastAsia="Google Sans" w:hAnsi="Google Sans"/>
          <w:rtl w:val="0"/>
        </w:rPr>
        <w:t xml:space="preserve"> È fatto obbligo includere routine di pulizia e sanitizzazione dei dati stringenti sui testi estratti per prevenire iniezioni avversariali o attacchi di omoglifi Unicode (sostituzione visiva di caratteri) in grado di manipolare il Named Entity Recognition.</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Disaccoppiamento Architetturale e Latenza</w:t>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Divieto di Chiamate Sincrone:</w:t>
      </w:r>
      <w:r w:rsidDel="00000000" w:rsidR="00000000" w:rsidRPr="00000000">
        <w:rPr>
          <w:rFonts w:ascii="Google Sans" w:cs="Google Sans" w:eastAsia="Google Sans" w:hAnsi="Google Sans"/>
          <w:rtl w:val="0"/>
        </w:rPr>
        <w:t xml:space="preserve"> All'interno dei cicli temporali critici (es. il metodo next() di Backtrader o l'attraversamento vettoriale dei DataFrame di Freqtrade), è fatto divieto assoluto di posizionare chiamate API sincrone verso endpoint LLM.</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Pattern Pre-computazione:</w:t>
      </w:r>
      <w:r w:rsidDel="00000000" w:rsidR="00000000" w:rsidRPr="00000000">
        <w:rPr>
          <w:rFonts w:ascii="Google Sans" w:cs="Google Sans" w:eastAsia="Google Sans" w:hAnsi="Google Sans"/>
          <w:rtl w:val="0"/>
        </w:rPr>
        <w:t xml:space="preserve"> Implementa l'analisi LLM come un servizio di background offline (Alpha Miner) che processa le notizie storiche e archivia il punteggio del sentiment allineato temporalmente in un database locale o CSV. Lo script del framework di trading estenderà le pipeline di data ingestion (ad esempio, derivando la classe bt.feeds.PandasData e utilizzando addfield per Backtrader) per ingerire il segnale calcolato come metrica nativa istantanea, annullando la latenza di round-trip.</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Architettura per Live Trading:</w:t>
      </w:r>
      <w:r w:rsidDel="00000000" w:rsidR="00000000" w:rsidRPr="00000000">
        <w:rPr>
          <w:rFonts w:ascii="Google Sans" w:cs="Google Sans" w:eastAsia="Google Sans" w:hAnsi="Google Sans"/>
          <w:rtl w:val="0"/>
        </w:rPr>
        <w:t xml:space="preserve"> Per il dispiegamento in produzione, progetta uno stack asincrono basato su FastAPI/Celery o WebSockets, dove l'LLM popola asincronamente un database di stato in memoria, costantemente letto in tempo reale dall'Execution Engine.</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Ingegneria dell'Inferenza e Validazione</w:t>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Strutturazione del Prompt interno (DK-CoT):</w:t>
      </w:r>
      <w:r w:rsidDel="00000000" w:rsidR="00000000" w:rsidRPr="00000000">
        <w:rPr>
          <w:rFonts w:ascii="Google Sans" w:cs="Google Sans" w:eastAsia="Google Sans" w:hAnsi="Google Sans"/>
          <w:rtl w:val="0"/>
        </w:rPr>
        <w:t xml:space="preserve"> Scrivi il codice Python responsabile della generazione dei prompt da inviare al modello di inferenza del sentiment (es. FinGPT, GPT-4). Utilizza rigorosamente il paradigma </w:t>
      </w:r>
      <w:r w:rsidDel="00000000" w:rsidR="00000000" w:rsidRPr="00000000">
        <w:rPr>
          <w:rFonts w:ascii="Google Sans" w:cs="Google Sans" w:eastAsia="Google Sans" w:hAnsi="Google Sans"/>
          <w:i w:val="1"/>
          <w:iCs w:val="1"/>
          <w:rtl w:val="0"/>
        </w:rPr>
        <w:t xml:space="preserve">Domain Knowledge Chain-of-Thought (DK-CoT)</w:t>
      </w:r>
      <w:r w:rsidDel="00000000" w:rsidR="00000000" w:rsidRPr="00000000">
        <w:rPr>
          <w:rFonts w:ascii="Google Sans" w:cs="Google Sans" w:eastAsia="Google Sans" w:hAnsi="Google Sans"/>
          <w:rtl w:val="0"/>
        </w:rPr>
        <w:t xml:space="preserve">. Richiedi al modello di analizzare il contesto competitivo e i flussi di cassa, imponendo ragionamenti intermedi espliciti (step-by-step), fornendo esempi Few-Shot analogici, e forzando l'output formattato in costrutti JSON (Function Calling) per facilitare il parsing.</w:t>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Scoring Ponderato:</w:t>
      </w:r>
      <w:r w:rsidDel="00000000" w:rsidR="00000000" w:rsidRPr="00000000">
        <w:rPr>
          <w:rFonts w:ascii="Google Sans" w:cs="Google Sans" w:eastAsia="Google Sans" w:hAnsi="Google Sans"/>
          <w:rtl w:val="0"/>
        </w:rPr>
        <w:t xml:space="preserve"> Implementa algoritmi che calcolino l'intensità del segnale finale ponderando per confidenza: 60% peso assegnato all'affidabilità logaritmica/statistica del modello e 40% alla forza grezza del sentiment direzionale.</w:t>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Guardrails:</w:t>
      </w:r>
      <w:r w:rsidDel="00000000" w:rsidR="00000000" w:rsidRPr="00000000">
        <w:rPr>
          <w:rFonts w:ascii="Google Sans" w:cs="Google Sans" w:eastAsia="Google Sans" w:hAnsi="Google Sans"/>
          <w:rtl w:val="0"/>
        </w:rPr>
        <w:t xml:space="preserve"> Codifica la gestione delle eccezioni e dei fallback deterministici (es. media mobile o indicatori standard) qualora l'LLM presenti elevata varianza nelle inferenze di ensemble, generi allucinazioni sintattiche o raggiunga il limite di timeout di rete.</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Gestione Specifica dei Framework</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QuantConnect Lean:</w:t>
      </w:r>
      <w:r w:rsidDel="00000000" w:rsidR="00000000" w:rsidRPr="00000000">
        <w:rPr>
          <w:rFonts w:ascii="Google Sans" w:cs="Google Sans" w:eastAsia="Google Sans" w:hAnsi="Google Sans"/>
          <w:rtl w:val="0"/>
        </w:rPr>
        <w:t xml:space="preserve"> Ove selezionato, orchestra le risorse impiegando il Model Context Protocol (MCP) Server. Utilizza strumenti esposti come project-create e la compilazione del cloud per eseguire il backtest automatico. Sii consapevole delle limitazioni nello sviluppo di file Pydantic legati al problema di risoluzione dei riferimenti $ref nello schema JSON dell'MCP e struttura gli input mitigando potenziali crash di validazione.</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Freqtrade &amp; FreqAI:</w:t>
      </w:r>
      <w:r w:rsidDel="00000000" w:rsidR="00000000" w:rsidRPr="00000000">
        <w:rPr>
          <w:rFonts w:ascii="Google Sans" w:cs="Google Sans" w:eastAsia="Google Sans" w:hAnsi="Google Sans"/>
          <w:rtl w:val="0"/>
        </w:rPr>
        <w:t xml:space="preserve"> Impiega l'LLM primariamente nello strato di ingegneria delle feature o nel metodo confirm_trade_entry per bypassare segnali di bassa qualità. In caso di implementazione di Reinforcement Learning, formula le variabili di stato e le reward functions (calculate_reward()) considerando i profitti e la durata delle posizioni temporali per prevenire la miopia direzionale dell'agente.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L'incorporazione sistematica di queste direttive garantisce la trasmutazione degli LLM da semplici moduli sperimentali a componenti resilienti integrabili in architetture finanziarie ad alte prestazioni e ridotto margine di errore, stabilendo lo standard per i sistemi automatizzati di nuova generazione.</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Bibliografia</w:t>
      </w:r>
    </w:p>
    <w:p w:rsidR="00000000" w:rsidDel="00000000" w:rsidP="00000000" w:rsidRDefault="00000000" w:rsidRPr="00000000" w14:paraId="0000007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Language Model Guided Reinforcement Learning in Quantitative Trading - arXiv, accesso eseguito il giorno maggio 2, 2026, </w:t>
      </w:r>
      <w:hyperlink r:id="rId12">
        <w:r w:rsidDel="00000000" w:rsidR="00000000" w:rsidRPr="00000000">
          <w:rPr>
            <w:rFonts w:ascii="Google Sans" w:cs="Google Sans" w:eastAsia="Google Sans" w:hAnsi="Google Sans"/>
            <w:color w:val="0000ee"/>
            <w:sz w:val="24"/>
            <w:szCs w:val="24"/>
            <w:u w:val="single"/>
            <w:rtl w:val="0"/>
          </w:rPr>
          <w:t xml:space="preserve">https://arxiv.org/html/2508.02366v2</w:t>
        </w:r>
      </w:hyperlink>
      <w:r w:rsidDel="00000000" w:rsidR="00000000" w:rsidRPr="00000000">
        <w:rPr>
          <w:rtl w:val="0"/>
        </w:rPr>
      </w:r>
    </w:p>
    <w:p w:rsidR="00000000" w:rsidDel="00000000" w:rsidP="00000000" w:rsidRDefault="00000000" w:rsidRPr="00000000" w14:paraId="0000008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 Latency Trading: Improve Speed &amp; Execution Performance - A10 Networks, accesso eseguito il giorno maggio 2, 2026, </w:t>
      </w:r>
      <w:hyperlink r:id="rId13">
        <w:r w:rsidDel="00000000" w:rsidR="00000000" w:rsidRPr="00000000">
          <w:rPr>
            <w:rFonts w:ascii="Google Sans" w:cs="Google Sans" w:eastAsia="Google Sans" w:hAnsi="Google Sans"/>
            <w:color w:val="0000ee"/>
            <w:sz w:val="24"/>
            <w:szCs w:val="24"/>
            <w:u w:val="single"/>
            <w:rtl w:val="0"/>
          </w:rPr>
          <w:t xml:space="preserve">https://www.a10networks.com/blog/speed-is-currency-why-low-latency-drives-financial-success/</w:t>
        </w:r>
      </w:hyperlink>
      <w:r w:rsidDel="00000000" w:rsidR="00000000" w:rsidRPr="00000000">
        <w:rPr>
          <w:rtl w:val="0"/>
        </w:rPr>
      </w:r>
    </w:p>
    <w:p w:rsidR="00000000" w:rsidDel="00000000" w:rsidP="00000000" w:rsidRDefault="00000000" w:rsidRPr="00000000" w14:paraId="0000008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Machine Learning for Trading in 2025 : r/algotrading - Reddit, accesso eseguito il giorno maggio 2, 2026, </w:t>
      </w:r>
      <w:hyperlink r:id="rId14">
        <w:r w:rsidDel="00000000" w:rsidR="00000000" w:rsidRPr="00000000">
          <w:rPr>
            <w:rFonts w:ascii="Google Sans" w:cs="Google Sans" w:eastAsia="Google Sans" w:hAnsi="Google Sans"/>
            <w:color w:val="0000ee"/>
            <w:sz w:val="24"/>
            <w:szCs w:val="24"/>
            <w:u w:val="single"/>
            <w:rtl w:val="0"/>
          </w:rPr>
          <w:t xml:space="preserve">https://www.reddit.com/r/algotrading/comments/1kgqcs7/using_machine_learning_for_trading_in_2025/</w:t>
        </w:r>
      </w:hyperlink>
      <w:r w:rsidDel="00000000" w:rsidR="00000000" w:rsidRPr="00000000">
        <w:rPr>
          <w:rtl w:val="0"/>
        </w:rPr>
      </w:r>
    </w:p>
    <w:p w:rsidR="00000000" w:rsidDel="00000000" w:rsidP="00000000" w:rsidRDefault="00000000" w:rsidRPr="00000000" w14:paraId="0000008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Adversarial News and Lost Profits: Manipulating Headlines in LLM-Driven Algorithmic Trading - arXiv, accesso eseguito il giorno maggio 2, 2026, </w:t>
      </w:r>
      <w:hyperlink r:id="rId15">
        <w:r w:rsidDel="00000000" w:rsidR="00000000" w:rsidRPr="00000000">
          <w:rPr>
            <w:rFonts w:ascii="Google Sans" w:cs="Google Sans" w:eastAsia="Google Sans" w:hAnsi="Google Sans"/>
            <w:color w:val="0000ee"/>
            <w:sz w:val="24"/>
            <w:szCs w:val="24"/>
            <w:u w:val="single"/>
            <w:rtl w:val="0"/>
          </w:rPr>
          <w:t xml:space="preserve">https://arxiv.org/html/2601.13082v1</w:t>
        </w:r>
      </w:hyperlink>
      <w:r w:rsidDel="00000000" w:rsidR="00000000" w:rsidRPr="00000000">
        <w:rPr>
          <w:rtl w:val="0"/>
        </w:rPr>
      </w:r>
    </w:p>
    <w:p w:rsidR="00000000" w:rsidDel="00000000" w:rsidP="00000000" w:rsidRDefault="00000000" w:rsidRPr="00000000" w14:paraId="0000008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Algorithmic Collusion by Large Language Models † - † thanks: To Krangy, a pawfessor of economics and of computer science, who passed away while we were working on this paper. First version: January 2024. Research supported by OpenAI's Researcher Access Program, Google's Gemini Academic Program and Cloud Research Credits Program, and Anthropic. Fish was supported by an NSF Graduate Research Fellowship and a Kempner Institute Graduate Fellowship. Gonczarowski's research was supported by the National Science Foundation (NSF-BSF grant No. 2343922), Harvard FAS Dean's Competitive Fund for Promising Scholarship, and Harvard FAS Inequality in America Initiative. Shorrer's research was supported by a grant from the United States–Israel Binational Science Foundation (BSF grant 2022417). We thank the organizers of the NBER New Directions in Market Design 2023 meeting for creating an environment that inspired this research. We thank Ventz Petkov for valuable technical assistance, and thank Susan Athey, Ben Enke, Edward Glaeser, Joseph Harrington, Marc Henry, David Laibson, Rohit Lamba, Shengwu Li, Ariel Pakes, and David Parkes for insightful comments and discussions. We thank - arXiv, accesso eseguito il giorno maggio 2, 2026, </w:t>
      </w:r>
      <w:hyperlink r:id="rId16">
        <w:r w:rsidDel="00000000" w:rsidR="00000000" w:rsidRPr="00000000">
          <w:rPr>
            <w:rFonts w:ascii="Google Sans" w:cs="Google Sans" w:eastAsia="Google Sans" w:hAnsi="Google Sans"/>
            <w:color w:val="0000ee"/>
            <w:sz w:val="24"/>
            <w:szCs w:val="24"/>
            <w:u w:val="single"/>
            <w:rtl w:val="0"/>
          </w:rPr>
          <w:t xml:space="preserve">https://arxiv.org/html/2404.00806v4</w:t>
        </w:r>
      </w:hyperlink>
      <w:r w:rsidDel="00000000" w:rsidR="00000000" w:rsidRPr="00000000">
        <w:rPr>
          <w:rtl w:val="0"/>
        </w:rPr>
      </w:r>
    </w:p>
    <w:p w:rsidR="00000000" w:rsidDel="00000000" w:rsidP="00000000" w:rsidRDefault="00000000" w:rsidRPr="00000000" w14:paraId="0000008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FinGPT: Open-Source Financial Large Language Models - arXiv, accesso eseguito il giorno maggio 2, 2026, </w:t>
      </w:r>
      <w:hyperlink r:id="rId17">
        <w:r w:rsidDel="00000000" w:rsidR="00000000" w:rsidRPr="00000000">
          <w:rPr>
            <w:rFonts w:ascii="Google Sans" w:cs="Google Sans" w:eastAsia="Google Sans" w:hAnsi="Google Sans"/>
            <w:color w:val="0000ee"/>
            <w:sz w:val="24"/>
            <w:szCs w:val="24"/>
            <w:u w:val="single"/>
            <w:rtl w:val="0"/>
          </w:rPr>
          <w:t xml:space="preserve">https://arxiv.org/html/2306.06031v2</w:t>
        </w:r>
      </w:hyperlink>
      <w:r w:rsidDel="00000000" w:rsidR="00000000" w:rsidRPr="00000000">
        <w:rPr>
          <w:rtl w:val="0"/>
        </w:rPr>
      </w:r>
    </w:p>
    <w:p w:rsidR="00000000" w:rsidDel="00000000" w:rsidP="00000000" w:rsidRDefault="00000000" w:rsidRPr="00000000" w14:paraId="0000008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 Yet Effective Architecture Patterns for Algorithmic Trading - DEV Community, accesso eseguito il giorno maggio 2, 2026, </w:t>
      </w:r>
      <w:hyperlink r:id="rId18">
        <w:r w:rsidDel="00000000" w:rsidR="00000000" w:rsidRPr="00000000">
          <w:rPr>
            <w:rFonts w:ascii="Google Sans" w:cs="Google Sans" w:eastAsia="Google Sans" w:hAnsi="Google Sans"/>
            <w:color w:val="0000ee"/>
            <w:sz w:val="24"/>
            <w:szCs w:val="24"/>
            <w:u w:val="single"/>
            <w:rtl w:val="0"/>
          </w:rPr>
          <w:t xml:space="preserve">https://dev.to/jungle_sven/simple-yet-effective-architecture-patterns-for-algorithmic-trading-5745</w:t>
        </w:r>
      </w:hyperlink>
      <w:r w:rsidDel="00000000" w:rsidR="00000000" w:rsidRPr="00000000">
        <w:rPr>
          <w:rtl w:val="0"/>
        </w:rPr>
      </w:r>
    </w:p>
    <w:p w:rsidR="00000000" w:rsidDel="00000000" w:rsidP="00000000" w:rsidRDefault="00000000" w:rsidRPr="00000000" w14:paraId="0000008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Language Model Agent in Financial Trading: A Survey - arXiv, accesso eseguito il giorno maggio 2, 2026, </w:t>
      </w:r>
      <w:hyperlink r:id="rId19">
        <w:r w:rsidDel="00000000" w:rsidR="00000000" w:rsidRPr="00000000">
          <w:rPr>
            <w:rFonts w:ascii="Google Sans" w:cs="Google Sans" w:eastAsia="Google Sans" w:hAnsi="Google Sans"/>
            <w:color w:val="0000ee"/>
            <w:sz w:val="24"/>
            <w:szCs w:val="24"/>
            <w:u w:val="single"/>
            <w:rtl w:val="0"/>
          </w:rPr>
          <w:t xml:space="preserve">https://arxiv.org/html/2408.06361v1</w:t>
        </w:r>
      </w:hyperlink>
      <w:r w:rsidDel="00000000" w:rsidR="00000000" w:rsidRPr="00000000">
        <w:rPr>
          <w:rtl w:val="0"/>
        </w:rPr>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[2401.01313] A Comprehensive Survey of Hallucination Mitigation Techniques in Large Language Models - arXiv, accesso eseguito il giorno maggio 2, 2026, </w:t>
      </w:r>
      <w:hyperlink r:id="rId20">
        <w:r w:rsidDel="00000000" w:rsidR="00000000" w:rsidRPr="00000000">
          <w:rPr>
            <w:rFonts w:ascii="Google Sans" w:cs="Google Sans" w:eastAsia="Google Sans" w:hAnsi="Google Sans"/>
            <w:color w:val="0000ee"/>
            <w:sz w:val="24"/>
            <w:szCs w:val="24"/>
            <w:u w:val="single"/>
            <w:rtl w:val="0"/>
          </w:rPr>
          <w:t xml:space="preserve">https://arxiv.org/abs/2401.01313?</w:t>
        </w:r>
      </w:hyperlink>
      <w:r w:rsidDel="00000000" w:rsidR="00000000" w:rsidRPr="00000000">
        <w:rPr>
          <w:rtl w:val="0"/>
        </w:rPr>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Alpha-GPT: Human-AI Interactive Alpha Mining for Quantitative Investment | Request PDF, accesso eseguito il giorno maggio 2, 2026, </w:t>
      </w:r>
      <w:hyperlink r:id="rId21">
        <w:r w:rsidDel="00000000" w:rsidR="00000000" w:rsidRPr="00000000">
          <w:rPr>
            <w:rFonts w:ascii="Google Sans" w:cs="Google Sans" w:eastAsia="Google Sans" w:hAnsi="Google Sans"/>
            <w:color w:val="0000ee"/>
            <w:sz w:val="24"/>
            <w:szCs w:val="24"/>
            <w:u w:val="single"/>
            <w:rtl w:val="0"/>
          </w:rPr>
          <w:t xml:space="preserve">https://www.researchgate.net/publication/397425151_Alpha-GPT_Human-AI_Interactive_Alpha_Mining_for_Quantitative_Investment</w:t>
        </w:r>
      </w:hyperlink>
      <w:r w:rsidDel="00000000" w:rsidR="00000000" w:rsidRPr="00000000">
        <w:rPr>
          <w:rtl w:val="0"/>
        </w:rPr>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QuantEvolve: Automating Quantitative Strategy Discovery through Multi-Agent Evolutionary Framework - arXiv, accesso eseguito il giorno maggio 2, 2026, </w:t>
      </w:r>
      <w:hyperlink r:id="rId22">
        <w:r w:rsidDel="00000000" w:rsidR="00000000" w:rsidRPr="00000000">
          <w:rPr>
            <w:rFonts w:ascii="Google Sans" w:cs="Google Sans" w:eastAsia="Google Sans" w:hAnsi="Google Sans"/>
            <w:color w:val="0000ee"/>
            <w:sz w:val="24"/>
            <w:szCs w:val="24"/>
            <w:u w:val="single"/>
            <w:rtl w:val="0"/>
          </w:rPr>
          <w:t xml:space="preserve">https://arxiv.org/html/2510.18569v1</w:t>
        </w:r>
      </w:hyperlink>
      <w:r w:rsidDel="00000000" w:rsidR="00000000" w:rsidRPr="00000000">
        <w:rPr>
          <w:rtl w:val="0"/>
        </w:rPr>
      </w:r>
    </w:p>
    <w:p w:rsidR="00000000" w:rsidDel="00000000" w:rsidP="00000000" w:rsidRDefault="00000000" w:rsidRPr="00000000" w14:paraId="0000008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TradingAgents: Multi-Agents LLM Financial Trading Framework - arXiv, accesso eseguito il giorno maggio 2, 2026, </w:t>
      </w:r>
      <w:hyperlink r:id="rId23">
        <w:r w:rsidDel="00000000" w:rsidR="00000000" w:rsidRPr="00000000">
          <w:rPr>
            <w:rFonts w:ascii="Google Sans" w:cs="Google Sans" w:eastAsia="Google Sans" w:hAnsi="Google Sans"/>
            <w:color w:val="0000ee"/>
            <w:sz w:val="24"/>
            <w:szCs w:val="24"/>
            <w:u w:val="single"/>
            <w:rtl w:val="0"/>
          </w:rPr>
          <w:t xml:space="preserve">https://arxiv.org/html/2412.20138v1</w:t>
        </w:r>
      </w:hyperlink>
      <w:r w:rsidDel="00000000" w:rsidR="00000000" w:rsidRPr="00000000">
        <w:rPr>
          <w:rtl w:val="0"/>
        </w:rPr>
      </w:r>
    </w:p>
    <w:p w:rsidR="00000000" w:rsidDel="00000000" w:rsidP="00000000" w:rsidRDefault="00000000" w:rsidRPr="00000000" w14:paraId="0000008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Fenix: I built an algorithmic trading bot with CrewAI, Ollama, and Pandas. : r/Python - Reddit, accesso eseguito il giorno maggio 2, 2026, </w:t>
      </w:r>
      <w:hyperlink r:id="rId24">
        <w:r w:rsidDel="00000000" w:rsidR="00000000" w:rsidRPr="00000000">
          <w:rPr>
            <w:rFonts w:ascii="Google Sans" w:cs="Google Sans" w:eastAsia="Google Sans" w:hAnsi="Google Sans"/>
            <w:color w:val="0000ee"/>
            <w:sz w:val="24"/>
            <w:szCs w:val="24"/>
            <w:u w:val="single"/>
            <w:rtl w:val="0"/>
          </w:rPr>
          <w:t xml:space="preserve">https://www.reddit.com/r/Python/comments/1li8id5/fenix_i_built_an_algorithmic_trading_bot_with/</w:t>
        </w:r>
      </w:hyperlink>
      <w:r w:rsidDel="00000000" w:rsidR="00000000" w:rsidRPr="00000000">
        <w:rPr>
          <w:rtl w:val="0"/>
        </w:rPr>
      </w:r>
    </w:p>
    <w:p w:rsidR="00000000" w:rsidDel="00000000" w:rsidP="00000000" w:rsidRDefault="00000000" w:rsidRPr="00000000" w14:paraId="0000008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Multi-Agent AI Trading System: Technical Deep Dive into Architecture - Medium, accesso eseguito il giorno maggio 2, 2026, </w:t>
      </w:r>
      <w:hyperlink r:id="rId25">
        <w:r w:rsidDel="00000000" w:rsidR="00000000" w:rsidRPr="00000000">
          <w:rPr>
            <w:rFonts w:ascii="Google Sans" w:cs="Google Sans" w:eastAsia="Google Sans" w:hAnsi="Google Sans"/>
            <w:color w:val="0000ee"/>
            <w:sz w:val="24"/>
            <w:szCs w:val="24"/>
            <w:u w:val="single"/>
            <w:rtl w:val="0"/>
          </w:rPr>
          <w:t xml:space="preserve">https://medium.com/@ishveen/building-a-multi-agent-ai-trading-system-technical-deep-dive-into-architecture-b5ba216e70f3</w:t>
        </w:r>
      </w:hyperlink>
      <w:r w:rsidDel="00000000" w:rsidR="00000000" w:rsidRPr="00000000">
        <w:rPr>
          <w:rtl w:val="0"/>
        </w:rPr>
      </w:r>
    </w:p>
    <w:p w:rsidR="00000000" w:rsidDel="00000000" w:rsidP="00000000" w:rsidRDefault="00000000" w:rsidRPr="00000000" w14:paraId="0000008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Advancing Algorithmic Trading with Large Language Models: A Reinforcement Learning Approach for Stock Market Optimization | OpenReview, accesso eseguito il giorno maggio 2, 2026, </w:t>
      </w:r>
      <w:hyperlink r:id="rId26">
        <w:r w:rsidDel="00000000" w:rsidR="00000000" w:rsidRPr="00000000">
          <w:rPr>
            <w:rFonts w:ascii="Google Sans" w:cs="Google Sans" w:eastAsia="Google Sans" w:hAnsi="Google Sans"/>
            <w:color w:val="0000ee"/>
            <w:sz w:val="24"/>
            <w:szCs w:val="24"/>
            <w:u w:val="single"/>
            <w:rtl w:val="0"/>
          </w:rPr>
          <w:t xml:space="preserve">https://openreview.net/forum?id=w7BGq6ozOL</w:t>
        </w:r>
      </w:hyperlink>
      <w:r w:rsidDel="00000000" w:rsidR="00000000" w:rsidRPr="00000000">
        <w:rPr>
          <w:rtl w:val="0"/>
        </w:rPr>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Reinforcement Learning - Freqtrade, accesso eseguito il giorno maggio 2, 2026, </w:t>
      </w:r>
      <w:hyperlink r:id="rId27">
        <w:r w:rsidDel="00000000" w:rsidR="00000000" w:rsidRPr="00000000">
          <w:rPr>
            <w:rFonts w:ascii="Google Sans" w:cs="Google Sans" w:eastAsia="Google Sans" w:hAnsi="Google Sans"/>
            <w:color w:val="0000ee"/>
            <w:sz w:val="24"/>
            <w:szCs w:val="24"/>
            <w:u w:val="single"/>
            <w:rtl w:val="0"/>
          </w:rPr>
          <w:t xml:space="preserve">https://www.freqtrade.io/en/2023.3/freqai-reinforcement-learning/</w:t>
        </w:r>
      </w:hyperlink>
      <w:r w:rsidDel="00000000" w:rsidR="00000000" w:rsidRPr="00000000">
        <w:rPr>
          <w:rtl w:val="0"/>
        </w:rPr>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FreqAI — from price to prediction | by Emergent Methods - Medium, accesso eseguito il giorno maggio 2, 2026, </w:t>
      </w:r>
      <w:hyperlink r:id="rId28">
        <w:r w:rsidDel="00000000" w:rsidR="00000000" w:rsidRPr="00000000">
          <w:rPr>
            <w:rFonts w:ascii="Google Sans" w:cs="Google Sans" w:eastAsia="Google Sans" w:hAnsi="Google Sans"/>
            <w:color w:val="0000ee"/>
            <w:sz w:val="24"/>
            <w:szCs w:val="24"/>
            <w:u w:val="single"/>
            <w:rtl w:val="0"/>
          </w:rPr>
          <w:t xml:space="preserve">https://emergentmethods.medium.com/freqai-from-price-to-prediction-6fadac18b665</w:t>
        </w:r>
      </w:hyperlink>
      <w:r w:rsidDel="00000000" w:rsidR="00000000" w:rsidRPr="00000000">
        <w:rPr>
          <w:rtl w:val="0"/>
        </w:rPr>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 Full-Stack AI Stock Trading App with LLMs | by Thomas Tarler | Medium, accesso eseguito il giorno maggio 2, 2026, </w:t>
      </w:r>
      <w:hyperlink r:id="rId29">
        <w:r w:rsidDel="00000000" w:rsidR="00000000" w:rsidRPr="00000000">
          <w:rPr>
            <w:rFonts w:ascii="Google Sans" w:cs="Google Sans" w:eastAsia="Google Sans" w:hAnsi="Google Sans"/>
            <w:color w:val="0000ee"/>
            <w:sz w:val="24"/>
            <w:szCs w:val="24"/>
            <w:u w:val="single"/>
            <w:rtl w:val="0"/>
          </w:rPr>
          <w:t xml:space="preserve">https://medium.com/@ttarler/i-built-a-full-stack-ai-trading-app-with-llms-52f9cc235321</w:t>
        </w:r>
      </w:hyperlink>
      <w:r w:rsidDel="00000000" w:rsidR="00000000" w:rsidRPr="00000000">
        <w:rPr>
          <w:rtl w:val="0"/>
        </w:rPr>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Hallucinations: What Are the Implications for Financial Institutions? | BizTech Magazine, accesso eseguito il giorno maggio 2, 2026, </w:t>
      </w:r>
      <w:hyperlink r:id="rId30">
        <w:r w:rsidDel="00000000" w:rsidR="00000000" w:rsidRPr="00000000">
          <w:rPr>
            <w:rFonts w:ascii="Google Sans" w:cs="Google Sans" w:eastAsia="Google Sans" w:hAnsi="Google Sans"/>
            <w:color w:val="0000ee"/>
            <w:sz w:val="24"/>
            <w:szCs w:val="24"/>
            <w:u w:val="single"/>
            <w:rtl w:val="0"/>
          </w:rPr>
          <w:t xml:space="preserve">https://biztechmagazine.com/article/2025/08/llm-hallucinations-what-are-implications-financial-institutions</w:t>
        </w:r>
      </w:hyperlink>
      <w:r w:rsidDel="00000000" w:rsidR="00000000" w:rsidRPr="00000000">
        <w:rPr>
          <w:rtl w:val="0"/>
        </w:rPr>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Mitigating LLM Hallucinations: A Comprehensive Review of Techniques and Architectures, accesso eseguito il giorno maggio 2, 2026, </w:t>
      </w:r>
      <w:hyperlink r:id="rId31">
        <w:r w:rsidDel="00000000" w:rsidR="00000000" w:rsidRPr="00000000">
          <w:rPr>
            <w:rFonts w:ascii="Google Sans" w:cs="Google Sans" w:eastAsia="Google Sans" w:hAnsi="Google Sans"/>
            <w:color w:val="0000ee"/>
            <w:sz w:val="24"/>
            <w:szCs w:val="24"/>
            <w:u w:val="single"/>
            <w:rtl w:val="0"/>
          </w:rPr>
          <w:t xml:space="preserve">https://www.preprints.org/manuscript/202505.1955</w:t>
        </w:r>
      </w:hyperlink>
      <w:r w:rsidDel="00000000" w:rsidR="00000000" w:rsidRPr="00000000">
        <w:rPr>
          <w:rtl w:val="0"/>
        </w:rPr>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Mitigating LLM Hallucination in the Banking Domain - DSpace@MIT, accesso eseguito il giorno maggio 2, 2026, </w:t>
      </w:r>
      <w:hyperlink r:id="rId32">
        <w:r w:rsidDel="00000000" w:rsidR="00000000" w:rsidRPr="00000000">
          <w:rPr>
            <w:rFonts w:ascii="Google Sans" w:cs="Google Sans" w:eastAsia="Google Sans" w:hAnsi="Google Sans"/>
            <w:color w:val="0000ee"/>
            <w:sz w:val="24"/>
            <w:szCs w:val="24"/>
            <w:u w:val="single"/>
            <w:rtl w:val="0"/>
          </w:rPr>
          <w:t xml:space="preserve">https://dspace.mit.edu/bitstream/handle/1721.1/162944/sert-dsert-meng-eecs-2025-thesis.pdf?sequence=1&amp;isAllowed=y</w:t>
        </w:r>
      </w:hyperlink>
      <w:r w:rsidDel="00000000" w:rsidR="00000000" w:rsidRPr="00000000">
        <w:rPr>
          <w:rtl w:val="0"/>
        </w:rPr>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Hallucination Detection and Mitigation in Large Language Models - arXiv, accesso eseguito il giorno maggio 2, 2026, </w:t>
      </w:r>
      <w:hyperlink r:id="rId33">
        <w:r w:rsidDel="00000000" w:rsidR="00000000" w:rsidRPr="00000000">
          <w:rPr>
            <w:rFonts w:ascii="Google Sans" w:cs="Google Sans" w:eastAsia="Google Sans" w:hAnsi="Google Sans"/>
            <w:color w:val="0000ee"/>
            <w:sz w:val="24"/>
            <w:szCs w:val="24"/>
            <w:u w:val="single"/>
            <w:rtl w:val="0"/>
          </w:rPr>
          <w:t xml:space="preserve">https://arxiv.org/pdf/2601.09929</w:t>
        </w:r>
      </w:hyperlink>
      <w:r w:rsidDel="00000000" w:rsidR="00000000" w:rsidRPr="00000000">
        <w:rPr>
          <w:rtl w:val="0"/>
        </w:rPr>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go-to prompt for analyzing stocks. Share yours! : r/PromptEngineering - Reddit, accesso eseguito il giorno maggio 2, 2026, </w:t>
      </w:r>
      <w:hyperlink r:id="rId34">
        <w:r w:rsidDel="00000000" w:rsidR="00000000" w:rsidRPr="00000000">
          <w:rPr>
            <w:rFonts w:ascii="Google Sans" w:cs="Google Sans" w:eastAsia="Google Sans" w:hAnsi="Google Sans"/>
            <w:color w:val="0000ee"/>
            <w:sz w:val="24"/>
            <w:szCs w:val="24"/>
            <w:u w:val="single"/>
            <w:rtl w:val="0"/>
          </w:rPr>
          <w:t xml:space="preserve">https://www.reddit.com/r/PromptEngineering/comments/1oqa30m/my_goto_prompt_for_analyzing_stocks_share_yours/</w:t>
        </w:r>
      </w:hyperlink>
      <w:r w:rsidDel="00000000" w:rsidR="00000000" w:rsidRPr="00000000">
        <w:rPr>
          <w:rtl w:val="0"/>
        </w:rPr>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Bridging Language Models and Financial Analysis - arXiv, accesso eseguito il giorno maggio 2, 2026, </w:t>
      </w:r>
      <w:hyperlink r:id="rId35">
        <w:r w:rsidDel="00000000" w:rsidR="00000000" w:rsidRPr="00000000">
          <w:rPr>
            <w:rFonts w:ascii="Google Sans" w:cs="Google Sans" w:eastAsia="Google Sans" w:hAnsi="Google Sans"/>
            <w:color w:val="0000ee"/>
            <w:sz w:val="24"/>
            <w:szCs w:val="24"/>
            <w:u w:val="single"/>
            <w:rtl w:val="0"/>
          </w:rPr>
          <w:t xml:space="preserve">https://arxiv.org/html/2503.22693v1</w:t>
        </w:r>
      </w:hyperlink>
      <w:r w:rsidDel="00000000" w:rsidR="00000000" w:rsidRPr="00000000">
        <w:rPr>
          <w:rtl w:val="0"/>
        </w:rPr>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Do Stock News Sentiment Analysis: The Complete Trader's Guide to Reading the Market's Mind… - Medium, accesso eseguito il giorno maggio 2, 2026, </w:t>
      </w:r>
      <w:hyperlink r:id="rId36">
        <w:r w:rsidDel="00000000" w:rsidR="00000000" w:rsidRPr="00000000">
          <w:rPr>
            <w:rFonts w:ascii="Google Sans" w:cs="Google Sans" w:eastAsia="Google Sans" w:hAnsi="Google Sans"/>
            <w:color w:val="0000ee"/>
            <w:sz w:val="24"/>
            <w:szCs w:val="24"/>
            <w:u w:val="single"/>
            <w:rtl w:val="0"/>
          </w:rPr>
          <w:t xml:space="preserve">https://medium.com/@tmapendembe_28659/how-to-do-stock-news-sentiment-analysis-the-complete-traders-guide-to-reading-the-market-s-mind-4d4d1c1b02c7</w:t>
        </w:r>
      </w:hyperlink>
      <w:r w:rsidDel="00000000" w:rsidR="00000000" w:rsidRPr="00000000">
        <w:rPr>
          <w:rtl w:val="0"/>
        </w:rPr>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Analogy-Driven Financial Chain-of-Thought (AD-FCoT): A Prompting Approach for Financial Sentiment Analysis - arXiv, accesso eseguito il giorno maggio 2, 2026, </w:t>
      </w:r>
      <w:hyperlink r:id="rId37">
        <w:r w:rsidDel="00000000" w:rsidR="00000000" w:rsidRPr="00000000">
          <w:rPr>
            <w:rFonts w:ascii="Google Sans" w:cs="Google Sans" w:eastAsia="Google Sans" w:hAnsi="Google Sans"/>
            <w:color w:val="0000ee"/>
            <w:sz w:val="24"/>
            <w:szCs w:val="24"/>
            <w:u w:val="single"/>
            <w:rtl w:val="0"/>
          </w:rPr>
          <w:t xml:space="preserve">https://arxiv.org/html/2509.12611v1</w:t>
        </w:r>
      </w:hyperlink>
      <w:r w:rsidDel="00000000" w:rsidR="00000000" w:rsidRPr="00000000">
        <w:rPr>
          <w:rtl w:val="0"/>
        </w:rPr>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Practical Guide for LLMs in the Financial Industry - CFA Institute Research and Policy Center, accesso eseguito il giorno maggio 2, 2026, </w:t>
      </w:r>
      <w:hyperlink r:id="rId38">
        <w:r w:rsidDel="00000000" w:rsidR="00000000" w:rsidRPr="00000000">
          <w:rPr>
            <w:rFonts w:ascii="Google Sans" w:cs="Google Sans" w:eastAsia="Google Sans" w:hAnsi="Google Sans"/>
            <w:color w:val="0000ee"/>
            <w:sz w:val="24"/>
            <w:szCs w:val="24"/>
            <w:u w:val="single"/>
            <w:rtl w:val="0"/>
          </w:rPr>
          <w:t xml:space="preserve">https://rpc.cfainstitute.org/research/the-automation-ahead-content-series/practical-guide-for-llms-in-the-financial-industry</w:t>
        </w:r>
      </w:hyperlink>
      <w:r w:rsidDel="00000000" w:rsidR="00000000" w:rsidRPr="00000000">
        <w:rPr>
          <w:rtl w:val="0"/>
        </w:rPr>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prompts for trading in stock market? : r/ChatGPTPromptGenius - Reddit, accesso eseguito il giorno maggio 2, 2026, </w:t>
      </w:r>
      <w:hyperlink r:id="rId39">
        <w:r w:rsidDel="00000000" w:rsidR="00000000" w:rsidRPr="00000000">
          <w:rPr>
            <w:rFonts w:ascii="Google Sans" w:cs="Google Sans" w:eastAsia="Google Sans" w:hAnsi="Google Sans"/>
            <w:color w:val="0000ee"/>
            <w:sz w:val="24"/>
            <w:szCs w:val="24"/>
            <w:u w:val="single"/>
            <w:rtl w:val="0"/>
          </w:rPr>
          <w:t xml:space="preserve">https://www.reddit.com/r/ChatGPTPromptGenius/comments/1l16aaw/best_prompts_for_trading_in_stock_market/</w:t>
        </w:r>
      </w:hyperlink>
      <w:r w:rsidDel="00000000" w:rsidR="00000000" w:rsidRPr="00000000">
        <w:rPr>
          <w:rtl w:val="0"/>
        </w:rPr>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Emino21/GPT-Sentiment-Trading-Bot: This project focuses ... - GitHub, accesso eseguito il giorno maggio 2, 2026, </w:t>
      </w:r>
      <w:hyperlink r:id="rId40">
        <w:r w:rsidDel="00000000" w:rsidR="00000000" w:rsidRPr="00000000">
          <w:rPr>
            <w:rFonts w:ascii="Google Sans" w:cs="Google Sans" w:eastAsia="Google Sans" w:hAnsi="Google Sans"/>
            <w:color w:val="0000ee"/>
            <w:sz w:val="24"/>
            <w:szCs w:val="24"/>
            <w:u w:val="single"/>
            <w:rtl w:val="0"/>
          </w:rPr>
          <w:t xml:space="preserve">https://github.com/Emino21/GPT-Sentiment-Trading-Bot</w:t>
        </w:r>
      </w:hyperlink>
      <w:r w:rsidDel="00000000" w:rsidR="00000000" w:rsidRPr="00000000">
        <w:rPr>
          <w:rtl w:val="0"/>
        </w:rPr>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AI-Driven Stock Trading Using Prompt-Based News Sentiment Analysis | by Bhawik Jani, accesso eseguito il giorno maggio 2, 2026, </w:t>
      </w:r>
      <w:hyperlink r:id="rId41">
        <w:r w:rsidDel="00000000" w:rsidR="00000000" w:rsidRPr="00000000">
          <w:rPr>
            <w:rFonts w:ascii="Google Sans" w:cs="Google Sans" w:eastAsia="Google Sans" w:hAnsi="Google Sans"/>
            <w:color w:val="0000ee"/>
            <w:sz w:val="24"/>
            <w:szCs w:val="24"/>
            <w:u w:val="single"/>
            <w:rtl w:val="0"/>
          </w:rPr>
          <w:t xml:space="preserve">https://medium.com/@bhawikjani1/ai-driven-stock-trading-using-prompt-based-news-sentiment-analysis-35ef22599f16</w:t>
        </w:r>
      </w:hyperlink>
      <w:r w:rsidDel="00000000" w:rsidR="00000000" w:rsidRPr="00000000">
        <w:rPr>
          <w:rtl w:val="0"/>
        </w:rPr>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ashioyajotham/fingpt_trader: A quant trading system platform based on FinGPT, demonstrating new applications of large pre-trained Language Models in quantitative finance. - GitHub, accesso eseguito il giorno maggio 2, 2026, </w:t>
      </w:r>
      <w:hyperlink r:id="rId42">
        <w:r w:rsidDel="00000000" w:rsidR="00000000" w:rsidRPr="00000000">
          <w:rPr>
            <w:rFonts w:ascii="Google Sans" w:cs="Google Sans" w:eastAsia="Google Sans" w:hAnsi="Google Sans"/>
            <w:color w:val="0000ee"/>
            <w:sz w:val="24"/>
            <w:szCs w:val="24"/>
            <w:u w:val="single"/>
            <w:rtl w:val="0"/>
          </w:rPr>
          <w:t xml:space="preserve">https://github.com/ashioyajotham/fingpt_trader</w:t>
        </w:r>
      </w:hyperlink>
      <w:r w:rsidDel="00000000" w:rsidR="00000000" w:rsidRPr="00000000">
        <w:rPr>
          <w:rtl w:val="0"/>
        </w:rPr>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Backtrader Python Tutorial: Build, Backtest &amp; Automate Trading Strategies - QuantVPS, accesso eseguito il giorno maggio 2, 2026, </w:t>
      </w:r>
      <w:hyperlink r:id="rId43">
        <w:r w:rsidDel="00000000" w:rsidR="00000000" w:rsidRPr="00000000">
          <w:rPr>
            <w:rFonts w:ascii="Google Sans" w:cs="Google Sans" w:eastAsia="Google Sans" w:hAnsi="Google Sans"/>
            <w:color w:val="0000ee"/>
            <w:sz w:val="24"/>
            <w:szCs w:val="24"/>
            <w:u w:val="single"/>
            <w:rtl w:val="0"/>
          </w:rPr>
          <w:t xml:space="preserve">https://www.quantvps.com/blog/backtrader-tutorial</w:t>
        </w:r>
      </w:hyperlink>
      <w:r w:rsidDel="00000000" w:rsidR="00000000" w:rsidRPr="00000000">
        <w:rPr>
          <w:rtl w:val="0"/>
        </w:rPr>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Latency Optimization Techniques: A Practical Guide for Beginners - Medium, accesso eseguito il giorno maggio 2, 2026, </w:t>
      </w:r>
      <w:hyperlink r:id="rId44">
        <w:r w:rsidDel="00000000" w:rsidR="00000000" w:rsidRPr="00000000">
          <w:rPr>
            <w:rFonts w:ascii="Google Sans" w:cs="Google Sans" w:eastAsia="Google Sans" w:hAnsi="Google Sans"/>
            <w:color w:val="0000ee"/>
            <w:sz w:val="24"/>
            <w:szCs w:val="24"/>
            <w:u w:val="single"/>
            <w:rtl w:val="0"/>
          </w:rPr>
          <w:t xml:space="preserve">https://medium.com/@vasanthancomrads/llm-latency-optimization-techniques-a-practical-guide-for-beginners-968c2017e0b2</w:t>
        </w:r>
      </w:hyperlink>
      <w:r w:rsidDel="00000000" w:rsidR="00000000" w:rsidRPr="00000000">
        <w:rPr>
          <w:rtl w:val="0"/>
        </w:rPr>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Latency optimization | OpenAI API, accesso eseguito il giorno maggio 2, 2026, </w:t>
      </w:r>
      <w:hyperlink r:id="rId45">
        <w:r w:rsidDel="00000000" w:rsidR="00000000" w:rsidRPr="00000000">
          <w:rPr>
            <w:rFonts w:ascii="Google Sans" w:cs="Google Sans" w:eastAsia="Google Sans" w:hAnsi="Google Sans"/>
            <w:color w:val="0000ee"/>
            <w:sz w:val="24"/>
            <w:szCs w:val="24"/>
            <w:u w:val="single"/>
            <w:rtl w:val="0"/>
          </w:rPr>
          <w:t xml:space="preserve">https://developers.openai.com/api/docs/guides/latency-optimization</w:t>
        </w:r>
      </w:hyperlink>
      <w:r w:rsidDel="00000000" w:rsidR="00000000" w:rsidRPr="00000000">
        <w:rPr>
          <w:rtl w:val="0"/>
        </w:rPr>
      </w:r>
    </w:p>
    <w:p w:rsidR="00000000" w:rsidDel="00000000" w:rsidP="00000000" w:rsidRDefault="00000000" w:rsidRPr="00000000" w14:paraId="000000A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Reduce LLM Cost and Latency: A Practical Guide for Production AI - Maxim AI, accesso eseguito il giorno maggio 2, 2026, </w:t>
      </w:r>
      <w:hyperlink r:id="rId46">
        <w:r w:rsidDel="00000000" w:rsidR="00000000" w:rsidRPr="00000000">
          <w:rPr>
            <w:rFonts w:ascii="Google Sans" w:cs="Google Sans" w:eastAsia="Google Sans" w:hAnsi="Google Sans"/>
            <w:color w:val="0000ee"/>
            <w:sz w:val="24"/>
            <w:szCs w:val="24"/>
            <w:u w:val="single"/>
            <w:rtl w:val="0"/>
          </w:rPr>
          <w:t xml:space="preserve">https://www.getmaxim.ai/articles/how-to-reduce-llm-cost-and-latency-a-practical-guide-for-production-ai/</w:t>
        </w:r>
      </w:hyperlink>
      <w:r w:rsidDel="00000000" w:rsidR="00000000" w:rsidRPr="00000000">
        <w:rPr>
          <w:rtl w:val="0"/>
        </w:rPr>
      </w:r>
    </w:p>
    <w:p w:rsidR="00000000" w:rsidDel="00000000" w:rsidP="00000000" w:rsidRDefault="00000000" w:rsidRPr="00000000" w14:paraId="000000A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 QuantConnect.com, accesso eseguito il giorno maggio 2, 2026, </w:t>
      </w:r>
      <w:hyperlink r:id="rId47">
        <w:r w:rsidDel="00000000" w:rsidR="00000000" w:rsidRPr="00000000">
          <w:rPr>
            <w:rFonts w:ascii="Google Sans" w:cs="Google Sans" w:eastAsia="Google Sans" w:hAnsi="Google Sans"/>
            <w:color w:val="0000ee"/>
            <w:sz w:val="24"/>
            <w:szCs w:val="24"/>
            <w:u w:val="single"/>
            <w:rtl w:val="0"/>
          </w:rPr>
          <w:t xml:space="preserve">https://www.quantconnect.com/docs/v2/writing-algorithms/machine-learning/key-concepts</w:t>
        </w:r>
      </w:hyperlink>
      <w:r w:rsidDel="00000000" w:rsidR="00000000" w:rsidRPr="00000000">
        <w:rPr>
          <w:rtl w:val="0"/>
        </w:rPr>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Lean Algorithmic Trading Engine by QuantConnect (Python, C#) - GitHub, accesso eseguito il giorno maggio 2, 2026, </w:t>
      </w:r>
      <w:hyperlink r:id="rId48">
        <w:r w:rsidDel="00000000" w:rsidR="00000000" w:rsidRPr="00000000">
          <w:rPr>
            <w:rFonts w:ascii="Google Sans" w:cs="Google Sans" w:eastAsia="Google Sans" w:hAnsi="Google Sans"/>
            <w:color w:val="0000ee"/>
            <w:sz w:val="24"/>
            <w:szCs w:val="24"/>
            <w:u w:val="single"/>
            <w:rtl w:val="0"/>
          </w:rPr>
          <w:t xml:space="preserve">https://github.com/quantconnect/lean</w:t>
        </w:r>
      </w:hyperlink>
      <w:r w:rsidDel="00000000" w:rsidR="00000000" w:rsidRPr="00000000">
        <w:rPr>
          <w:rtl w:val="0"/>
        </w:rPr>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QuantConnect MCP Server, accesso eseguito il giorno maggio 2, 2026, </w:t>
      </w:r>
      <w:hyperlink r:id="rId49">
        <w:r w:rsidDel="00000000" w:rsidR="00000000" w:rsidRPr="00000000">
          <w:rPr>
            <w:rFonts w:ascii="Google Sans" w:cs="Google Sans" w:eastAsia="Google Sans" w:hAnsi="Google Sans"/>
            <w:color w:val="0000ee"/>
            <w:sz w:val="24"/>
            <w:szCs w:val="24"/>
            <w:u w:val="single"/>
            <w:rtl w:val="0"/>
          </w:rPr>
          <w:t xml:space="preserve">https://www.quantconnect.com/announcements/19439/quantconnect-mcp-server/</w:t>
        </w:r>
      </w:hyperlink>
      <w:r w:rsidDel="00000000" w:rsidR="00000000" w:rsidRPr="00000000">
        <w:rPr>
          <w:rtl w:val="0"/>
        </w:rPr>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Official Python MCP server for local interactions with the QuantConnect API - GitHub, accesso eseguito il giorno maggio 2, 2026, </w:t>
      </w:r>
      <w:hyperlink r:id="rId50">
        <w:r w:rsidDel="00000000" w:rsidR="00000000" w:rsidRPr="00000000">
          <w:rPr>
            <w:rFonts w:ascii="Google Sans" w:cs="Google Sans" w:eastAsia="Google Sans" w:hAnsi="Google Sans"/>
            <w:color w:val="0000ee"/>
            <w:sz w:val="24"/>
            <w:szCs w:val="24"/>
            <w:u w:val="single"/>
            <w:rtl w:val="0"/>
          </w:rPr>
          <w:t xml:space="preserve">https://github.com/QuantConnect/mcp-server</w:t>
        </w:r>
      </w:hyperlink>
      <w:r w:rsidDel="00000000" w:rsidR="00000000" w:rsidRPr="00000000">
        <w:rPr>
          <w:rtl w:val="0"/>
        </w:rPr>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 QuantConnect.com, accesso eseguito il giorno maggio 2, 2026, </w:t>
      </w:r>
      <w:hyperlink r:id="rId51">
        <w:r w:rsidDel="00000000" w:rsidR="00000000" w:rsidRPr="00000000">
          <w:rPr>
            <w:rFonts w:ascii="Google Sans" w:cs="Google Sans" w:eastAsia="Google Sans" w:hAnsi="Google Sans"/>
            <w:color w:val="0000ee"/>
            <w:sz w:val="24"/>
            <w:szCs w:val="24"/>
            <w:u w:val="single"/>
            <w:rtl w:val="0"/>
          </w:rPr>
          <w:t xml:space="preserve">https://www.quantconnect.com/docs/v2/ai-assistance/mcp-server/cursor</w:t>
        </w:r>
      </w:hyperlink>
      <w:r w:rsidDel="00000000" w:rsidR="00000000" w:rsidRPr="00000000">
        <w:rPr>
          <w:rtl w:val="0"/>
        </w:rPr>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Server-Bridge Your AI Agents to QuantConnect, accesso eseguito il giorno maggio 2, 2026, </w:t>
      </w:r>
      <w:hyperlink r:id="rId52">
        <w:r w:rsidDel="00000000" w:rsidR="00000000" w:rsidRPr="00000000">
          <w:rPr>
            <w:rFonts w:ascii="Google Sans" w:cs="Google Sans" w:eastAsia="Google Sans" w:hAnsi="Google Sans"/>
            <w:color w:val="0000ee"/>
            <w:sz w:val="24"/>
            <w:szCs w:val="24"/>
            <w:u w:val="single"/>
            <w:rtl w:val="0"/>
          </w:rPr>
          <w:t xml:space="preserve">https://www.quantconnect.com/mcp</w:t>
        </w:r>
      </w:hyperlink>
      <w:r w:rsidDel="00000000" w:rsidR="00000000" w:rsidRPr="00000000">
        <w:rPr>
          <w:rtl w:val="0"/>
        </w:rPr>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tool parameters show as string instead of full schema when using JSON Schema $ref references · Issue #3152 · openai/codex - GitHub, accesso eseguito il giorno maggio 2, 2026, </w:t>
      </w:r>
      <w:hyperlink r:id="rId53">
        <w:r w:rsidDel="00000000" w:rsidR="00000000" w:rsidRPr="00000000">
          <w:rPr>
            <w:rFonts w:ascii="Google Sans" w:cs="Google Sans" w:eastAsia="Google Sans" w:hAnsi="Google Sans"/>
            <w:color w:val="0000ee"/>
            <w:sz w:val="24"/>
            <w:szCs w:val="24"/>
            <w:u w:val="single"/>
            <w:rtl w:val="0"/>
          </w:rPr>
          <w:t xml:space="preserve">https://github.com/openai/codex/issues/3152</w:t>
        </w:r>
      </w:hyperlink>
      <w:r w:rsidDel="00000000" w:rsidR="00000000" w:rsidRPr="00000000">
        <w:rPr>
          <w:rtl w:val="0"/>
        </w:rPr>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AI Quant Developer - QuantConnect.com, accesso eseguito il giorno maggio 2, 2026, </w:t>
      </w:r>
      <w:hyperlink r:id="rId54">
        <w:r w:rsidDel="00000000" w:rsidR="00000000" w:rsidRPr="00000000">
          <w:rPr>
            <w:rFonts w:ascii="Google Sans" w:cs="Google Sans" w:eastAsia="Google Sans" w:hAnsi="Google Sans"/>
            <w:color w:val="0000ee"/>
            <w:sz w:val="24"/>
            <w:szCs w:val="24"/>
            <w:u w:val="single"/>
            <w:rtl w:val="0"/>
          </w:rPr>
          <w:t xml:space="preserve">https://www.quantconnect.com/announcements/19846/your-ai-quant-developer/</w:t>
        </w:r>
      </w:hyperlink>
      <w:r w:rsidDel="00000000" w:rsidR="00000000" w:rsidRPr="00000000">
        <w:rPr>
          <w:rtl w:val="0"/>
        </w:rPr>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Quickstart Guide - Backtrader, accesso eseguito il giorno maggio 2, 2026, </w:t>
      </w:r>
      <w:hyperlink r:id="rId55">
        <w:r w:rsidDel="00000000" w:rsidR="00000000" w:rsidRPr="00000000">
          <w:rPr>
            <w:rFonts w:ascii="Google Sans" w:cs="Google Sans" w:eastAsia="Google Sans" w:hAnsi="Google Sans"/>
            <w:color w:val="0000ee"/>
            <w:sz w:val="24"/>
            <w:szCs w:val="24"/>
            <w:u w:val="single"/>
            <w:rtl w:val="0"/>
          </w:rPr>
          <w:t xml:space="preserve">https://www.backtrader.com/docu/quickstart/quickstart/</w:t>
        </w:r>
      </w:hyperlink>
      <w:r w:rsidDel="00000000" w:rsidR="00000000" w:rsidRPr="00000000">
        <w:rPr>
          <w:rtl w:val="0"/>
        </w:rPr>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Backtrader Tutorial: Build &amp; Backtest Algorithmic Trading Strategies - QuantVPS, accesso eseguito il giorno maggio 2, 2026, </w:t>
      </w:r>
      <w:hyperlink r:id="rId56">
        <w:r w:rsidDel="00000000" w:rsidR="00000000" w:rsidRPr="00000000">
          <w:rPr>
            <w:rFonts w:ascii="Google Sans" w:cs="Google Sans" w:eastAsia="Google Sans" w:hAnsi="Google Sans"/>
            <w:color w:val="0000ee"/>
            <w:sz w:val="24"/>
            <w:szCs w:val="24"/>
            <w:u w:val="single"/>
            <w:rtl w:val="0"/>
          </w:rPr>
          <w:t xml:space="preserve">https://www.quantvps.com/blog/how-to-backtest-trading-strategies-with-backtrader</w:t>
        </w:r>
      </w:hyperlink>
      <w:r w:rsidDel="00000000" w:rsidR="00000000" w:rsidRPr="00000000">
        <w:rPr>
          <w:rtl w:val="0"/>
        </w:rPr>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Definitive backtrader Cheatsheet - SOPHIE Daddy Quant Blog - Stock &amp; Options Analysis, accesso eseguito il giorno maggio 2, 2026, </w:t>
      </w:r>
      <w:hyperlink r:id="rId57">
        <w:r w:rsidDel="00000000" w:rsidR="00000000" w:rsidRPr="00000000">
          <w:rPr>
            <w:rFonts w:ascii="Google Sans" w:cs="Google Sans" w:eastAsia="Google Sans" w:hAnsi="Google Sans"/>
            <w:color w:val="0000ee"/>
            <w:sz w:val="24"/>
            <w:szCs w:val="24"/>
            <w:u w:val="single"/>
            <w:rtl w:val="0"/>
          </w:rPr>
          <w:t xml:space="preserve">https://www.sophie-ai-finance.com/articles/definitive-backtrader-cheatsheet-guide</w:t>
        </w:r>
      </w:hyperlink>
      <w:r w:rsidDel="00000000" w:rsidR="00000000" w:rsidRPr="00000000">
        <w:rPr>
          <w:rtl w:val="0"/>
        </w:rPr>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convert your back-tested strategy to a live trading strategy? - Reddit, accesso eseguito il giorno maggio 2, 2026, </w:t>
      </w:r>
      <w:hyperlink r:id="rId58">
        <w:r w:rsidDel="00000000" w:rsidR="00000000" w:rsidRPr="00000000">
          <w:rPr>
            <w:rFonts w:ascii="Google Sans" w:cs="Google Sans" w:eastAsia="Google Sans" w:hAnsi="Google Sans"/>
            <w:color w:val="0000ee"/>
            <w:sz w:val="24"/>
            <w:szCs w:val="24"/>
            <w:u w:val="single"/>
            <w:rtl w:val="0"/>
          </w:rPr>
          <w:t xml:space="preserve">https://www.reddit.com/r/algotrading/comments/1gnh5wz/how_do_you_convert_your_backtested_strategy_to_a/</w:t>
        </w:r>
      </w:hyperlink>
      <w:r w:rsidDel="00000000" w:rsidR="00000000" w:rsidRPr="00000000">
        <w:rPr>
          <w:rtl w:val="0"/>
        </w:rPr>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curated list of insanely awesome libraries, packages and resources for Quants (Quantitative Finance) - GitHub, accesso eseguito il giorno maggio 2, 2026, </w:t>
      </w:r>
      <w:hyperlink r:id="rId59">
        <w:r w:rsidDel="00000000" w:rsidR="00000000" w:rsidRPr="00000000">
          <w:rPr>
            <w:rFonts w:ascii="Google Sans" w:cs="Google Sans" w:eastAsia="Google Sans" w:hAnsi="Google Sans"/>
            <w:color w:val="0000ee"/>
            <w:sz w:val="24"/>
            <w:szCs w:val="24"/>
            <w:u w:val="single"/>
            <w:rtl w:val="0"/>
          </w:rPr>
          <w:t xml:space="preserve">https://github.com/wilsonfreitas/awesome-quant</w:t>
        </w:r>
      </w:hyperlink>
      <w:r w:rsidDel="00000000" w:rsidR="00000000" w:rsidRPr="00000000">
        <w:rPr>
          <w:rtl w:val="0"/>
        </w:rPr>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Algorithmic Trading Powered by AI Agents: The Future of Automated Finance (with code example) | by Ah Farag | Medium, accesso eseguito il giorno maggio 2, 2026, </w:t>
      </w:r>
      <w:hyperlink r:id="rId60">
        <w:r w:rsidDel="00000000" w:rsidR="00000000" w:rsidRPr="00000000">
          <w:rPr>
            <w:rFonts w:ascii="Google Sans" w:cs="Google Sans" w:eastAsia="Google Sans" w:hAnsi="Google Sans"/>
            <w:color w:val="0000ee"/>
            <w:sz w:val="24"/>
            <w:szCs w:val="24"/>
            <w:u w:val="single"/>
            <w:rtl w:val="0"/>
          </w:rPr>
          <w:t xml:space="preserve">https://medium.com/@ahfarag/algorithmic-trading-powered-by-ai-agents-the-future-of-automated-finance-with-code-example-402f6c3953d1</w:t>
        </w:r>
      </w:hyperlink>
      <w:r w:rsidDel="00000000" w:rsidR="00000000" w:rsidRPr="00000000">
        <w:rPr>
          <w:rtl w:val="0"/>
        </w:rPr>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ultra1971/backtrader_ib_insync: Async integration between backtrader and Interactive brokers. - GitHub, accesso eseguito il giorno maggio 2, 2026, </w:t>
      </w:r>
      <w:hyperlink r:id="rId61">
        <w:r w:rsidDel="00000000" w:rsidR="00000000" w:rsidRPr="00000000">
          <w:rPr>
            <w:rFonts w:ascii="Google Sans" w:cs="Google Sans" w:eastAsia="Google Sans" w:hAnsi="Google Sans"/>
            <w:color w:val="0000ee"/>
            <w:sz w:val="24"/>
            <w:szCs w:val="24"/>
            <w:u w:val="single"/>
            <w:rtl w:val="0"/>
          </w:rPr>
          <w:t xml:space="preserve">https://github.com/ultra1971/backtrader_ib_insync</w:t>
        </w:r>
      </w:hyperlink>
      <w:r w:rsidDel="00000000" w:rsidR="00000000" w:rsidRPr="00000000">
        <w:rPr>
          <w:rtl w:val="0"/>
        </w:rPr>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Strategy analysis example - Freqtrade, accesso eseguito il giorno maggio 2, 2026, </w:t>
      </w:r>
      <w:hyperlink r:id="rId62">
        <w:r w:rsidDel="00000000" w:rsidR="00000000" w:rsidRPr="00000000">
          <w:rPr>
            <w:rFonts w:ascii="Google Sans" w:cs="Google Sans" w:eastAsia="Google Sans" w:hAnsi="Google Sans"/>
            <w:color w:val="0000ee"/>
            <w:sz w:val="24"/>
            <w:szCs w:val="24"/>
            <w:u w:val="single"/>
            <w:rtl w:val="0"/>
          </w:rPr>
          <w:t xml:space="preserve">https://www.freqtrade.io/en/2022.4.1/strategy_analysis_example/</w:t>
        </w:r>
      </w:hyperlink>
      <w:r w:rsidDel="00000000" w:rsidR="00000000" w:rsidRPr="00000000">
        <w:rPr>
          <w:rtl w:val="0"/>
        </w:rPr>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Strategy Customization - Freqtrade, accesso eseguito il giorno maggio 2, 2026, </w:t>
      </w:r>
      <w:hyperlink r:id="rId63">
        <w:r w:rsidDel="00000000" w:rsidR="00000000" w:rsidRPr="00000000">
          <w:rPr>
            <w:rFonts w:ascii="Google Sans" w:cs="Google Sans" w:eastAsia="Google Sans" w:hAnsi="Google Sans"/>
            <w:color w:val="0000ee"/>
            <w:sz w:val="24"/>
            <w:szCs w:val="24"/>
            <w:u w:val="single"/>
            <w:rtl w:val="0"/>
          </w:rPr>
          <w:t xml:space="preserve">https://www.freqtrade.io/en/stable/strategy-customization/</w:t>
        </w:r>
      </w:hyperlink>
      <w:r w:rsidDel="00000000" w:rsidR="00000000" w:rsidRPr="00000000">
        <w:rPr>
          <w:rtl w:val="0"/>
        </w:rPr>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BlockRunAI/awesome-OpenClaw-Money-Maker - GitHub, accesso eseguito il giorno maggio 2, 2026, </w:t>
      </w:r>
      <w:hyperlink r:id="rId64">
        <w:r w:rsidDel="00000000" w:rsidR="00000000" w:rsidRPr="00000000">
          <w:rPr>
            <w:rFonts w:ascii="Google Sans" w:cs="Google Sans" w:eastAsia="Google Sans" w:hAnsi="Google Sans"/>
            <w:color w:val="0000ee"/>
            <w:sz w:val="24"/>
            <w:szCs w:val="24"/>
            <w:u w:val="single"/>
            <w:rtl w:val="0"/>
          </w:rPr>
          <w:t xml:space="preserve">https://github.com/BlockRunAI/awesome-OpenClaw-Money-Maker</w:t>
        </w:r>
      </w:hyperlink>
      <w:r w:rsidDel="00000000" w:rsidR="00000000" w:rsidRPr="00000000">
        <w:rPr>
          <w:rtl w:val="0"/>
        </w:rPr>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trading strategies for Freqtrade bot · GitHub, accesso eseguito il giorno maggio 2, 2026, </w:t>
      </w:r>
      <w:hyperlink r:id="rId65">
        <w:r w:rsidDel="00000000" w:rsidR="00000000" w:rsidRPr="00000000">
          <w:rPr>
            <w:rFonts w:ascii="Google Sans" w:cs="Google Sans" w:eastAsia="Google Sans" w:hAnsi="Google Sans"/>
            <w:color w:val="0000ee"/>
            <w:sz w:val="24"/>
            <w:szCs w:val="24"/>
            <w:u w:val="single"/>
            <w:rtl w:val="0"/>
          </w:rPr>
          <w:t xml:space="preserve">https://github.com/freqtrade/freqtrade-strategies</w:t>
        </w:r>
      </w:hyperlink>
      <w:r w:rsidDel="00000000" w:rsidR="00000000" w:rsidRPr="00000000">
        <w:rPr>
          <w:rtl w:val="0"/>
        </w:rPr>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Strategy Customization - Freqtrade, accesso eseguito il giorno maggio 2, 2026, </w:t>
      </w:r>
      <w:hyperlink r:id="rId66">
        <w:r w:rsidDel="00000000" w:rsidR="00000000" w:rsidRPr="00000000">
          <w:rPr>
            <w:rFonts w:ascii="Google Sans" w:cs="Google Sans" w:eastAsia="Google Sans" w:hAnsi="Google Sans"/>
            <w:color w:val="0000ee"/>
            <w:sz w:val="24"/>
            <w:szCs w:val="24"/>
            <w:u w:val="single"/>
            <w:rtl w:val="0"/>
          </w:rPr>
          <w:t xml:space="preserve">https://www.freqtrade.io/en/stable/strategy-customization/#confirm-trade-entry-exit</w:t>
        </w:r>
      </w:hyperlink>
      <w:r w:rsidDel="00000000" w:rsidR="00000000" w:rsidRPr="00000000">
        <w:rPr>
          <w:rtl w:val="0"/>
        </w:rPr>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Don's Blog - DevOps, CI/CD, Kubernetes, Docker, Jenkins, Woodcraft, and my CV/Resume, accesso eseguito il giorno maggio 2, 2026, </w:t>
      </w:r>
      <w:hyperlink r:id="rId67">
        <w:r w:rsidDel="00000000" w:rsidR="00000000" w:rsidRPr="00000000">
          <w:rPr>
            <w:rFonts w:ascii="Google Sans" w:cs="Google Sans" w:eastAsia="Google Sans" w:hAnsi="Google Sans"/>
            <w:color w:val="0000ee"/>
            <w:sz w:val="24"/>
            <w:szCs w:val="24"/>
            <w:u w:val="single"/>
            <w:rtl w:val="0"/>
          </w:rPr>
          <w:t xml:space="preserve">https://www.donaldsimpson.co.uk/</w:t>
        </w:r>
      </w:hyperlink>
      <w:r w:rsidDel="00000000" w:rsidR="00000000" w:rsidRPr="00000000">
        <w:rPr>
          <w:rtl w:val="0"/>
        </w:rPr>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AI4Finance-Foundation/FinGPT: FinGPT: Open-Source Financial Large Language Models! Revolutionize We release the trained model on HuggingFace., accesso eseguito il giorno maggio 2, 2026, </w:t>
      </w:r>
      <w:hyperlink r:id="rId68">
        <w:r w:rsidDel="00000000" w:rsidR="00000000" w:rsidRPr="00000000">
          <w:rPr>
            <w:rFonts w:ascii="Google Sans" w:cs="Google Sans" w:eastAsia="Google Sans" w:hAnsi="Google Sans"/>
            <w:color w:val="0000ee"/>
            <w:sz w:val="24"/>
            <w:szCs w:val="24"/>
            <w:u w:val="single"/>
            <w:rtl w:val="0"/>
          </w:rPr>
          <w:t xml:space="preserve">https://github.com/ai4finance-foundation/fingpt</w:t>
        </w:r>
      </w:hyperlink>
      <w:r w:rsidDel="00000000" w:rsidR="00000000" w:rsidRPr="00000000">
        <w:rPr>
          <w:rtl w:val="0"/>
        </w:rPr>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Power Players of AI in Finance: A Comparative Look at BloombergGPT and FinGPT | by Eddie TSUI, CESGA® | Medium, accesso eseguito il giorno maggio 2, 2026, </w:t>
      </w:r>
      <w:hyperlink r:id="rId69">
        <w:r w:rsidDel="00000000" w:rsidR="00000000" w:rsidRPr="00000000">
          <w:rPr>
            <w:rFonts w:ascii="Google Sans" w:cs="Google Sans" w:eastAsia="Google Sans" w:hAnsi="Google Sans"/>
            <w:color w:val="0000ee"/>
            <w:sz w:val="24"/>
            <w:szCs w:val="24"/>
            <w:u w:val="single"/>
            <w:rtl w:val="0"/>
          </w:rPr>
          <w:t xml:space="preserve">https://medium.com/@eddie.hc.tsui/bloomberggpt-revolutionizing-the-finance-industry-with-ai-powered-language-model-8e1a910f975f</w:t>
        </w:r>
      </w:hyperlink>
      <w:r w:rsidDel="00000000" w:rsidR="00000000" w:rsidRPr="00000000">
        <w:rPr>
          <w:rtl w:val="0"/>
        </w:rPr>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LLMs in Finance: BloombergGPT and FinGPT — What You Need to Know - Gunika Dhingra, accesso eseguito il giorno maggio 2, 2026, </w:t>
      </w:r>
      <w:hyperlink r:id="rId70">
        <w:r w:rsidDel="00000000" w:rsidR="00000000" w:rsidRPr="00000000">
          <w:rPr>
            <w:rFonts w:ascii="Google Sans" w:cs="Google Sans" w:eastAsia="Google Sans" w:hAnsi="Google Sans"/>
            <w:color w:val="0000ee"/>
            <w:sz w:val="24"/>
            <w:szCs w:val="24"/>
            <w:u w:val="single"/>
            <w:rtl w:val="0"/>
          </w:rPr>
          <w:t xml:space="preserve">https://12gunika.medium.com/llms-in-finance-bloomberggpt-and-fingpt-what-you-need-to-know-2fdf3af29217</w:t>
        </w:r>
      </w:hyperlink>
      <w:r w:rsidDel="00000000" w:rsidR="00000000" w:rsidRPr="00000000">
        <w:rPr>
          <w:rtl w:val="0"/>
        </w:rPr>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AI4Finance-Foundation/FinRL: FinRL®: Financial Reinforcement Learning., accesso eseguito il giorno maggio 2, 2026, </w:t>
      </w:r>
      <w:hyperlink r:id="rId71">
        <w:r w:rsidDel="00000000" w:rsidR="00000000" w:rsidRPr="00000000">
          <w:rPr>
            <w:rFonts w:ascii="Google Sans" w:cs="Google Sans" w:eastAsia="Google Sans" w:hAnsi="Google Sans"/>
            <w:color w:val="0000ee"/>
            <w:sz w:val="24"/>
            <w:szCs w:val="24"/>
            <w:u w:val="single"/>
            <w:rtl w:val="0"/>
          </w:rPr>
          <w:t xml:space="preserve">https://github.com/AI4Finance-Foundation/FinRL</w:t>
        </w:r>
      </w:hyperlink>
      <w:r w:rsidDel="00000000" w:rsidR="00000000" w:rsidRPr="00000000">
        <w:rPr>
          <w:rtl w:val="0"/>
        </w:rPr>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in Finance: FinGPT, BloombergGPT &amp; Beyond - Unite.AI, accesso eseguito il giorno maggio 2, 2026, </w:t>
      </w:r>
      <w:hyperlink r:id="rId72">
        <w:r w:rsidDel="00000000" w:rsidR="00000000" w:rsidRPr="00000000">
          <w:rPr>
            <w:rFonts w:ascii="Google Sans" w:cs="Google Sans" w:eastAsia="Google Sans" w:hAnsi="Google Sans"/>
            <w:color w:val="0000ee"/>
            <w:sz w:val="24"/>
            <w:szCs w:val="24"/>
            <w:u w:val="single"/>
            <w:rtl w:val="0"/>
          </w:rPr>
          <w:t xml:space="preserve">https://www.unite.ai/generative-ai-in-finance-fingpt-bloomberggpt-beyond/</w:t>
        </w:r>
      </w:hyperlink>
      <w:r w:rsidDel="00000000" w:rsidR="00000000" w:rsidRPr="00000000">
        <w:rPr>
          <w:rtl w:val="0"/>
        </w:rPr>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Oxford Algorithmic Trading Programme | Saïd Business School, accesso eseguito il giorno maggio 2, 2026, </w:t>
      </w:r>
      <w:hyperlink r:id="rId73">
        <w:r w:rsidDel="00000000" w:rsidR="00000000" w:rsidRPr="00000000">
          <w:rPr>
            <w:rFonts w:ascii="Google Sans" w:cs="Google Sans" w:eastAsia="Google Sans" w:hAnsi="Google Sans"/>
            <w:color w:val="0000ee"/>
            <w:sz w:val="24"/>
            <w:szCs w:val="24"/>
            <w:u w:val="single"/>
            <w:rtl w:val="0"/>
          </w:rPr>
          <w:t xml:space="preserve">https://www.sbs.ox.ac.uk/programmes/online-learning/oxford-algorithmic-trading-programme</w:t>
        </w:r>
      </w:hyperlink>
      <w:r w:rsidDel="00000000" w:rsidR="00000000" w:rsidRPr="00000000">
        <w:rPr>
          <w:rtl w:val="0"/>
        </w:rPr>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100+ Algorithmic Trading Online Courses for 2026 | Explore Free Courses &amp; Certifications, accesso eseguito il giorno maggio 2, 2026, </w:t>
      </w:r>
      <w:hyperlink r:id="rId74">
        <w:r w:rsidDel="00000000" w:rsidR="00000000" w:rsidRPr="00000000">
          <w:rPr>
            <w:rFonts w:ascii="Google Sans" w:cs="Google Sans" w:eastAsia="Google Sans" w:hAnsi="Google Sans"/>
            <w:color w:val="0000ee"/>
            <w:sz w:val="24"/>
            <w:szCs w:val="24"/>
            <w:u w:val="single"/>
            <w:rtl w:val="0"/>
          </w:rPr>
          <w:t xml:space="preserve">https://www.classcentral.com/subject/algorithmic-trading</w:t>
        </w:r>
      </w:hyperlink>
      <w:r w:rsidDel="00000000" w:rsidR="00000000" w:rsidRPr="00000000">
        <w:rPr>
          <w:rtl w:val="0"/>
        </w:rPr>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Applied Data Science Lab - WorldQuant University, accesso eseguito il giorno maggio 2, 2026, </w:t>
      </w:r>
      <w:hyperlink r:id="rId75">
        <w:r w:rsidDel="00000000" w:rsidR="00000000" w:rsidRPr="00000000">
          <w:rPr>
            <w:rFonts w:ascii="Google Sans" w:cs="Google Sans" w:eastAsia="Google Sans" w:hAnsi="Google Sans"/>
            <w:color w:val="0000ee"/>
            <w:sz w:val="24"/>
            <w:szCs w:val="24"/>
            <w:u w:val="single"/>
            <w:rtl w:val="0"/>
          </w:rPr>
          <w:t xml:space="preserve">https://www.wqu.edu/adsl</w:t>
        </w:r>
      </w:hyperlink>
      <w:r w:rsidDel="00000000" w:rsidR="00000000" w:rsidRPr="00000000">
        <w:rPr>
          <w:rtl w:val="0"/>
        </w:rPr>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MScFE Program Page | WQU.edu, accesso eseguito il giorno maggio 2, 2026, </w:t>
      </w:r>
      <w:hyperlink r:id="rId76">
        <w:r w:rsidDel="00000000" w:rsidR="00000000" w:rsidRPr="00000000">
          <w:rPr>
            <w:rFonts w:ascii="Google Sans" w:cs="Google Sans" w:eastAsia="Google Sans" w:hAnsi="Google Sans"/>
            <w:color w:val="0000ee"/>
            <w:sz w:val="24"/>
            <w:szCs w:val="24"/>
            <w:u w:val="single"/>
            <w:rtl w:val="0"/>
          </w:rPr>
          <w:t xml:space="preserve">https://www.wqu.edu/mscfe</w:t>
        </w:r>
      </w:hyperlink>
      <w:r w:rsidDel="00000000" w:rsidR="00000000" w:rsidRPr="00000000">
        <w:rPr>
          <w:rtl w:val="0"/>
        </w:rPr>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egedursun/llm-rag-powered-finance-chatbot: WQU Capstone Project, November 2023. - GitHub, accesso eseguito il giorno maggio 2, 2026, </w:t>
      </w:r>
      <w:hyperlink r:id="rId77">
        <w:r w:rsidDel="00000000" w:rsidR="00000000" w:rsidRPr="00000000">
          <w:rPr>
            <w:rFonts w:ascii="Google Sans" w:cs="Google Sans" w:eastAsia="Google Sans" w:hAnsi="Google Sans"/>
            <w:color w:val="0000ee"/>
            <w:sz w:val="24"/>
            <w:szCs w:val="24"/>
            <w:u w:val="single"/>
            <w:rtl w:val="0"/>
          </w:rPr>
          <w:t xml:space="preserve">https://github.com/egedursun/WQU-Capstone-RAG-Finance</w:t>
        </w:r>
      </w:hyperlink>
      <w:r w:rsidDel="00000000" w:rsidR="00000000" w:rsidRPr="00000000">
        <w:rPr>
          <w:rtl w:val="0"/>
        </w:rPr>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Using LLM: Concepts and Strategies, accesso eseguito il giorno maggio 2, 2026, </w:t>
      </w:r>
      <w:hyperlink r:id="rId78">
        <w:r w:rsidDel="00000000" w:rsidR="00000000" w:rsidRPr="00000000">
          <w:rPr>
            <w:rFonts w:ascii="Google Sans" w:cs="Google Sans" w:eastAsia="Google Sans" w:hAnsi="Google Sans"/>
            <w:color w:val="0000ee"/>
            <w:sz w:val="24"/>
            <w:szCs w:val="24"/>
            <w:u w:val="single"/>
            <w:rtl w:val="0"/>
          </w:rPr>
          <w:t xml:space="preserve">https://quantra.quantinsti.com/course/llm-trading-strategies</w:t>
        </w:r>
      </w:hyperlink>
      <w:r w:rsidDel="00000000" w:rsidR="00000000" w:rsidRPr="00000000">
        <w:rPr>
          <w:rtl w:val="0"/>
        </w:rPr>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Using LLM | Generative AI &amp; Sentiment Analysis for Finance | Webinar - YouTube, accesso eseguito il giorno maggio 2, 2026, </w:t>
      </w:r>
      <w:hyperlink r:id="rId79">
        <w:r w:rsidDel="00000000" w:rsidR="00000000" w:rsidRPr="00000000">
          <w:rPr>
            <w:rFonts w:ascii="Google Sans" w:cs="Google Sans" w:eastAsia="Google Sans" w:hAnsi="Google Sans"/>
            <w:color w:val="0000ee"/>
            <w:sz w:val="24"/>
            <w:szCs w:val="24"/>
            <w:u w:val="single"/>
            <w:rtl w:val="0"/>
          </w:rPr>
          <w:t xml:space="preserve">https://www.youtube.com/watch?v=7EXNr5GlxTs</w:t>
        </w:r>
      </w:hyperlink>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Algorithmic Trading Courses &amp; Certificates [2026] | Coursera, accesso eseguito il giorno maggio 2, 2026, </w:t>
      </w:r>
      <w:hyperlink r:id="rId80">
        <w:r w:rsidDel="00000000" w:rsidR="00000000" w:rsidRPr="00000000">
          <w:rPr>
            <w:rFonts w:ascii="Google Sans" w:cs="Google Sans" w:eastAsia="Google Sans" w:hAnsi="Google Sans"/>
            <w:color w:val="0000ee"/>
            <w:sz w:val="24"/>
            <w:szCs w:val="24"/>
            <w:u w:val="single"/>
            <w:rtl w:val="0"/>
          </w:rPr>
          <w:t xml:space="preserve">https://www.coursera.org/courses?query=algorithmic%20trading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Emino21/GPT-Sentiment-Trading-Bot" TargetMode="External"/><Relationship Id="rId42" Type="http://schemas.openxmlformats.org/officeDocument/2006/relationships/hyperlink" Target="https://github.com/ashioyajotham/fingpt_trader" TargetMode="External"/><Relationship Id="rId41" Type="http://schemas.openxmlformats.org/officeDocument/2006/relationships/hyperlink" Target="https://medium.com/@bhawikjani1/ai-driven-stock-trading-using-prompt-based-news-sentiment-analysis-35ef22599f16" TargetMode="External"/><Relationship Id="rId44" Type="http://schemas.openxmlformats.org/officeDocument/2006/relationships/hyperlink" Target="https://medium.com/@vasanthancomrads/llm-latency-optimization-techniques-a-practical-guide-for-beginners-968c2017e0b2" TargetMode="External"/><Relationship Id="rId43" Type="http://schemas.openxmlformats.org/officeDocument/2006/relationships/hyperlink" Target="https://www.quantvps.com/blog/backtrader-tutorial" TargetMode="External"/><Relationship Id="rId46" Type="http://schemas.openxmlformats.org/officeDocument/2006/relationships/hyperlink" Target="https://www.getmaxim.ai/articles/how-to-reduce-llm-cost-and-latency-a-practical-guide-for-production-ai/" TargetMode="External"/><Relationship Id="rId45" Type="http://schemas.openxmlformats.org/officeDocument/2006/relationships/hyperlink" Target="https://developers.openai.com/api/docs/guides/latency-optimization" TargetMode="External"/><Relationship Id="rId80" Type="http://schemas.openxmlformats.org/officeDocument/2006/relationships/hyperlink" Target="https://www.coursera.org/courses?query=algorithmic+tra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github.com/quantconnect/lean" TargetMode="External"/><Relationship Id="rId47" Type="http://schemas.openxmlformats.org/officeDocument/2006/relationships/hyperlink" Target="https://www.quantconnect.com/docs/v2/writing-algorithms/machine-learning/key-concepts" TargetMode="External"/><Relationship Id="rId49" Type="http://schemas.openxmlformats.org/officeDocument/2006/relationships/hyperlink" Target="https://www.quantconnect.com/announcements/19439/quantconnect-mcp-server/"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6.png"/><Relationship Id="rId73" Type="http://schemas.openxmlformats.org/officeDocument/2006/relationships/hyperlink" Target="https://www.sbs.ox.ac.uk/programmes/online-learning/oxford-algorithmic-trading-programme" TargetMode="External"/><Relationship Id="rId72" Type="http://schemas.openxmlformats.org/officeDocument/2006/relationships/hyperlink" Target="https://www.unite.ai/generative-ai-in-finance-fingpt-bloomberggpt-beyond/" TargetMode="External"/><Relationship Id="rId31" Type="http://schemas.openxmlformats.org/officeDocument/2006/relationships/hyperlink" Target="https://www.preprints.org/manuscript/202505.1955" TargetMode="External"/><Relationship Id="rId75" Type="http://schemas.openxmlformats.org/officeDocument/2006/relationships/hyperlink" Target="https://www.wqu.edu/adsl" TargetMode="External"/><Relationship Id="rId30" Type="http://schemas.openxmlformats.org/officeDocument/2006/relationships/hyperlink" Target="https://biztechmagazine.com/article/2025/08/llm-hallucinations-what-are-implications-financial-institutions" TargetMode="External"/><Relationship Id="rId74" Type="http://schemas.openxmlformats.org/officeDocument/2006/relationships/hyperlink" Target="https://www.classcentral.com/subject/algorithmic-trading" TargetMode="External"/><Relationship Id="rId33" Type="http://schemas.openxmlformats.org/officeDocument/2006/relationships/hyperlink" Target="https://arxiv.org/pdf/2601.09929" TargetMode="External"/><Relationship Id="rId77" Type="http://schemas.openxmlformats.org/officeDocument/2006/relationships/hyperlink" Target="https://github.com/egedursun/WQU-Capstone-RAG-Finance" TargetMode="External"/><Relationship Id="rId32" Type="http://schemas.openxmlformats.org/officeDocument/2006/relationships/hyperlink" Target="https://dspace.mit.edu/bitstream/handle/1721.1/162944/sert-dsert-meng-eecs-2025-thesis.pdf?sequence=1&amp;isAllowed=y" TargetMode="External"/><Relationship Id="rId76" Type="http://schemas.openxmlformats.org/officeDocument/2006/relationships/hyperlink" Target="https://www.wqu.edu/mscfe" TargetMode="External"/><Relationship Id="rId35" Type="http://schemas.openxmlformats.org/officeDocument/2006/relationships/hyperlink" Target="https://arxiv.org/html/2503.22693v1" TargetMode="External"/><Relationship Id="rId79" Type="http://schemas.openxmlformats.org/officeDocument/2006/relationships/hyperlink" Target="https://www.youtube.com/watch?v=7EXNr5GlxTs" TargetMode="External"/><Relationship Id="rId34" Type="http://schemas.openxmlformats.org/officeDocument/2006/relationships/hyperlink" Target="https://www.reddit.com/r/PromptEngineering/comments/1oqa30m/my_goto_prompt_for_analyzing_stocks_share_yours/" TargetMode="External"/><Relationship Id="rId78" Type="http://schemas.openxmlformats.org/officeDocument/2006/relationships/hyperlink" Target="https://quantra.quantinsti.com/course/llm-trading-strategies" TargetMode="External"/><Relationship Id="rId71" Type="http://schemas.openxmlformats.org/officeDocument/2006/relationships/hyperlink" Target="https://github.com/AI4Finance-Foundation/FinRL" TargetMode="External"/><Relationship Id="rId70" Type="http://schemas.openxmlformats.org/officeDocument/2006/relationships/hyperlink" Target="https://12gunika.medium.com/llms-in-finance-bloomberggpt-and-fingpt-what-you-need-to-know-2fdf3af29217" TargetMode="External"/><Relationship Id="rId37" Type="http://schemas.openxmlformats.org/officeDocument/2006/relationships/hyperlink" Target="https://arxiv.org/html/2509.12611v1" TargetMode="External"/><Relationship Id="rId36" Type="http://schemas.openxmlformats.org/officeDocument/2006/relationships/hyperlink" Target="https://medium.com/@tmapendembe_28659/how-to-do-stock-news-sentiment-analysis-the-complete-traders-guide-to-reading-the-market-s-mind-4d4d1c1b02c7" TargetMode="External"/><Relationship Id="rId39" Type="http://schemas.openxmlformats.org/officeDocument/2006/relationships/hyperlink" Target="https://www.reddit.com/r/ChatGPTPromptGenius/comments/1l16aaw/best_prompts_for_trading_in_stock_market/" TargetMode="External"/><Relationship Id="rId38" Type="http://schemas.openxmlformats.org/officeDocument/2006/relationships/hyperlink" Target="https://rpc.cfainstitute.org/research/the-automation-ahead-content-series/practical-guide-for-llms-in-the-financial-industry" TargetMode="External"/><Relationship Id="rId62" Type="http://schemas.openxmlformats.org/officeDocument/2006/relationships/hyperlink" Target="https://www.freqtrade.io/en/2022.4.1/strategy_analysis_example/" TargetMode="External"/><Relationship Id="rId61" Type="http://schemas.openxmlformats.org/officeDocument/2006/relationships/hyperlink" Target="https://github.com/ultra1971/backtrader_ib_insync" TargetMode="External"/><Relationship Id="rId20" Type="http://schemas.openxmlformats.org/officeDocument/2006/relationships/hyperlink" Target="https://arxiv.org/abs/2401.01313" TargetMode="External"/><Relationship Id="rId64" Type="http://schemas.openxmlformats.org/officeDocument/2006/relationships/hyperlink" Target="https://github.com/BlockRunAI/awesome-OpenClaw-Money-Maker" TargetMode="External"/><Relationship Id="rId63" Type="http://schemas.openxmlformats.org/officeDocument/2006/relationships/hyperlink" Target="https://www.freqtrade.io/en/stable/strategy-customization/" TargetMode="External"/><Relationship Id="rId22" Type="http://schemas.openxmlformats.org/officeDocument/2006/relationships/hyperlink" Target="https://arxiv.org/html/2510.18569v1" TargetMode="External"/><Relationship Id="rId66" Type="http://schemas.openxmlformats.org/officeDocument/2006/relationships/hyperlink" Target="https://www.freqtrade.io/en/stable/strategy-customization/#confirm-trade-entry-exit" TargetMode="External"/><Relationship Id="rId21" Type="http://schemas.openxmlformats.org/officeDocument/2006/relationships/hyperlink" Target="https://www.researchgate.net/publication/397425151_Alpha-GPT_Human-AI_Interactive_Alpha_Mining_for_Quantitative_Investment" TargetMode="External"/><Relationship Id="rId65" Type="http://schemas.openxmlformats.org/officeDocument/2006/relationships/hyperlink" Target="https://github.com/freqtrade/freqtrade-strategies" TargetMode="External"/><Relationship Id="rId24" Type="http://schemas.openxmlformats.org/officeDocument/2006/relationships/hyperlink" Target="https://www.reddit.com/r/Python/comments/1li8id5/fenix_i_built_an_algorithmic_trading_bot_with/" TargetMode="External"/><Relationship Id="rId68" Type="http://schemas.openxmlformats.org/officeDocument/2006/relationships/hyperlink" Target="https://github.com/ai4finance-foundation/fingpt" TargetMode="External"/><Relationship Id="rId23" Type="http://schemas.openxmlformats.org/officeDocument/2006/relationships/hyperlink" Target="https://arxiv.org/html/2412.20138v1" TargetMode="External"/><Relationship Id="rId67" Type="http://schemas.openxmlformats.org/officeDocument/2006/relationships/hyperlink" Target="https://www.donaldsimpson.co.uk/" TargetMode="External"/><Relationship Id="rId60" Type="http://schemas.openxmlformats.org/officeDocument/2006/relationships/hyperlink" Target="https://medium.com/@ahfarag/algorithmic-trading-powered-by-ai-agents-the-future-of-automated-finance-with-code-example-402f6c3953d1" TargetMode="External"/><Relationship Id="rId26" Type="http://schemas.openxmlformats.org/officeDocument/2006/relationships/hyperlink" Target="https://openreview.net/forum?id=w7BGq6ozOL" TargetMode="External"/><Relationship Id="rId25" Type="http://schemas.openxmlformats.org/officeDocument/2006/relationships/hyperlink" Target="https://medium.com/@ishveen/building-a-multi-agent-ai-trading-system-technical-deep-dive-into-architecture-b5ba216e70f3" TargetMode="External"/><Relationship Id="rId69" Type="http://schemas.openxmlformats.org/officeDocument/2006/relationships/hyperlink" Target="https://medium.com/@eddie.hc.tsui/bloomberggpt-revolutionizing-the-finance-industry-with-ai-powered-language-model-8e1a910f975f" TargetMode="External"/><Relationship Id="rId28" Type="http://schemas.openxmlformats.org/officeDocument/2006/relationships/hyperlink" Target="https://emergentmethods.medium.com/freqai-from-price-to-prediction-6fadac18b665" TargetMode="External"/><Relationship Id="rId27" Type="http://schemas.openxmlformats.org/officeDocument/2006/relationships/hyperlink" Target="https://www.freqtrade.io/en/2023.3/freqai-reinforcement-learning/" TargetMode="External"/><Relationship Id="rId29" Type="http://schemas.openxmlformats.org/officeDocument/2006/relationships/hyperlink" Target="https://medium.com/@ttarler/i-built-a-full-stack-ai-trading-app-with-llms-52f9cc235321" TargetMode="External"/><Relationship Id="rId51" Type="http://schemas.openxmlformats.org/officeDocument/2006/relationships/hyperlink" Target="https://www.quantconnect.com/docs/v2/ai-assistance/mcp-server/cursor" TargetMode="External"/><Relationship Id="rId50" Type="http://schemas.openxmlformats.org/officeDocument/2006/relationships/hyperlink" Target="https://github.com/QuantConnect/mcp-server" TargetMode="External"/><Relationship Id="rId53" Type="http://schemas.openxmlformats.org/officeDocument/2006/relationships/hyperlink" Target="https://github.com/openai/codex/issues/3152" TargetMode="External"/><Relationship Id="rId52" Type="http://schemas.openxmlformats.org/officeDocument/2006/relationships/hyperlink" Target="https://www.quantconnect.com/mcp" TargetMode="External"/><Relationship Id="rId11" Type="http://schemas.openxmlformats.org/officeDocument/2006/relationships/image" Target="media/image1.png"/><Relationship Id="rId55" Type="http://schemas.openxmlformats.org/officeDocument/2006/relationships/hyperlink" Target="https://www.backtrader.com/docu/quickstart/quickstart/" TargetMode="External"/><Relationship Id="rId10" Type="http://schemas.openxmlformats.org/officeDocument/2006/relationships/image" Target="media/image2.png"/><Relationship Id="rId54" Type="http://schemas.openxmlformats.org/officeDocument/2006/relationships/hyperlink" Target="https://www.quantconnect.com/announcements/19846/your-ai-quant-developer/" TargetMode="External"/><Relationship Id="rId13" Type="http://schemas.openxmlformats.org/officeDocument/2006/relationships/hyperlink" Target="https://www.a10networks.com/blog/speed-is-currency-why-low-latency-drives-financial-success/" TargetMode="External"/><Relationship Id="rId57" Type="http://schemas.openxmlformats.org/officeDocument/2006/relationships/hyperlink" Target="https://www.sophie-ai-finance.com/articles/definitive-backtrader-cheatsheet-guide" TargetMode="External"/><Relationship Id="rId12" Type="http://schemas.openxmlformats.org/officeDocument/2006/relationships/hyperlink" Target="https://arxiv.org/html/2508.02366v2" TargetMode="External"/><Relationship Id="rId56" Type="http://schemas.openxmlformats.org/officeDocument/2006/relationships/hyperlink" Target="https://www.quantvps.com/blog/how-to-backtest-trading-strategies-with-backtrader" TargetMode="External"/><Relationship Id="rId15" Type="http://schemas.openxmlformats.org/officeDocument/2006/relationships/hyperlink" Target="https://arxiv.org/html/2601.13082v1" TargetMode="External"/><Relationship Id="rId59" Type="http://schemas.openxmlformats.org/officeDocument/2006/relationships/hyperlink" Target="https://github.com/wilsonfreitas/awesome-quant" TargetMode="External"/><Relationship Id="rId14" Type="http://schemas.openxmlformats.org/officeDocument/2006/relationships/hyperlink" Target="https://www.reddit.com/r/algotrading/comments/1kgqcs7/using_machine_learning_for_trading_in_2025/" TargetMode="External"/><Relationship Id="rId58" Type="http://schemas.openxmlformats.org/officeDocument/2006/relationships/hyperlink" Target="https://www.reddit.com/r/algotrading/comments/1gnh5wz/how_do_you_convert_your_backtested_strategy_to_a/" TargetMode="External"/><Relationship Id="rId17" Type="http://schemas.openxmlformats.org/officeDocument/2006/relationships/hyperlink" Target="https://arxiv.org/html/2306.06031v2" TargetMode="External"/><Relationship Id="rId16" Type="http://schemas.openxmlformats.org/officeDocument/2006/relationships/hyperlink" Target="https://arxiv.org/html/2404.00806v4" TargetMode="External"/><Relationship Id="rId19" Type="http://schemas.openxmlformats.org/officeDocument/2006/relationships/hyperlink" Target="https://arxiv.org/html/2408.06361v1" TargetMode="External"/><Relationship Id="rId18" Type="http://schemas.openxmlformats.org/officeDocument/2006/relationships/hyperlink" Target="https://dev.to/jungle_sven/simple-yet-effective-architecture-patterns-for-algorithmic-trading-574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