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.0"/>
        <w:ind w:firstLine="482"/>
        <w:rPr>
          <w:b w:val="1"/>
          <w:bCs w:val="1"/>
          <w:sz w:val="24"/>
          <w:szCs w:val="24"/>
        </w:rPr>
      </w:pPr>
    </w:p>
    <w:p>
      <w:pPr>
        <w:pStyle w:val="Normal.0"/>
        <w:ind w:left="482" w:hanging="482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shd w:val="clear" w:color="auto" w:fill="c0c0c0"/>
          <w:rtl w:val="0"/>
          <w:lang w:val="en-US"/>
        </w:rPr>
        <w:t xml:space="preserve">1 </w:t>
      </w:r>
      <w:r>
        <w:rPr>
          <w:b w:val="1"/>
          <w:bCs w:val="1"/>
          <w:sz w:val="24"/>
          <w:szCs w:val="24"/>
          <w:rtl w:val="0"/>
          <w:lang w:val="en-US"/>
        </w:rPr>
        <w:t>ContingencyTableChisqTest&lt;-function(dataset, rowname = NULL, colname = NULL, chavar1 = NULL, chavar2 = NULL, simulationp = FALSE)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功能：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列联表检验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，检验的原假设是两个变量之间相互独立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适用于两个有序／无序的分类变量。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输入：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dataset: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两列，均为字符串型向量。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rowname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：同</w:t>
      </w:r>
      <w:r>
        <w:rPr>
          <w:sz w:val="24"/>
          <w:szCs w:val="24"/>
          <w:rtl w:val="0"/>
          <w:lang w:val="en-US"/>
        </w:rPr>
        <w:t>1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colname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：同</w:t>
      </w:r>
      <w:r>
        <w:rPr>
          <w:sz w:val="24"/>
          <w:szCs w:val="24"/>
          <w:rtl w:val="0"/>
          <w:lang w:val="en-US"/>
        </w:rPr>
        <w:t>1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chavar1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b w:val="1"/>
          <w:bCs w:val="1"/>
          <w:sz w:val="24"/>
          <w:szCs w:val="24"/>
          <w:rtl w:val="0"/>
          <w:lang w:val="en-US"/>
        </w:rPr>
        <w:t xml:space="preserve">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指定</w:t>
      </w:r>
      <w:r>
        <w:rPr>
          <w:b w:val="1"/>
          <w:bCs w:val="1"/>
          <w:sz w:val="24"/>
          <w:szCs w:val="24"/>
          <w:rtl w:val="0"/>
          <w:lang w:val="en-US"/>
        </w:rPr>
        <w:t>dataset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中的列名作为列联表的行，类型为字符串，不可缺省。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chavar2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b w:val="1"/>
          <w:bCs w:val="1"/>
          <w:sz w:val="24"/>
          <w:szCs w:val="24"/>
          <w:rtl w:val="0"/>
          <w:lang w:val="en-US"/>
        </w:rPr>
        <w:t xml:space="preserve">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指定</w:t>
      </w:r>
      <w:r>
        <w:rPr>
          <w:b w:val="1"/>
          <w:bCs w:val="1"/>
          <w:sz w:val="24"/>
          <w:szCs w:val="24"/>
          <w:rtl w:val="0"/>
          <w:lang w:val="en-US"/>
        </w:rPr>
        <w:t>dataset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中的列名作为列联表的列，类型为字符串，不可缺省。</w:t>
      </w:r>
    </w:p>
    <w:p>
      <w:pPr>
        <w:pStyle w:val="Normal.0"/>
        <w:ind w:left="2107" w:hanging="1687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simulationp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b w:val="1"/>
          <w:bCs w:val="1"/>
          <w:sz w:val="24"/>
          <w:szCs w:val="24"/>
          <w:rtl w:val="0"/>
          <w:lang w:val="en-US"/>
        </w:rPr>
        <w:t xml:space="preserve">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是否使用</w:t>
      </w:r>
      <w:r>
        <w:rPr>
          <w:sz w:val="24"/>
          <w:szCs w:val="24"/>
          <w:rtl w:val="0"/>
          <w:lang w:val="en-US"/>
        </w:rPr>
        <w:t> </w:t>
      </w:r>
      <w:r>
        <w:rPr>
          <w:sz w:val="24"/>
          <w:szCs w:val="24"/>
          <w:rtl w:val="0"/>
          <w:lang w:val="en-US"/>
        </w:rPr>
        <w:t>Monte Carlo simulation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计算</w:t>
      </w:r>
      <w:r>
        <w:rPr>
          <w:sz w:val="24"/>
          <w:szCs w:val="24"/>
          <w:rtl w:val="0"/>
          <w:lang w:val="en-US"/>
        </w:rPr>
        <w:t>p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值，类型为逻辑型，缺省为</w:t>
      </w:r>
      <w:r>
        <w:rPr>
          <w:sz w:val="24"/>
          <w:szCs w:val="24"/>
          <w:rtl w:val="0"/>
          <w:lang w:val="en-US"/>
        </w:rPr>
        <w:t>FALSE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1620" w:hanging="1200"/>
        <w:rPr>
          <w:sz w:val="24"/>
          <w:szCs w:val="24"/>
        </w:rPr>
      </w:pPr>
    </w:p>
    <w:p>
      <w:pPr>
        <w:pStyle w:val="Normal.0"/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输出：</w:t>
      </w:r>
    </w:p>
    <w:p>
      <w:pPr>
        <w:pStyle w:val="Normal.0"/>
        <w:ind w:firstLine="482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TableRowName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：列联表矩阵</w:t>
      </w:r>
      <w:bookmarkStart w:name="OLE_LINK10" w:id="0"/>
      <w:r>
        <w:rPr>
          <w:rFonts w:eastAsia="Calibri" w:hint="eastAsia"/>
          <w:sz w:val="24"/>
          <w:szCs w:val="24"/>
          <w:rtl w:val="0"/>
          <w:lang w:val="zh-TW" w:eastAsia="zh-TW"/>
        </w:rPr>
        <w:t>的行名，类型为字符串向量。</w:t>
      </w:r>
      <w:bookmarkEnd w:id="0"/>
    </w:p>
    <w:p>
      <w:pPr>
        <w:pStyle w:val="Normal.0"/>
        <w:ind w:firstLine="482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TablecolName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：列联表矩阵的咧名，类型为字符串向量。</w:t>
      </w:r>
    </w:p>
    <w:p>
      <w:pPr>
        <w:pStyle w:val="Normal.0"/>
        <w:ind w:firstLine="482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TableResults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：列联表</w:t>
      </w:r>
      <w:bookmarkStart w:name="OLE_LINK4" w:id="1"/>
      <w:r>
        <w:rPr>
          <w:rFonts w:eastAsia="Arial Unicode MS" w:hint="eastAsia"/>
          <w:sz w:val="24"/>
          <w:szCs w:val="24"/>
          <w:rtl w:val="0"/>
          <w:lang w:val="zh-TW" w:eastAsia="zh-TW"/>
        </w:rPr>
        <w:t>矩阵，类型为</w:t>
      </w:r>
      <w:r>
        <w:rPr>
          <w:rFonts w:eastAsia="Arial Unicode MS" w:hint="eastAsia"/>
          <w:color w:val="ff0000"/>
          <w:sz w:val="24"/>
          <w:szCs w:val="24"/>
          <w:u w:color="ff0000"/>
          <w:rtl w:val="0"/>
          <w:lang w:val="zh-TW" w:eastAsia="zh-TW"/>
        </w:rPr>
        <w:t>字符串型</w:t>
      </w:r>
      <w:r>
        <w:rPr>
          <w:rFonts w:eastAsia="Calibri" w:hint="eastAsia"/>
          <w:sz w:val="24"/>
          <w:szCs w:val="24"/>
          <w:rtl w:val="0"/>
          <w:lang w:val="zh-TW" w:eastAsia="zh-TW"/>
        </w:rPr>
        <w:t>矩阵</w:t>
      </w:r>
      <w:bookmarkEnd w:id="1"/>
    </w:p>
    <w:p>
      <w:pPr>
        <w:pStyle w:val="Normal.0"/>
        <w:ind w:firstLine="482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Chi</w:t>
      </w:r>
      <w:r>
        <w:rPr>
          <w:b w:val="1"/>
          <w:bCs w:val="1"/>
          <w:sz w:val="24"/>
          <w:szCs w:val="24"/>
          <w:rtl w:val="0"/>
          <w:lang w:val="en-US"/>
        </w:rPr>
        <w:t>sq</w:t>
      </w:r>
      <w:r>
        <w:rPr>
          <w:b w:val="1"/>
          <w:bCs w:val="1"/>
          <w:sz w:val="24"/>
          <w:szCs w:val="24"/>
          <w:rtl w:val="0"/>
          <w:lang w:val="en-US"/>
        </w:rPr>
        <w:t>Statistic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b w:val="1"/>
          <w:bCs w:val="1"/>
          <w:sz w:val="24"/>
          <w:szCs w:val="24"/>
          <w:rtl w:val="0"/>
          <w:lang w:val="en-US"/>
        </w:rPr>
        <w:t xml:space="preserve">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卡方检验统计量，类型为数值型。</w:t>
      </w:r>
    </w:p>
    <w:p>
      <w:pPr>
        <w:pStyle w:val="Normal.0"/>
        <w:ind w:firstLine="482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PValue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sz w:val="24"/>
          <w:szCs w:val="24"/>
          <w:rtl w:val="0"/>
          <w:lang w:val="en-US"/>
        </w:rPr>
        <w:t>p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值，类型为数值型。</w:t>
      </w:r>
    </w:p>
    <w:p>
      <w:pPr>
        <w:pStyle w:val="Normal.0"/>
        <w:ind w:firstLine="482"/>
      </w:pPr>
      <w:r>
        <w:rPr>
          <w:b w:val="1"/>
          <w:bCs w:val="1"/>
          <w:sz w:val="24"/>
          <w:szCs w:val="24"/>
          <w:rtl w:val="0"/>
          <w:lang w:val="en-US"/>
        </w:rPr>
        <w:t>Df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：自由度，类型为数值型。</w:t>
      </w:r>
      <w:r>
        <w:rPr>
          <w:rFonts w:ascii="Arial Unicode MS" w:cs="Arial Unicode MS" w:hAnsi="Arial Unicode MS" w:eastAsia="Arial Unicode MS"/>
          <w:sz w:val="24"/>
          <w:szCs w:val="24"/>
        </w:rPr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