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LinearDiscriminant&lt;-function(traindata,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trainrowname = NULL, traincolname = NULL,  testdata = NULL, testrowname = NULL, testcolname = NULL, yname=NULL, xname=NULL, scale = TRUE, plotstr = NULL, ldaname = NULL)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线性判别分析。把高维的模式样本投影到最佳低维空间，使得投影后的样本有最大的类间距离和最小的类内距离，以达到分类效果。适合二分类和多分类问题，需要加载</w:t>
      </w:r>
      <w:r>
        <w:rPr>
          <w:rFonts w:ascii="Calibri" w:hAnsi="Calibri"/>
          <w:color w:val="ff2600"/>
          <w:sz w:val="24"/>
          <w:szCs w:val="24"/>
          <w:u w:color="ff2600"/>
          <w:rtl w:val="0"/>
          <w:lang w:val="en-US"/>
        </w:rPr>
        <w:t>MASS</w:t>
      </w:r>
      <w:r>
        <w:rPr>
          <w:sz w:val="24"/>
          <w:szCs w:val="24"/>
          <w:rtl w:val="0"/>
          <w:lang w:val="zh-TW" w:eastAsia="zh-TW"/>
        </w:rPr>
        <w:t>包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traindata:</w:t>
      </w:r>
      <w:r>
        <w:rPr>
          <w:sz w:val="24"/>
          <w:szCs w:val="24"/>
          <w:rtl w:val="0"/>
          <w:lang w:val="zh-TW" w:eastAsia="zh-TW"/>
        </w:rPr>
        <w:t>。训练数据集合，两列及以上。</w:t>
      </w:r>
    </w:p>
    <w:p>
      <w:pPr>
        <w:pStyle w:val="Normal.0"/>
        <w:ind w:left="1384" w:hanging="964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其中</w:t>
      </w:r>
      <w:r>
        <w:rPr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TW" w:eastAsia="zh-TW"/>
        </w:rPr>
        <w:t>指定的列是类标号，类型为字符串向量，数值型向量   会被自动转为字符串型。</w:t>
      </w:r>
    </w:p>
    <w:p>
      <w:pPr>
        <w:pStyle w:val="Normal.0"/>
        <w:ind w:left="1384" w:hanging="964"/>
        <w:rPr>
          <w:color w:val="ff2600"/>
          <w:sz w:val="24"/>
          <w:szCs w:val="24"/>
          <w:u w:color="ff260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  其中</w:t>
      </w:r>
      <w:r>
        <w:rPr>
          <w:sz w:val="24"/>
          <w:szCs w:val="24"/>
          <w:rtl w:val="0"/>
          <w:lang w:val="zh-TW" w:eastAsia="zh-TW"/>
        </w:rPr>
        <w:t>xname</w:t>
      </w:r>
      <w:r>
        <w:rPr>
          <w:sz w:val="24"/>
          <w:szCs w:val="24"/>
          <w:rtl w:val="0"/>
          <w:lang w:val="zh-TW" w:eastAsia="zh-TW"/>
        </w:rPr>
        <w:t>定的列是自变量，全部为数值型向量；字符串型数字向量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‘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TW" w:eastAsia="zh-TW"/>
        </w:rPr>
        <w:t>会被自动转为数值型（</w:t>
      </w:r>
      <w:r>
        <w:rPr>
          <w:rFonts w:ascii="Calibri" w:hAnsi="Calibri"/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zh-TW" w:eastAsia="zh-TW"/>
        </w:rPr>
        <w:t xml:space="preserve">; </w:t>
      </w:r>
      <w:r>
        <w:rPr>
          <w:sz w:val="24"/>
          <w:szCs w:val="24"/>
          <w:rtl w:val="0"/>
          <w:lang w:val="zh-TW" w:eastAsia="zh-TW"/>
        </w:rPr>
        <w:t>字符串型非数字向量（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男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女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）会被自动转为（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），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  <w:r>
        <w:rPr>
          <w:sz w:val="24"/>
          <w:szCs w:val="24"/>
          <w:rtl w:val="0"/>
          <w:lang w:val="zh-TW" w:eastAsia="zh-TW"/>
        </w:rPr>
        <w:t>自变量</w:t>
      </w:r>
      <w:r>
        <w:rPr>
          <w:sz w:val="24"/>
          <w:szCs w:val="24"/>
          <w:u w:color="ff2600"/>
          <w:rtl w:val="0"/>
          <w:lang w:val="zh-TW" w:eastAsia="zh-TW"/>
        </w:rPr>
        <w:t>个数不宜过少，一般至少</w:t>
      </w:r>
      <w:r>
        <w:rPr>
          <w:sz w:val="24"/>
          <w:szCs w:val="24"/>
          <w:u w:color="ff2600"/>
          <w:rtl w:val="0"/>
          <w:lang w:val="zh-TW" w:eastAsia="zh-TW"/>
        </w:rPr>
        <w:t>2</w:t>
      </w:r>
      <w:r>
        <w:rPr>
          <w:sz w:val="24"/>
          <w:szCs w:val="24"/>
          <w:u w:color="ff2600"/>
          <w:rtl w:val="0"/>
          <w:lang w:val="zh-TW" w:eastAsia="zh-TW"/>
        </w:rPr>
        <w:t>个。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testdata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：测试数据集合，当模型训练完后，输入测试集数据，用来预测其类标号。要求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的列名和类型要与</w:t>
      </w:r>
      <w:r>
        <w:rPr>
          <w:sz w:val="24"/>
          <w:szCs w:val="24"/>
          <w:rtl w:val="0"/>
          <w:lang w:val="zh-TW" w:eastAsia="zh-TW"/>
        </w:rPr>
        <w:t>xname</w:t>
      </w:r>
      <w:r>
        <w:rPr>
          <w:sz w:val="24"/>
          <w:szCs w:val="24"/>
          <w:rtl w:val="0"/>
          <w:lang w:val="zh-TW" w:eastAsia="zh-TW"/>
        </w:rPr>
        <w:t>追定的训练集保持一致。例如，</w:t>
      </w:r>
      <w:r>
        <w:rPr>
          <w:sz w:val="24"/>
          <w:szCs w:val="24"/>
          <w:rtl w:val="0"/>
          <w:lang w:val="zh-TW" w:eastAsia="zh-TW"/>
        </w:rPr>
        <w:t xml:space="preserve">traindata </w:t>
      </w:r>
      <w:r>
        <w:rPr>
          <w:sz w:val="24"/>
          <w:szCs w:val="24"/>
          <w:rtl w:val="0"/>
          <w:lang w:val="zh-TW" w:eastAsia="zh-TW"/>
        </w:rPr>
        <w:t>中</w:t>
      </w:r>
      <w:r>
        <w:rPr>
          <w:sz w:val="24"/>
          <w:szCs w:val="24"/>
          <w:rtl w:val="0"/>
          <w:lang w:val="zh-TW" w:eastAsia="zh-TW"/>
        </w:rPr>
        <w:t>xname = 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], </w:t>
      </w:r>
      <w:r>
        <w:rPr>
          <w:sz w:val="24"/>
          <w:szCs w:val="24"/>
          <w:rtl w:val="0"/>
          <w:lang w:val="zh-TW" w:eastAsia="zh-TW"/>
        </w:rPr>
        <w:t>则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列也要是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]</w:t>
      </w:r>
      <w:r>
        <w:rPr>
          <w:sz w:val="24"/>
          <w:szCs w:val="24"/>
          <w:rtl w:val="0"/>
          <w:lang w:val="zh-TW" w:eastAsia="zh-TW"/>
        </w:rPr>
        <w:t>这两个向量，且数据类型保持一致。</w:t>
      </w:r>
      <w:r>
        <w:rPr>
          <w:sz w:val="24"/>
          <w:szCs w:val="24"/>
          <w:rtl w:val="0"/>
          <w:lang w:val="zh-TW" w:eastAsia="zh-TW"/>
        </w:rPr>
        <w:t>如果</w:t>
      </w:r>
      <w:r>
        <w:rPr>
          <w:sz w:val="24"/>
          <w:szCs w:val="24"/>
          <w:rtl w:val="0"/>
          <w:lang w:val="en-US"/>
        </w:rPr>
        <w:t>testdata</w:t>
      </w:r>
      <w:r>
        <w:rPr>
          <w:sz w:val="24"/>
          <w:szCs w:val="24"/>
          <w:rtl w:val="0"/>
          <w:lang w:val="zh-TW" w:eastAsia="zh-TW"/>
        </w:rPr>
        <w:t>为空，则不做预测。</w:t>
      </w:r>
    </w:p>
    <w:p>
      <w:pPr>
        <w:pStyle w:val="Normal.0"/>
        <w:ind w:left="42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trainrowname</w:t>
      </w:r>
      <w:r>
        <w:rPr>
          <w:sz w:val="24"/>
          <w:szCs w:val="24"/>
          <w:rtl w:val="0"/>
          <w:lang w:val="zh-TW" w:eastAsia="zh-TW"/>
        </w:rPr>
        <w:t>：训练集行名。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traincolname</w:t>
      </w:r>
      <w:r>
        <w:rPr>
          <w:sz w:val="24"/>
          <w:szCs w:val="24"/>
          <w:rtl w:val="0"/>
          <w:lang w:val="zh-TW" w:eastAsia="zh-TW"/>
        </w:rPr>
        <w:t>：训练集列名。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testrowname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testcolname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测试集列名。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</w:p>
    <w:p>
      <w:pPr>
        <w:pStyle w:val="Normal.0"/>
        <w:ind w:left="1680" w:hanging="16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687" w:hanging="1687"/>
        <w:rPr>
          <w:sz w:val="24"/>
          <w:szCs w:val="24"/>
        </w:rPr>
      </w:pP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数据（减去均值，除以标准差），缺省标准化。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ldaname</w:t>
      </w:r>
      <w:r>
        <w:rPr>
          <w:sz w:val="24"/>
          <w:szCs w:val="24"/>
          <w:rtl w:val="0"/>
          <w:lang w:val="en-US"/>
        </w:rPr>
        <w:t>：</w:t>
      </w:r>
      <w:r>
        <w:rPr>
          <w:sz w:val="24"/>
          <w:szCs w:val="24"/>
          <w:rtl w:val="0"/>
          <w:lang w:val="zh-TW" w:eastAsia="zh-TW"/>
        </w:rPr>
        <w:t>训练集上的分类结果图输出名称，类型为字符串，缺省不输出。二分类问题返回的是柱状图，多分类返回的是散点图。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LADMeanRowName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类别中心</w:t>
      </w:r>
      <w:r>
        <w:rPr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LADMeanColName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类别中心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LADMean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类别中心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LADCoefRowName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判断类别的系数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LADCoefColName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判断类别的系数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LADCoef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判断类别的系数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训练集</w:t>
      </w:r>
      <w:r>
        <w:rPr>
          <w:sz w:val="24"/>
          <w:szCs w:val="24"/>
          <w:rtl w:val="0"/>
          <w:lang w:val="zh-CN" w:eastAsia="zh-CN"/>
        </w:rPr>
        <w:t>上的分类混淆</w:t>
      </w:r>
      <w:r>
        <w:rPr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ConfusionColName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训练集</w:t>
      </w:r>
      <w:r>
        <w:rPr>
          <w:sz w:val="24"/>
          <w:szCs w:val="24"/>
          <w:rtl w:val="0"/>
          <w:lang w:val="zh-CN" w:eastAsia="zh-CN"/>
        </w:rPr>
        <w:t>上的分类混淆</w:t>
      </w:r>
      <w:r>
        <w:rPr>
          <w:sz w:val="24"/>
          <w:szCs w:val="24"/>
          <w:rtl w:val="0"/>
          <w:lang w:val="zh-TW" w:eastAsia="zh-TW"/>
        </w:rPr>
        <w:t>矩阵的列名，类型为字符串向量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训练集</w:t>
      </w:r>
      <w:r>
        <w:rPr>
          <w:sz w:val="24"/>
          <w:szCs w:val="24"/>
          <w:rtl w:val="0"/>
          <w:lang w:val="zh-CN" w:eastAsia="zh-CN"/>
        </w:rPr>
        <w:t>上的分类混淆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firstLine="480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rtl w:val="0"/>
          <w:lang w:val="zh-TW" w:eastAsia="zh-TW"/>
        </w:rPr>
        <w:t>如果</w:t>
      </w:r>
      <w:r>
        <w:rPr>
          <w:color w:val="ff2600"/>
          <w:sz w:val="24"/>
          <w:szCs w:val="24"/>
          <w:rtl w:val="0"/>
          <w:lang w:val="zh-TW" w:eastAsia="zh-TW"/>
        </w:rPr>
        <w:t>testdata</w:t>
      </w:r>
      <w:r>
        <w:rPr>
          <w:color w:val="ff2600"/>
          <w:sz w:val="24"/>
          <w:szCs w:val="24"/>
          <w:rtl w:val="0"/>
          <w:lang w:val="zh-TW" w:eastAsia="zh-TW"/>
        </w:rPr>
        <w:t>不为空，则输出预测结果：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预测结果的</w:t>
      </w:r>
      <w:r>
        <w:rPr>
          <w:sz w:val="24"/>
          <w:szCs w:val="24"/>
          <w:rtl w:val="0"/>
          <w:lang w:val="zh-TW" w:eastAsia="zh-TW"/>
        </w:rPr>
        <w:t>的行名</w:t>
      </w:r>
      <w:r>
        <w:rPr>
          <w:sz w:val="24"/>
          <w:szCs w:val="24"/>
          <w:rtl w:val="0"/>
          <w:lang w:val="zh-TW" w:eastAsia="zh-TW"/>
        </w:rPr>
        <w:t>（即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testrowname</w:t>
      </w:r>
      <w:r>
        <w:rPr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zh-TW" w:eastAsia="zh-TW"/>
        </w:rPr>
        <w:t>，类型为字符串向量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预测结果</w:t>
      </w:r>
      <w:r>
        <w:rPr>
          <w:sz w:val="24"/>
          <w:szCs w:val="24"/>
          <w:rtl w:val="0"/>
          <w:lang w:val="zh-TW" w:eastAsia="zh-TW"/>
        </w:rPr>
        <w:t>的列名，类型为字符串向量。</w:t>
      </w:r>
    </w:p>
    <w:p>
      <w:pPr>
        <w:pStyle w:val="Normal.0"/>
        <w:ind w:firstLine="480"/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pred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预测结果</w:t>
      </w:r>
      <w:r>
        <w:rPr>
          <w:sz w:val="24"/>
          <w:szCs w:val="24"/>
          <w:rtl w:val="0"/>
          <w:lang w:val="zh-TW" w:eastAsia="zh-TW"/>
        </w:rPr>
        <w:t>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