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6D2149"/>
          <w:sz w:val="64"/>
          <w:szCs w:val="64"/>
        </w:rPr>
        <w:t xml:space="preserve">Beauty in Rose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Documento de Cobertura de Testing</w:t>
      </w:r>
    </w:p>
    <w:p>
      <w:pPr>
        <w:spacing w:after="8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Pruebas unitarias del frontend con Jasmine y Karma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DSY1104 - Desarrollo Fullstack II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Evaluación Parcial N° 2</w:t>
      </w:r>
    </w:p>
    <w:p>
      <w:pPr>
        <w:spacing w:before="4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Integrantes: Camila Venegas, Francisca Escobar, Jonelvi Castro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Repositorio: https://github.com/Jonelvi/Beauty-In-Rose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Este documento explica cómo se configuró el entorno de pruebas del frontend de Beauty in Rose, qué se probó y qué porcentaje del código quedó cubierto. Las pruebas verifican la lógica y el comportamiento de los componentes React y del archivo de datos.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1.1 Resumen de resultados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00"/>
      </w:tblGrid>
      <w:tr>
        <w:trPr>
          <w:tblHeader/>
        </w:trPr>
        <w:tc>
          <w:tcPr>
            <w:tcW w:type="dxa" w:w="5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4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Pruebas escritas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Pruebas exitosas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63 de 63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Pruebas fallidas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86.52%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77.72%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81.06%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Cobertura de líneas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87.35%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2. Configuración del entorno de pruebas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2.1 Herramientas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 qué se usa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Jasmine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Framework de pruebas: describe, it, expect y spies (mocks)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Karma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Ejecuta las pruebas en un navegador real (Chrome headless)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karma-webpack + babel-loader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Compila los archivos .jsx para que Karma los pueda ejecutar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karma-coverage + babel-plugin-istanbul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Mide cuánto del código se ejecutó durante las pruebas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react-dom/client y act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Montar los componentes y simular eventos sin librerías extra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2.2 Archivos de configuración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karma.conf.cjs: define los archivos de prueba, el preprocesador webpack, el navegador y los reportes de cobertura.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src/tests/ayudas.jsx: funciones de apoyo (renderizar, clic, escribir, enviar formulario y limpiar el DOM).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package.json: script "test" que ejecuta karma start karma.conf.cjs.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2.3 Cómo ejecutar las pruebas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cd frontend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 test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 terminar, Karma muestra el resultado en consola y genera el reporte HTML de cobertura en frontend/coverage/html/index.html.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3. Estrategia de pruebas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aplicaron los cuatro tipos de prueba sugeridos por el docente: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4200"/>
      </w:tblGrid>
      <w:tr>
        <w:trPr>
          <w:tblHeader/>
        </w:trPr>
        <w:tc>
          <w:tcPr>
            <w:tcW w:type="dxa" w:w="1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3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4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Ejemplo del proyecto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Renderizado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los componentes muestren los datos recibidos y el renderizado condicional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ListaProductos muestra una tarjeta por producto y un mensaje cuando la lista está vacía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Props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los componentes usen las propiedades recibidas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 muestra el nombre y precio recibidos y llama a alAgregar con el producto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el estado cambie correctamente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carrito actualiza cantidad y subtotal; el buscador filtra la lista al escribir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Eventos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los clics y envíos de formularios reaccionen como se espera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Checkout redirige a compra exitosa o fallida según la tarjeta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3.1 Uso de mocks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jasmine.createSpy(): se usa para simular las funciones que reciben los componentes por props (alAgregar, alCambiar, alSeleccionar, alQuitar) y comprobar con qué datos se llamaron.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spyOn(window, "confirm"): simula la confirmación del navegador al eliminar un producto en el panel de administración.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localStorage: antes de cada prueba se limpia y, cuando hace falta, se precarga con datos conocidos (carrito, sesión), así las pruebas no dependen unas de otras.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MemoryRouter: reemplaza al router del navegador para probar la navegación y las rutas protegidas sin cambiar la URL real.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4. Casos de prueba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Distribución por archivo: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400"/>
        <w:gridCol w:w="1200"/>
      </w:tblGrid>
      <w:tr>
        <w:trPr>
          <w:tblHeader/>
        </w:trPr>
        <w:tc>
          <w:tcPr>
            <w:tcW w:type="dxa" w:w="3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54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prueba</w:t>
            </w:r>
          </w:p>
        </w:tc>
        <w:tc>
          <w:tcPr>
            <w:tcW w:type="dxa" w:w="1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Cantidad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CRUD sobre localStorage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Renderizado, props, estado y eventos de componentes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Formularios, carrito, checkout y panel de administración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Funciones puras de formato, validaciones y filtros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4.1 Detalle de las pruebas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200"/>
        <w:gridCol w:w="4600"/>
      </w:tblGrid>
      <w:tr>
        <w:trPr>
          <w:tblHeader/>
        </w:trPr>
        <w:tc>
          <w:tcPr>
            <w:tcW w:type="dxa" w:w="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2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2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4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 de prueba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obtenerProductos devuelve el catálogo inicial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crearProducto agrega un producto y le genera un id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crearProducto no repite ids cuando el nombre ya existe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actualizarProducto cambia el precio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eliminarProducto quita el producto de la lista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crearUsuario guarda un usuario nuevo con rol cliente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crearUsuario devuelve null si el correo ya está registrado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buscarUsuarioPorCredenciales encuentra al administrador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buscarUsuarioPorCredenciales devuelve null con contraseña incorrecta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actualizarUsuario cambia el rol a vendedor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crearPedido guarda el pedido con estado Pagado y número BIR-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baseDatos - 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actualizarPedido cambia el estado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renderiza el nombre y el precio del producto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la etiqueta de descuento solo cuando está en oferta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llama a alAgregar con el producto al presionar el botón (mock)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deshabilita el botón cuando no hay stock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renderiza una tarjeta por cada producto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cuando no hay productos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BarraBusqueda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el valor recibido por props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BarraBusqueda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avisa el texto escrito mediante alCambiar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FiltroCategorias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renderiza la opción Todas y las categorías recibidas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FiltroCategorias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 como activa la categoría seleccionada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FiltroCategorias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llama a alSeleccionar al hacer clic en una categoría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CampoFormulario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el mensaje de error solo cuando existe un error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CampoFormulario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 la etiqueta con el input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la cantidad y el subtotal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botones + y − llaman a alCambiarCantidad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botón de basurero llama a alQuitar con el id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errores cuando se envía el formulario vacío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el mensaje de éxito cuando los datos son válidos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error con credenciales incorrectas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guarda la sesión cuando las credenciales son correctas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la lista al escribir en el buscador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cuando la búsqueda no tiene resultados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los productos guardados y el subtotal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sumar una unidad actualiza la cantidad y el subtotal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el mensaje de carrito vacío al eliminar el producto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Checkout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deja pagar si faltan datos y muestra los errores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Checkout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la compra exitosa y vacía el carrito con una tarjeta válida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Checkout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la compra fallida con una tarjeta rechazada y conserva el carrito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RutaAdmin redirige al login si no hay sesión de administrador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RutaAdmin muestra el contenido al administrador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AdminProductos agrega un producto nuevo a la tabla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AdminProductos pide confirmación antes de eliminar (mock de confirm)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error cuando las contraseñas no coinciden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 el usuario con rol cliente cuando los datos son válidos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avisa cuando el correo ya está registrado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Administración de usuarios y 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AdminUsuarios cambia el rol de un usuario a vendedor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Administración de usuarios y 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AdminPedidos muestra un mensaje cuando no hay pedidos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paginas.spec.jsx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Administración de usuarios y 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AdminPedidos cambia el estado de un pedido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formatearPrecio agrega el signo $ y el separador de miles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generarId quita tildes, espacios y mayúsculas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precioFinal devuelve el precio de oferta cuando existe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porcentajeDescuento calcula el descuento en porcentaje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validarCorreo acepta un correo correcto y rechaza uno incorrecto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validarPassword exige 8 caracteres, una mayúscula y un número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validarNombre pide mínimo 3 caracteres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validarMensaje pide mínimo 10 caracteres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validarTarjeta exige 16 dígitos (con o sin espacios)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obtenerCategorias devuelve las categorías sin repetir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filtrarProductos busca por texto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filtrarProductos filtra por categoría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utilidades.spec.jsx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filtrarProductos ordena por precio de menor a mayor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5. Cobertura de código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cobertura se midió con Istanbul. Mide qué porcentaje de las sentencias, ramas (if/else), funciones y líneas se ejecutaron al correr las pruebas.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Sentencias</w:t>
            </w:r>
          </w:p>
        </w:tc>
        <w:tc>
          <w:tcPr>
            <w:tcW w:type="dxa" w:w="15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Ramas</w:t>
            </w:r>
          </w:p>
        </w:tc>
        <w:tc>
          <w:tcPr>
            <w:tcW w:type="dxa" w:w="15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Funciones</w:t>
            </w:r>
          </w:p>
        </w:tc>
        <w:tc>
          <w:tcPr>
            <w:tcW w:type="dxa" w:w="15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components/BarraBusqueda.jsx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components/CampoFormulario.jsx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components/FiltroCategorias.jsx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components/ItemCarrito.jsx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components/ListaProductos.jsx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components/RutaAdmin.jsx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components/TarjetaProducto.jsx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context/CarritoContext.jsx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65.51%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16.66%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68.75%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context/SesionContext.jsx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context/TiendaContext.jsx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76.92%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72.72%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76.92%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data/baseDatos.js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78.57%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81.25%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89.23%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data/productosIniciales.js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pages/Carrito.jsx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pages/Checkout.jsx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91.66%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76.47%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76.47%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91.48%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pages/CompraExitosa.jsx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pages/CompraFallida.jsx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pages/Contacto.jsx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pages/Login.jsx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94.11%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94.11%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pages/Productos.jsx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pages/Registro.jsx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95.83%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pages/admin/AdminPedidos.jsx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88.88%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88.88%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pages/admin/AdminProductos.jsx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69.81%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55.31%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68.42%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69.23%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pages/admin/AdminUsuarios.jsx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utils/filtros.js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86.66%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71.42%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88.23%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utils/formato.js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utils/validaciones.js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86.52%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77.72%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81.06%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87.35%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5.1 Análisis de resultados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componentes reutilizables (tarjeta, lista, buscador, filtros, campo de formulario, ítem del carrito y ruta protegida) y las utilidades de formato y validación tienen 100% de cobertura.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páginas principales (carrito, contacto, login, registro, productos, checkout y compras exitosa/fallida) superan el 80% de las sentencias.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zonas con menor cobertura son los contextos (CarritoContext, SesionContext y TiendaContext) y el panel AdminProductos. En los contextos quedan sin ejecutar algunas funciones auxiliares (por ejemplo cerrar sesión y borrar pedidos desde el contexto), y en AdminProductos falta probar el flujo de edición de un producto existente.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objetivo era cubrir las funcionalidades principales (catálogo, carrito, autenticación, checkout y administración), y eso se cumple con una cobertura total de 86.52% en sentencias.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5.2 Elementos no cubiertos y mejoras futuras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Probar el flujo completo de edición de productos en el panel de administración.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Probar el borrado de usuarios y pedidos desde el panel (hoy se prueba el cambio de rol y de estado).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Pruebas de navegación del Navbar (menú colapsado en celular).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6. Conclusión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proyecto cuenta con un proceso de pruebas unitarias funcionando: entorno configurado con Karma y Jasmine, 63 pruebas que verifican lógica, renderizado, props, estado y eventos, uso de mocks y un reporte de cobertura. Esto permite detectar errores al modificar el código y asegura que las funcionalidades principales de la tienda sigan funcionando.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2026-10-15T23:07:44.796Z</dcterms:created>
  <dcterms:modified xsi:type="dcterms:W3CDTF">2026-10-15T23:07:44.796Z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