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E9A" w:rsidRDefault="00106E9A"/>
    <w:p w:rsidR="00AF28BF" w:rsidRDefault="00AF28BF"/>
    <w:p w:rsidR="00AF28BF" w:rsidRDefault="00AF28BF" w:rsidP="00AF28BF">
      <w:pPr>
        <w:spacing w:after="0"/>
      </w:pPr>
    </w:p>
    <w:p w:rsidR="00AF28BF" w:rsidRDefault="00AF28BF" w:rsidP="00AF28BF">
      <w:pPr>
        <w:spacing w:after="0"/>
        <w:jc w:val="center"/>
        <w:rPr>
          <w:b/>
          <w:sz w:val="28"/>
        </w:rPr>
      </w:pPr>
      <w:r w:rsidRPr="00AF28BF">
        <w:rPr>
          <w:b/>
          <w:sz w:val="28"/>
        </w:rPr>
        <w:t>Documento de requisitos do Sistema</w:t>
      </w:r>
    </w:p>
    <w:p w:rsidR="00AF28BF" w:rsidRDefault="00AF28BF" w:rsidP="00AF28BF">
      <w:pPr>
        <w:spacing w:after="0"/>
        <w:jc w:val="center"/>
        <w:rPr>
          <w:b/>
          <w:sz w:val="28"/>
        </w:rPr>
      </w:pPr>
      <w:proofErr w:type="gramStart"/>
      <w:r>
        <w:rPr>
          <w:b/>
          <w:sz w:val="28"/>
        </w:rPr>
        <w:t>GestorBases</w:t>
      </w:r>
      <w:proofErr w:type="gramEnd"/>
    </w:p>
    <w:p w:rsidR="00AF28BF" w:rsidRDefault="00AF28BF" w:rsidP="00AF28BF">
      <w:pPr>
        <w:spacing w:after="0"/>
        <w:jc w:val="center"/>
        <w:rPr>
          <w:b/>
          <w:sz w:val="28"/>
        </w:rPr>
      </w:pPr>
    </w:p>
    <w:p w:rsidR="00E33D59" w:rsidRPr="00AF28BF" w:rsidRDefault="00E33D59" w:rsidP="00AF28BF">
      <w:pPr>
        <w:spacing w:after="0"/>
        <w:jc w:val="center"/>
        <w:rPr>
          <w:b/>
          <w:sz w:val="28"/>
        </w:rPr>
      </w:pPr>
    </w:p>
    <w:p w:rsidR="00AF28BF" w:rsidRPr="00AF28BF" w:rsidRDefault="00AF28BF" w:rsidP="00AF28BF">
      <w:pPr>
        <w:spacing w:after="0"/>
        <w:jc w:val="center"/>
        <w:rPr>
          <w:b/>
        </w:rPr>
      </w:pPr>
      <w:r w:rsidRPr="00AF28BF">
        <w:rPr>
          <w:b/>
        </w:rPr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AF28BF" w:rsidTr="00AF28BF">
        <w:tc>
          <w:tcPr>
            <w:tcW w:w="2161" w:type="dxa"/>
            <w:shd w:val="clear" w:color="auto" w:fill="D9D9D9" w:themeFill="background1" w:themeFillShade="D9"/>
          </w:tcPr>
          <w:p w:rsidR="00AF28BF" w:rsidRPr="00AF28BF" w:rsidRDefault="00AF28BF" w:rsidP="00AF28BF">
            <w:pPr>
              <w:jc w:val="center"/>
              <w:rPr>
                <w:b/>
              </w:rPr>
            </w:pPr>
            <w:r w:rsidRPr="00AF28BF">
              <w:rPr>
                <w:b/>
              </w:rPr>
              <w:t>Data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:rsidR="00AF28BF" w:rsidRPr="00AF28BF" w:rsidRDefault="00AF28BF" w:rsidP="00AF28BF">
            <w:pPr>
              <w:jc w:val="center"/>
              <w:rPr>
                <w:b/>
              </w:rPr>
            </w:pPr>
            <w:r w:rsidRPr="00AF28BF">
              <w:rPr>
                <w:b/>
              </w:rPr>
              <w:t>Versão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:rsidR="00AF28BF" w:rsidRPr="00AF28BF" w:rsidRDefault="00AF28BF" w:rsidP="00AF28BF">
            <w:pPr>
              <w:jc w:val="center"/>
              <w:rPr>
                <w:b/>
              </w:rPr>
            </w:pPr>
            <w:r w:rsidRPr="00AF28BF">
              <w:rPr>
                <w:b/>
              </w:rPr>
              <w:t>Descrição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:rsidR="00AF28BF" w:rsidRPr="00AF28BF" w:rsidRDefault="00AF28BF" w:rsidP="00AF28BF">
            <w:pPr>
              <w:jc w:val="center"/>
              <w:rPr>
                <w:b/>
              </w:rPr>
            </w:pPr>
            <w:r w:rsidRPr="00AF28BF">
              <w:rPr>
                <w:b/>
              </w:rPr>
              <w:t>Autor</w:t>
            </w:r>
          </w:p>
        </w:tc>
      </w:tr>
      <w:tr w:rsidR="00AF28BF" w:rsidTr="00AF28BF">
        <w:tc>
          <w:tcPr>
            <w:tcW w:w="2161" w:type="dxa"/>
          </w:tcPr>
          <w:p w:rsidR="00AF28BF" w:rsidRDefault="00AF28BF"/>
        </w:tc>
        <w:tc>
          <w:tcPr>
            <w:tcW w:w="2161" w:type="dxa"/>
          </w:tcPr>
          <w:p w:rsidR="00AF28BF" w:rsidRDefault="00AF28BF"/>
        </w:tc>
        <w:tc>
          <w:tcPr>
            <w:tcW w:w="2161" w:type="dxa"/>
          </w:tcPr>
          <w:p w:rsidR="00AF28BF" w:rsidRDefault="00AF28BF"/>
        </w:tc>
        <w:tc>
          <w:tcPr>
            <w:tcW w:w="2161" w:type="dxa"/>
          </w:tcPr>
          <w:p w:rsidR="00AF28BF" w:rsidRDefault="00AF28BF"/>
        </w:tc>
      </w:tr>
    </w:tbl>
    <w:p w:rsidR="00AF28BF" w:rsidRDefault="00AF28BF"/>
    <w:p w:rsidR="002105D5" w:rsidRDefault="002105D5"/>
    <w:p w:rsidR="002105D5" w:rsidRDefault="002105D5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105D5">
        <w:rPr>
          <w:rFonts w:ascii="Arial" w:hAnsi="Arial" w:cs="Arial"/>
          <w:b/>
          <w:sz w:val="24"/>
        </w:rPr>
        <w:t>Introdução</w:t>
      </w:r>
    </w:p>
    <w:p w:rsidR="002105D5" w:rsidRPr="002105D5" w:rsidRDefault="002105D5" w:rsidP="002105D5">
      <w:pPr>
        <w:rPr>
          <w:rFonts w:ascii="Arial" w:hAnsi="Arial" w:cs="Arial"/>
          <w:b/>
          <w:sz w:val="24"/>
        </w:rPr>
      </w:pPr>
    </w:p>
    <w:p w:rsidR="002105D5" w:rsidRDefault="002105D5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105D5">
        <w:rPr>
          <w:rFonts w:ascii="Arial" w:hAnsi="Arial" w:cs="Arial"/>
          <w:b/>
          <w:sz w:val="24"/>
        </w:rPr>
        <w:t>Visão geral do documento</w:t>
      </w:r>
    </w:p>
    <w:p w:rsidR="002105D5" w:rsidRPr="002105D5" w:rsidRDefault="002105D5" w:rsidP="002105D5">
      <w:pPr>
        <w:pStyle w:val="PargrafodaLista"/>
        <w:rPr>
          <w:rFonts w:ascii="Arial" w:hAnsi="Arial" w:cs="Arial"/>
          <w:b/>
          <w:sz w:val="24"/>
        </w:rPr>
      </w:pPr>
    </w:p>
    <w:p w:rsidR="002105D5" w:rsidRPr="002105D5" w:rsidRDefault="002105D5" w:rsidP="002105D5">
      <w:pPr>
        <w:rPr>
          <w:rFonts w:ascii="Arial" w:hAnsi="Arial" w:cs="Arial"/>
          <w:b/>
          <w:sz w:val="24"/>
        </w:rPr>
      </w:pPr>
    </w:p>
    <w:p w:rsidR="002105D5" w:rsidRDefault="002105D5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105D5">
        <w:rPr>
          <w:rFonts w:ascii="Arial" w:hAnsi="Arial" w:cs="Arial"/>
          <w:b/>
          <w:sz w:val="24"/>
        </w:rPr>
        <w:t>Descrição geral do sistema</w:t>
      </w:r>
    </w:p>
    <w:p w:rsidR="00E26B21" w:rsidRDefault="009F0CCF" w:rsidP="009F0C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Trata-se de um sistema web de pequeno porte desenvolvido em </w:t>
      </w:r>
      <w:proofErr w:type="spellStart"/>
      <w:r>
        <w:rPr>
          <w:rFonts w:ascii="Arial" w:hAnsi="Arial" w:cs="Arial"/>
          <w:sz w:val="24"/>
        </w:rPr>
        <w:t>python</w:t>
      </w:r>
      <w:proofErr w:type="spellEnd"/>
      <w:r>
        <w:rPr>
          <w:rFonts w:ascii="Arial" w:hAnsi="Arial" w:cs="Arial"/>
          <w:sz w:val="24"/>
        </w:rPr>
        <w:t xml:space="preserve"> e com o framework MTV </w:t>
      </w:r>
      <w:proofErr w:type="spellStart"/>
      <w:r>
        <w:rPr>
          <w:rFonts w:ascii="Arial" w:hAnsi="Arial" w:cs="Arial"/>
          <w:sz w:val="24"/>
        </w:rPr>
        <w:t>Django</w:t>
      </w:r>
      <w:proofErr w:type="spellEnd"/>
      <w:r>
        <w:rPr>
          <w:rFonts w:ascii="Arial" w:hAnsi="Arial" w:cs="Arial"/>
          <w:sz w:val="24"/>
        </w:rPr>
        <w:t>.</w:t>
      </w:r>
      <w:r w:rsidR="00E26B21">
        <w:rPr>
          <w:rFonts w:ascii="Arial" w:hAnsi="Arial" w:cs="Arial"/>
          <w:sz w:val="24"/>
        </w:rPr>
        <w:t xml:space="preserve"> O Gestor bases, como é chamado faz a persistência dos dados em um bando de dados </w:t>
      </w:r>
      <w:proofErr w:type="spellStart"/>
      <w:r w:rsidR="00E26B21">
        <w:rPr>
          <w:rFonts w:ascii="Arial" w:hAnsi="Arial" w:cs="Arial"/>
          <w:sz w:val="24"/>
        </w:rPr>
        <w:t>postgres</w:t>
      </w:r>
      <w:proofErr w:type="spellEnd"/>
      <w:r w:rsidR="00E26B21">
        <w:rPr>
          <w:rFonts w:ascii="Arial" w:hAnsi="Arial" w:cs="Arial"/>
          <w:sz w:val="24"/>
        </w:rPr>
        <w:t>.</w:t>
      </w:r>
    </w:p>
    <w:p w:rsidR="009F0CCF" w:rsidRDefault="009F0CCF" w:rsidP="009F0C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</w:t>
      </w:r>
      <w:r w:rsidR="00383C2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Bases tem como tem como objetivo principal fazer o gerenciamento das bases de dados utilizadas pelo Observatório das Despesas Públicas ODP</w:t>
      </w:r>
      <w:r w:rsidR="00383C28">
        <w:rPr>
          <w:rFonts w:ascii="Arial" w:hAnsi="Arial" w:cs="Arial"/>
          <w:sz w:val="24"/>
        </w:rPr>
        <w:t xml:space="preserve"> e fornecer informações sobre as atualizações feitas nas tabelas usadas nas atividades de cruzamento de dados.</w:t>
      </w:r>
    </w:p>
    <w:p w:rsidR="00383C28" w:rsidRDefault="00383C28" w:rsidP="009F0C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</w:t>
      </w:r>
      <w:proofErr w:type="gramStart"/>
      <w:r>
        <w:rPr>
          <w:rFonts w:ascii="Arial" w:hAnsi="Arial" w:cs="Arial"/>
          <w:sz w:val="24"/>
        </w:rPr>
        <w:t>objetivos específicos do gestor bases podemos citar</w:t>
      </w:r>
      <w:proofErr w:type="gramEnd"/>
      <w:r>
        <w:rPr>
          <w:rFonts w:ascii="Arial" w:hAnsi="Arial" w:cs="Arial"/>
          <w:sz w:val="24"/>
        </w:rPr>
        <w:t>:</w:t>
      </w:r>
    </w:p>
    <w:p w:rsidR="00383C28" w:rsidRDefault="00383C28" w:rsidP="00383C2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Gestão de bases de dados</w:t>
      </w:r>
    </w:p>
    <w:p w:rsidR="00383C28" w:rsidRDefault="00383C28" w:rsidP="00383C2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Gestão de tabelas nas bases de dados</w:t>
      </w:r>
    </w:p>
    <w:p w:rsidR="00383C28" w:rsidRDefault="00383C28" w:rsidP="00383C2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Gestão de atualizações realizadas nas tabelas</w:t>
      </w:r>
    </w:p>
    <w:p w:rsidR="00383C28" w:rsidRPr="00383C28" w:rsidRDefault="00383C28" w:rsidP="00383C2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Fornecimento de relatórios</w:t>
      </w:r>
    </w:p>
    <w:p w:rsidR="00736F23" w:rsidRPr="00736F23" w:rsidRDefault="00736F23" w:rsidP="00736F23">
      <w:pPr>
        <w:rPr>
          <w:rFonts w:ascii="Arial" w:hAnsi="Arial" w:cs="Arial"/>
          <w:b/>
          <w:sz w:val="24"/>
        </w:rPr>
      </w:pPr>
    </w:p>
    <w:p w:rsidR="00736F23" w:rsidRDefault="00736F23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Stakeholders</w:t>
      </w:r>
    </w:p>
    <w:p w:rsidR="002105D5" w:rsidRPr="002105D5" w:rsidRDefault="002105D5" w:rsidP="002105D5">
      <w:pPr>
        <w:rPr>
          <w:rFonts w:ascii="Arial" w:hAnsi="Arial" w:cs="Arial"/>
          <w:b/>
          <w:sz w:val="24"/>
        </w:rPr>
      </w:pPr>
    </w:p>
    <w:p w:rsidR="002105D5" w:rsidRDefault="002105D5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105D5">
        <w:rPr>
          <w:rFonts w:ascii="Arial" w:hAnsi="Arial" w:cs="Arial"/>
          <w:b/>
          <w:sz w:val="24"/>
        </w:rPr>
        <w:lastRenderedPageBreak/>
        <w:t>Requisitos funcionais (casos de uso)</w:t>
      </w:r>
    </w:p>
    <w:p w:rsidR="008448B6" w:rsidRPr="008448B6" w:rsidRDefault="008448B6" w:rsidP="008448B6">
      <w:pPr>
        <w:pStyle w:val="PargrafodaLista"/>
        <w:rPr>
          <w:rFonts w:ascii="Arial" w:hAnsi="Arial" w:cs="Arial"/>
          <w:b/>
          <w:sz w:val="24"/>
        </w:rPr>
      </w:pPr>
    </w:p>
    <w:p w:rsidR="008448B6" w:rsidRDefault="008448B6" w:rsidP="008448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sistema de gestão de base tem os seguintes requisitos funcionais:</w:t>
      </w:r>
    </w:p>
    <w:p w:rsidR="008448B6" w:rsidRDefault="008448B6" w:rsidP="008448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 de bases deve permitir o cadastro de novas bases de dados</w:t>
      </w:r>
    </w:p>
    <w:p w:rsidR="008448B6" w:rsidRDefault="008448B6" w:rsidP="008448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Gestor de bases deve permitir </w:t>
      </w:r>
      <w:r>
        <w:rPr>
          <w:rFonts w:ascii="Arial" w:hAnsi="Arial" w:cs="Arial"/>
          <w:sz w:val="24"/>
        </w:rPr>
        <w:t>a atualização de bases de dados</w:t>
      </w:r>
    </w:p>
    <w:p w:rsidR="008448B6" w:rsidRDefault="008448B6" w:rsidP="008448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Gestor de bases deve permitir </w:t>
      </w:r>
      <w:r>
        <w:rPr>
          <w:rFonts w:ascii="Arial" w:hAnsi="Arial" w:cs="Arial"/>
          <w:sz w:val="24"/>
        </w:rPr>
        <w:t>a exclusão de bases de dados</w:t>
      </w:r>
    </w:p>
    <w:p w:rsidR="008448B6" w:rsidRDefault="008448B6" w:rsidP="008448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Gestor de bases deve permitir </w:t>
      </w:r>
      <w:r>
        <w:rPr>
          <w:rFonts w:ascii="Arial" w:hAnsi="Arial" w:cs="Arial"/>
          <w:sz w:val="24"/>
        </w:rPr>
        <w:t>a consulta por base de dados específica</w:t>
      </w:r>
    </w:p>
    <w:p w:rsidR="008448B6" w:rsidRDefault="008448B6" w:rsidP="008448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Gestor de bases deve </w:t>
      </w:r>
      <w:r>
        <w:rPr>
          <w:rFonts w:ascii="Arial" w:hAnsi="Arial" w:cs="Arial"/>
          <w:sz w:val="24"/>
        </w:rPr>
        <w:t>possibilitar o cadastro de tabelas</w:t>
      </w:r>
    </w:p>
    <w:p w:rsidR="008448B6" w:rsidRDefault="008448B6" w:rsidP="008448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Gestor de bases deve possibilitar </w:t>
      </w:r>
      <w:r>
        <w:rPr>
          <w:rFonts w:ascii="Arial" w:hAnsi="Arial" w:cs="Arial"/>
          <w:sz w:val="24"/>
        </w:rPr>
        <w:t>atualização das informações de tabelas já cadastradas</w:t>
      </w:r>
    </w:p>
    <w:p w:rsidR="008448B6" w:rsidRDefault="008448B6" w:rsidP="008448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Gestor de bases deve possibilitar </w:t>
      </w:r>
      <w:r>
        <w:rPr>
          <w:rFonts w:ascii="Arial" w:hAnsi="Arial" w:cs="Arial"/>
          <w:sz w:val="24"/>
        </w:rPr>
        <w:t>a exclusão de um registro de tabela já cadastrada</w:t>
      </w:r>
    </w:p>
    <w:p w:rsidR="008448B6" w:rsidRDefault="008448B6" w:rsidP="008448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Gestor de bases deve possibilitar </w:t>
      </w:r>
      <w:r>
        <w:rPr>
          <w:rFonts w:ascii="Arial" w:hAnsi="Arial" w:cs="Arial"/>
          <w:sz w:val="24"/>
        </w:rPr>
        <w:t>a pesquisa por tabelas com base em seu nome.</w:t>
      </w:r>
    </w:p>
    <w:p w:rsidR="00D50921" w:rsidRDefault="00B43328" w:rsidP="008448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 de bases deve possibilitar</w:t>
      </w:r>
      <w:r>
        <w:rPr>
          <w:rFonts w:ascii="Arial" w:hAnsi="Arial" w:cs="Arial"/>
          <w:sz w:val="24"/>
        </w:rPr>
        <w:t xml:space="preserve"> a pesquisa por tabelas que foram atualizadas em um dado período</w:t>
      </w:r>
    </w:p>
    <w:p w:rsidR="00D50921" w:rsidRDefault="001371DD" w:rsidP="00D5092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 de bases deve possibilitar</w:t>
      </w:r>
      <w:r w:rsidR="00D50921">
        <w:rPr>
          <w:rFonts w:ascii="Arial" w:hAnsi="Arial" w:cs="Arial"/>
          <w:sz w:val="24"/>
        </w:rPr>
        <w:t xml:space="preserve"> o registro de atualizações realizadas nas </w:t>
      </w:r>
      <w:bookmarkStart w:id="0" w:name="_GoBack"/>
      <w:bookmarkEnd w:id="0"/>
      <w:r w:rsidR="00C471E3">
        <w:rPr>
          <w:rFonts w:ascii="Arial" w:hAnsi="Arial" w:cs="Arial"/>
          <w:sz w:val="24"/>
        </w:rPr>
        <w:t>tabelas gerenciadas pelo sistema</w:t>
      </w:r>
    </w:p>
    <w:p w:rsidR="00D50921" w:rsidRDefault="00D50921" w:rsidP="00D5092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 de bases deve possibilitar</w:t>
      </w:r>
      <w:r>
        <w:rPr>
          <w:rFonts w:ascii="Arial" w:hAnsi="Arial" w:cs="Arial"/>
          <w:sz w:val="24"/>
        </w:rPr>
        <w:t xml:space="preserve"> a exclusão de uma atualização registrada</w:t>
      </w:r>
    </w:p>
    <w:p w:rsidR="00D50921" w:rsidRDefault="00D50921" w:rsidP="00D5092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 de bases deve possibilitar</w:t>
      </w:r>
      <w:r>
        <w:rPr>
          <w:rFonts w:ascii="Arial" w:hAnsi="Arial" w:cs="Arial"/>
          <w:sz w:val="24"/>
        </w:rPr>
        <w:t xml:space="preserve"> a a</w:t>
      </w:r>
      <w:r w:rsidR="00350F04">
        <w:rPr>
          <w:rFonts w:ascii="Arial" w:hAnsi="Arial" w:cs="Arial"/>
          <w:sz w:val="24"/>
        </w:rPr>
        <w:t>lteração</w:t>
      </w:r>
      <w:r>
        <w:rPr>
          <w:rFonts w:ascii="Arial" w:hAnsi="Arial" w:cs="Arial"/>
          <w:sz w:val="24"/>
        </w:rPr>
        <w:t xml:space="preserve"> de uma atualização registrada</w:t>
      </w:r>
    </w:p>
    <w:p w:rsidR="00D50921" w:rsidRPr="00D50921" w:rsidRDefault="00D50921" w:rsidP="00D5092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Gestor de bases deve </w:t>
      </w:r>
      <w:r>
        <w:rPr>
          <w:rFonts w:ascii="Arial" w:hAnsi="Arial" w:cs="Arial"/>
          <w:sz w:val="24"/>
        </w:rPr>
        <w:t>permitir a consulta por atualizações realizadas em um dado período</w:t>
      </w:r>
      <w:r w:rsidR="00350F04">
        <w:rPr>
          <w:rFonts w:ascii="Arial" w:hAnsi="Arial" w:cs="Arial"/>
          <w:sz w:val="24"/>
        </w:rPr>
        <w:t>.</w:t>
      </w:r>
    </w:p>
    <w:p w:rsidR="002105D5" w:rsidRPr="002105D5" w:rsidRDefault="002105D5" w:rsidP="002105D5">
      <w:pPr>
        <w:pStyle w:val="PargrafodaLista"/>
        <w:rPr>
          <w:rFonts w:ascii="Arial" w:hAnsi="Arial" w:cs="Arial"/>
          <w:b/>
          <w:sz w:val="24"/>
        </w:rPr>
      </w:pPr>
    </w:p>
    <w:p w:rsidR="002105D5" w:rsidRPr="002105D5" w:rsidRDefault="002105D5" w:rsidP="002105D5">
      <w:pPr>
        <w:rPr>
          <w:rFonts w:ascii="Arial" w:hAnsi="Arial" w:cs="Arial"/>
          <w:b/>
          <w:sz w:val="24"/>
        </w:rPr>
      </w:pPr>
    </w:p>
    <w:p w:rsidR="002105D5" w:rsidRDefault="002105D5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105D5">
        <w:rPr>
          <w:rFonts w:ascii="Arial" w:hAnsi="Arial" w:cs="Arial"/>
          <w:b/>
          <w:sz w:val="24"/>
        </w:rPr>
        <w:t>Atributos de Qualidade</w:t>
      </w:r>
    </w:p>
    <w:p w:rsidR="002105D5" w:rsidRPr="002105D5" w:rsidRDefault="002105D5" w:rsidP="002105D5">
      <w:pPr>
        <w:rPr>
          <w:rFonts w:ascii="Arial" w:hAnsi="Arial" w:cs="Arial"/>
          <w:b/>
          <w:sz w:val="24"/>
        </w:rPr>
      </w:pPr>
    </w:p>
    <w:p w:rsidR="002105D5" w:rsidRPr="002105D5" w:rsidRDefault="002105D5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105D5">
        <w:rPr>
          <w:rFonts w:ascii="Arial" w:hAnsi="Arial" w:cs="Arial"/>
          <w:b/>
          <w:sz w:val="24"/>
        </w:rPr>
        <w:t>Diagramas de caso de uso</w:t>
      </w:r>
    </w:p>
    <w:sectPr w:rsidR="002105D5" w:rsidRPr="00210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52F74"/>
    <w:multiLevelType w:val="hybridMultilevel"/>
    <w:tmpl w:val="83667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F6797"/>
    <w:multiLevelType w:val="hybridMultilevel"/>
    <w:tmpl w:val="A43ADA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5D4192"/>
    <w:multiLevelType w:val="hybridMultilevel"/>
    <w:tmpl w:val="7C9856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84F"/>
    <w:rsid w:val="00106E9A"/>
    <w:rsid w:val="001371DD"/>
    <w:rsid w:val="002105D5"/>
    <w:rsid w:val="0026384F"/>
    <w:rsid w:val="00350F04"/>
    <w:rsid w:val="00383C28"/>
    <w:rsid w:val="00736F23"/>
    <w:rsid w:val="008448B6"/>
    <w:rsid w:val="009F0CCF"/>
    <w:rsid w:val="00AF28BF"/>
    <w:rsid w:val="00B43328"/>
    <w:rsid w:val="00C471E3"/>
    <w:rsid w:val="00D50921"/>
    <w:rsid w:val="00E26B21"/>
    <w:rsid w:val="00E3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28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105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28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10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316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Quito</dc:creator>
  <cp:keywords/>
  <dc:description/>
  <cp:lastModifiedBy>Jones Quito</cp:lastModifiedBy>
  <cp:revision>11</cp:revision>
  <dcterms:created xsi:type="dcterms:W3CDTF">2019-09-19T02:25:00Z</dcterms:created>
  <dcterms:modified xsi:type="dcterms:W3CDTF">2019-10-07T11:23:00Z</dcterms:modified>
</cp:coreProperties>
</file>