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Doc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KT-1B 문서 등록 후 조회 가이드</w:t>
      </w:r>
    </w:p>
    <w:p>
      <w:r>
        <w:t>문서를 등록한 뒤 목록에서 문서번호를 클릭하고, 파일 정보 팝업에서 파일명을 클릭해 뷰어로 확인하는 절차입니다.</w:t>
      </w:r>
    </w:p>
    <w:p>
      <w:pPr>
        <w:pStyle w:val="Heading1"/>
      </w:pPr>
      <w:r>
        <w:t>1. 문서 등록</w:t>
      </w:r>
    </w:p>
    <w:p>
      <w:pPr>
        <w:numPr>
          <w:ilvl w:val="0"/>
          <w:numId w:val="1"/>
        </w:numPr>
      </w:pPr>
      <w:r>
        <w:t>문서 배포요청 화면(`/inside/distribution/docRequest/`)에서 등록 버튼을 클릭합니다.</w:t>
      </w:r>
    </w:p>
    <w:p>
      <w:pPr>
        <w:numPr>
          <w:ilvl w:val="0"/>
          <w:numId w:val="1"/>
        </w:numPr>
      </w:pPr>
      <w:r>
        <w:t>등록 정보 팝업에서 문서제목, Function Code1/2, 배포 대상, 승인자, 주파일을 입력한 뒤 등록합니다.</w:t>
      </w:r>
    </w:p>
    <w:p>
      <w:pPr>
        <w:pStyle w:val="Heading1"/>
      </w:pPr>
      <w:r>
        <w:t>2. 등록 문서 확인</w:t>
      </w:r>
    </w:p>
    <w:p>
      <w:pPr>
        <w:numPr>
          <w:ilvl w:val="0"/>
          <w:numId w:val="1"/>
        </w:numPr>
      </w:pPr>
      <w:r>
        <w:t>등록 후 같은 문서 배포요청 목록에서 등록한 문서를 조회합니다.</w:t>
      </w:r>
    </w:p>
    <w:p>
      <w:pPr>
        <w:numPr>
          <w:ilvl w:val="0"/>
          <w:numId w:val="1"/>
        </w:numPr>
      </w:pPr>
      <w:r>
        <w:t>목록에서 문서번호를 클릭하면 파일 정보 팝업이 열립니다.</w:t>
      </w:r>
    </w:p>
    <w:p>
      <w:r>
        <w:drawing>
          <wp:inline xmlns:wp="http://schemas.openxmlformats.org/drawingml/2006/wordprocessingDrawing" distT="0" distB="0" distL="0" distR="0">
            <wp:extent cx="5486400" cy="3301200"/>
            <wp:docPr id="1" name="문서 배포요청 목록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문서 배포요청 목록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파일 정보 팝업</w:t>
      </w:r>
    </w:p>
    <w:p>
      <w:pPr>
        <w:numPr>
          <w:ilvl w:val="0"/>
          <w:numId w:val="1"/>
        </w:numPr>
      </w:pPr>
      <w:r>
        <w:t>파일 정보 팝업에서 승인 상태, 주파일, 보조파일을 확인합니다.</w:t>
      </w:r>
    </w:p>
    <w:p>
      <w:pPr>
        <w:numPr>
          <w:ilvl w:val="0"/>
          <w:numId w:val="1"/>
        </w:numPr>
      </w:pPr>
      <w:r>
        <w:t>주파일 정보 영역의 파일명을 클릭하면 뷰어가 호출됩니다. 다운로드가 필요하면 행 선택 후 다운로드 버튼을 클릭합니다.</w:t>
      </w:r>
    </w:p>
    <w:p>
      <w:r>
        <w:drawing>
          <wp:inline xmlns:wp="http://schemas.openxmlformats.org/drawingml/2006/wordprocessingDrawing" distT="0" distB="0" distL="0" distR="0">
            <wp:extent cx="5486400" cy="3301200"/>
            <wp:docPr id="2" name="파일 정보 팝업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파일 정보 팝업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뷰어에서 문서 열람</w:t>
      </w:r>
    </w:p>
    <w:p>
      <w:pPr>
        <w:numPr>
          <w:ilvl w:val="0"/>
          <w:numId w:val="1"/>
        </w:numPr>
      </w:pPr>
      <w:r>
        <w:t>파일명을 클릭하면 등록된 문서가 뷰어에서 열린다.</w:t>
      </w:r>
    </w:p>
    <w:p>
      <w:pPr>
        <w:numPr>
          <w:ilvl w:val="0"/>
          <w:numId w:val="1"/>
        </w:numPr>
      </w:pPr>
      <w:r>
        <w:t>뷰어에서 문서 내용을 확인하고, 필요 시 확대/축소, 다운로드, 인쇄 기능을 사용한다.</w:t>
      </w:r>
    </w:p>
    <w:p>
      <w:r>
        <w:drawing>
          <wp:inline xmlns:wp="http://schemas.openxmlformats.org/drawingml/2006/wordprocessingDrawing" distT="0" distB="0" distL="0" distR="0">
            <wp:extent cx="5486400" cy="3301200"/>
            <wp:docPr id="3" name="문서 뷰어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문서 뷰어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핵심 경로 요약</w:t>
      </w:r>
    </w:p>
    <w:p>
      <w:pPr>
        <w:numPr>
          <w:ilvl w:val="0"/>
          <w:numId w:val="1"/>
        </w:numPr>
      </w:pPr>
      <w:r>
        <w:t>목록 화면: /inside/distribution/docRequest/</w:t>
      </w:r>
    </w:p>
    <w:p>
      <w:pPr>
        <w:numPr>
          <w:ilvl w:val="0"/>
          <w:numId w:val="1"/>
        </w:numPr>
      </w:pPr>
      <w:r>
        <w:t>등록 팝업: /inside/distribution/docRequest/docRegisterPopup</w:t>
      </w:r>
    </w:p>
    <w:p>
      <w:pPr>
        <w:numPr>
          <w:ilvl w:val="0"/>
          <w:numId w:val="1"/>
        </w:numPr>
      </w:pPr>
      <w:r>
        <w:t>파일 정보 팝업: /inside/distribution/docRequest/docFilePopup</w:t>
      </w:r>
    </w:p>
    <w:p>
      <w:pPr>
        <w:numPr>
          <w:ilvl w:val="0"/>
          <w:numId w:val="1"/>
        </w:numPr>
      </w:pPr>
      <w:r>
        <w:t>뷰어 호출: 파일 정보 팝업에서 파일명 클릭</w:t>
      </w:r>
    </w:p>
    <w:sectPr>
      <w:pgSz w:w="11906" w:h="16838"/>
      <w:pgMar w:top="850" w:right="850" w:bottom="850" w:left="85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>
    <w:name w:val="Normal"/>
    <w:rPr>
      <w:rFonts w:ascii="Malgun Gothic" w:eastAsia="Malgun Gothic"/>
      <w:sz w:val="21"/>
    </w:rPr>
  </w:style>
  <w:style w:type="paragraph" w:styleId="Title">
    <w:name w:val="Title"/>
    <w:rPr>
      <w:rFonts w:ascii="Malgun Gothic" w:eastAsia="Malgun Gothic"/>
      <w:b/>
      <w:sz w:val="36"/>
    </w:rPr>
  </w:style>
  <w:style w:type="paragraph" w:styleId="Heading1">
    <w:name w:val="heading 1"/>
    <w:rPr>
      <w:rFonts w:ascii="Malgun Gothic" w:eastAsia="Malgun Gothic"/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step1-main-list.png"/>
  <Relationship Id="rId2" Type="http://schemas.openxmlformats.org/officeDocument/2006/relationships/image" Target="media/step2-file-popup.png"/>
  <Relationship Id="rId3" Type="http://schemas.openxmlformats.org/officeDocument/2006/relationships/image" Target="media/step3-viewer.png"/>
  <Relationship Id="rIdStyles" Type="http://schemas.openxmlformats.org/officeDocument/2006/relationships/styles" Target="styles.xml"/>
  <Relationship Id="rIdNumbering" Type="http://schemas.openxmlformats.org/officeDocument/2006/relationships/numbering" Target="numbering.xml"/>
</Relationships>
</file>