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55" w:rsidRPr="00A43055" w:rsidRDefault="00A43055" w:rsidP="00A43055">
      <w:pPr>
        <w:widowControl/>
        <w:shd w:val="clear" w:color="auto" w:fill="FFFFFF"/>
        <w:wordWrap/>
        <w:autoSpaceDE/>
        <w:autoSpaceDN/>
        <w:spacing w:line="240" w:lineRule="auto"/>
        <w:jc w:val="left"/>
        <w:rPr>
          <w:rFonts w:ascii="Calibri" w:eastAsia="굴림" w:hAnsi="Calibri" w:cs="Calibri"/>
          <w:color w:val="000000" w:themeColor="text1"/>
          <w:kern w:val="0"/>
          <w:szCs w:val="20"/>
        </w:rPr>
      </w:pPr>
      <w:proofErr w:type="spellStart"/>
      <w:r w:rsidRPr="00A43055">
        <w:rPr>
          <w:rFonts w:ascii="Calibri" w:eastAsia="굴림" w:hAnsi="Calibri" w:cs="Calibri"/>
          <w:b/>
          <w:bCs/>
          <w:color w:val="000000" w:themeColor="text1"/>
          <w:spacing w:val="-2"/>
          <w:kern w:val="0"/>
          <w:szCs w:val="20"/>
        </w:rPr>
        <w:t>MuleSoft</w:t>
      </w:r>
      <w:proofErr w:type="spellEnd"/>
      <w:r w:rsidRPr="00A43055">
        <w:rPr>
          <w:rFonts w:ascii="Calibri" w:eastAsia="굴림" w:hAnsi="Calibri" w:cs="Calibri"/>
          <w:b/>
          <w:bCs/>
          <w:color w:val="000000" w:themeColor="text1"/>
          <w:spacing w:val="-2"/>
          <w:kern w:val="0"/>
          <w:szCs w:val="20"/>
        </w:rPr>
        <w:t xml:space="preserve"> </w:t>
      </w:r>
      <w:proofErr w:type="spellStart"/>
      <w:r w:rsidRPr="00A43055">
        <w:rPr>
          <w:rFonts w:ascii="Calibri" w:eastAsia="굴림" w:hAnsi="Calibri" w:cs="Calibri"/>
          <w:b/>
          <w:bCs/>
          <w:color w:val="000000" w:themeColor="text1"/>
          <w:spacing w:val="-2"/>
          <w:kern w:val="0"/>
          <w:szCs w:val="20"/>
        </w:rPr>
        <w:t>Developer</w:t>
      </w:r>
      <w:r w:rsidRPr="00E343EC">
        <w:rPr>
          <w:rFonts w:ascii="Calibri" w:eastAsia="굴림" w:hAnsi="Calibri" w:cs="Calibri"/>
          <w:color w:val="000000" w:themeColor="text1"/>
          <w:kern w:val="0"/>
          <w:szCs w:val="20"/>
        </w:rPr>
        <w:t>Equitable</w:t>
      </w:r>
      <w:proofErr w:type="spellEnd"/>
      <w:r w:rsidRPr="00E343EC">
        <w:rPr>
          <w:rFonts w:ascii="Calibri" w:eastAsia="굴림" w:hAnsi="Calibri" w:cs="Calibri"/>
          <w:color w:val="000000" w:themeColor="text1"/>
          <w:kern w:val="0"/>
          <w:szCs w:val="20"/>
        </w:rPr>
        <w:t xml:space="preserve"> Bank</w:t>
      </w:r>
      <w:r w:rsidRPr="00A43055">
        <w:rPr>
          <w:rFonts w:ascii="Calibri" w:eastAsia="굴림" w:hAnsi="Calibri" w:cs="Calibri"/>
          <w:color w:val="000000" w:themeColor="text1"/>
          <w:kern w:val="0"/>
          <w:szCs w:val="20"/>
        </w:rPr>
        <w:t> </w:t>
      </w:r>
      <w:hyperlink r:id="rId5" w:tgtFrame="_blank" w:history="1">
        <w:r w:rsidRPr="00E343EC">
          <w:rPr>
            <w:rFonts w:ascii="Calibri" w:eastAsia="굴림" w:hAnsi="Calibri" w:cs="Calibri"/>
            <w:color w:val="000000" w:themeColor="text1"/>
            <w:kern w:val="0"/>
            <w:szCs w:val="20"/>
          </w:rPr>
          <w:t> 17 reviews</w:t>
        </w:r>
      </w:hyperlink>
      <w:r w:rsidRPr="00A43055">
        <w:rPr>
          <w:rFonts w:ascii="Calibri" w:eastAsia="굴림" w:hAnsi="Calibri" w:cs="Calibri"/>
          <w:color w:val="000000" w:themeColor="text1"/>
          <w:kern w:val="0"/>
          <w:szCs w:val="20"/>
        </w:rPr>
        <w:t> - </w:t>
      </w:r>
      <w:r w:rsidRPr="00E343EC">
        <w:rPr>
          <w:rFonts w:ascii="Calibri" w:eastAsia="굴림" w:hAnsi="Calibri" w:cs="Calibri"/>
          <w:color w:val="000000" w:themeColor="text1"/>
          <w:kern w:val="0"/>
          <w:szCs w:val="20"/>
        </w:rPr>
        <w:t>Toronto, ON</w:t>
      </w:r>
    </w:p>
    <w:tbl>
      <w:tblPr>
        <w:tblW w:w="7164" w:type="dxa"/>
        <w:tblCellSpacing w:w="0" w:type="dxa"/>
        <w:shd w:val="clear" w:color="auto" w:fill="FFFFFF"/>
        <w:tblCellMar>
          <w:left w:w="0" w:type="dxa"/>
          <w:right w:w="0" w:type="dxa"/>
        </w:tblCellMar>
        <w:tblLook w:val="04A0" w:firstRow="1" w:lastRow="0" w:firstColumn="1" w:lastColumn="0" w:noHBand="0" w:noVBand="1"/>
      </w:tblPr>
      <w:tblGrid>
        <w:gridCol w:w="7164"/>
      </w:tblGrid>
      <w:tr w:rsidR="00E343EC" w:rsidRPr="00A43055" w:rsidTr="00A43055">
        <w:trPr>
          <w:tblCellSpacing w:w="0" w:type="dxa"/>
        </w:trPr>
        <w:tc>
          <w:tcPr>
            <w:tcW w:w="10320" w:type="dxa"/>
            <w:shd w:val="clear" w:color="auto" w:fill="FFFFFF"/>
            <w:vAlign w:val="center"/>
            <w:hideMark/>
          </w:tcPr>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Equitable Bank is one of Canada's Platinum Standard Best Employers for 2017 named by Aon Hewitt.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Why Equitable Bank? </w:t>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 xml:space="preserve">If you're looking for a workplace where employees are </w:t>
            </w:r>
            <w:r w:rsidRPr="00A40678">
              <w:rPr>
                <w:rFonts w:ascii="Calibri" w:eastAsia="굴림" w:hAnsi="Calibri" w:cs="Calibri"/>
                <w:color w:val="000000" w:themeColor="text1"/>
                <w:kern w:val="0"/>
                <w:szCs w:val="20"/>
                <w:highlight w:val="yellow"/>
              </w:rPr>
              <w:t>passionate</w:t>
            </w:r>
            <w:r w:rsidRPr="00E343EC">
              <w:rPr>
                <w:rFonts w:ascii="Calibri" w:eastAsia="굴림" w:hAnsi="Calibri" w:cs="Calibri"/>
                <w:color w:val="000000" w:themeColor="text1"/>
                <w:kern w:val="0"/>
                <w:szCs w:val="20"/>
              </w:rPr>
              <w:t xml:space="preserve"> about their work environment, then read on. What sets Equitable Bank apart from other companies is its culture. We celebrate and embrace the fabric of diversity, the employee engagement process and collectively take pride in our business successes. Our commitment to our customers, our partners and our employees creates a stimulating and exciting atmosphere that </w:t>
            </w:r>
            <w:r w:rsidRPr="00A40678">
              <w:rPr>
                <w:rFonts w:ascii="Calibri" w:eastAsia="굴림" w:hAnsi="Calibri" w:cs="Calibri"/>
                <w:color w:val="000000" w:themeColor="text1"/>
                <w:kern w:val="0"/>
                <w:szCs w:val="20"/>
                <w:highlight w:val="yellow"/>
              </w:rPr>
              <w:t>generates innovative products and outstanding service quality</w:t>
            </w:r>
            <w:r w:rsidRPr="00E343EC">
              <w:rPr>
                <w:rFonts w:ascii="Calibri" w:eastAsia="굴림" w:hAnsi="Calibri" w:cs="Calibri"/>
                <w:color w:val="000000" w:themeColor="text1"/>
                <w:kern w:val="0"/>
                <w:szCs w:val="20"/>
              </w:rPr>
              <w:t>.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About Equitable Bank </w:t>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 xml:space="preserve">Equitable Bank is Canada's ninth largest independent Schedule I bank, serving Canadians coast to coast. It offers a diverse suite of residential lending, commercial lending and savings solutions, including high-interest savings products and GICs. Through its proven branchless approach and customer service focus, Equitable Bank has grown to approximately $17 billion in assets under management. Most recently, Equitable Bank launched a </w:t>
            </w:r>
            <w:r w:rsidRPr="005B5D4A">
              <w:rPr>
                <w:rFonts w:ascii="Calibri" w:eastAsia="굴림" w:hAnsi="Calibri" w:cs="Calibri"/>
                <w:color w:val="000000" w:themeColor="text1"/>
                <w:kern w:val="0"/>
                <w:szCs w:val="20"/>
                <w:highlight w:val="yellow"/>
              </w:rPr>
              <w:t>digital banking operation, EQ Bank</w:t>
            </w:r>
            <w:r w:rsidRPr="00E343EC">
              <w:rPr>
                <w:rFonts w:ascii="Calibri" w:eastAsia="굴림" w:hAnsi="Calibri" w:cs="Calibri"/>
                <w:color w:val="000000" w:themeColor="text1"/>
                <w:kern w:val="0"/>
                <w:szCs w:val="20"/>
              </w:rPr>
              <w:t>, and introduced the EQ Bank Savings Plus Account. Equitable Bank currently employs over 500 employees across the country.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Within Equitable Bank's Core Lending business, Single Family Lending Services funds mortgages for owner-occupied and investment properties across Canada, while Commercial Lending Services provides mortgages on a variety of commercial properties on a national basis.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proofErr w:type="spellStart"/>
            <w:r w:rsidRPr="00E343EC">
              <w:rPr>
                <w:rFonts w:ascii="Calibri" w:eastAsia="굴림" w:hAnsi="Calibri" w:cs="Calibri"/>
                <w:color w:val="000000" w:themeColor="text1"/>
                <w:kern w:val="0"/>
                <w:szCs w:val="20"/>
              </w:rPr>
              <w:t>Equitable's</w:t>
            </w:r>
            <w:proofErr w:type="spellEnd"/>
            <w:r w:rsidRPr="00E343EC">
              <w:rPr>
                <w:rFonts w:ascii="Calibri" w:eastAsia="굴림" w:hAnsi="Calibri" w:cs="Calibri"/>
                <w:color w:val="000000" w:themeColor="text1"/>
                <w:kern w:val="0"/>
                <w:szCs w:val="20"/>
              </w:rPr>
              <w:t xml:space="preserve"> Securitization Financing business originates and securitizes insured residential mortgages under the Canada Mortgage and Housing ("CMHC") administered National Housing Act.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 xml:space="preserve">Equitable Bank also offers a range of deposit products including short-term, long-term and Cashable GICs, available in non-registered or Tax Free Savings Account ("TFSA") across Canada. And it offers a High Interest Savings Account, available from authorized investment advisors through the </w:t>
            </w:r>
            <w:proofErr w:type="spellStart"/>
            <w:r w:rsidRPr="00E343EC">
              <w:rPr>
                <w:rFonts w:ascii="Calibri" w:eastAsia="굴림" w:hAnsi="Calibri" w:cs="Calibri"/>
                <w:color w:val="000000" w:themeColor="text1"/>
                <w:kern w:val="0"/>
                <w:szCs w:val="20"/>
              </w:rPr>
              <w:t>FundServ</w:t>
            </w:r>
            <w:proofErr w:type="spellEnd"/>
            <w:r w:rsidRPr="00E343EC">
              <w:rPr>
                <w:rFonts w:ascii="Calibri" w:eastAsia="굴림" w:hAnsi="Calibri" w:cs="Calibri"/>
                <w:color w:val="000000" w:themeColor="text1"/>
                <w:kern w:val="0"/>
                <w:szCs w:val="20"/>
              </w:rPr>
              <w:t xml:space="preserve"> network.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Equitable Bank is a growing Canadian financial services business and a wholly owned subsidiary of Equitable Group. It was founded in 1970 as The Equitable Trust Company.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b/>
                <w:bCs/>
                <w:color w:val="000000" w:themeColor="text1"/>
                <w:kern w:val="0"/>
                <w:szCs w:val="20"/>
              </w:rPr>
              <w:t>Job Title:</w:t>
            </w:r>
            <w:r w:rsidRPr="00E343EC">
              <w:rPr>
                <w:rFonts w:ascii="Calibri" w:eastAsia="굴림" w:hAnsi="Calibri" w:cs="Calibri"/>
                <w:color w:val="000000" w:themeColor="text1"/>
                <w:kern w:val="0"/>
                <w:szCs w:val="20"/>
              </w:rPr>
              <w:t> </w:t>
            </w:r>
            <w:proofErr w:type="spellStart"/>
            <w:r w:rsidRPr="00E343EC">
              <w:rPr>
                <w:rFonts w:ascii="Calibri" w:eastAsia="굴림" w:hAnsi="Calibri" w:cs="Calibri"/>
                <w:color w:val="000000" w:themeColor="text1"/>
                <w:kern w:val="0"/>
                <w:szCs w:val="20"/>
              </w:rPr>
              <w:t>MuleSoft</w:t>
            </w:r>
            <w:proofErr w:type="spellEnd"/>
            <w:r w:rsidRPr="00E343EC">
              <w:rPr>
                <w:rFonts w:ascii="Calibri" w:eastAsia="굴림" w:hAnsi="Calibri" w:cs="Calibri"/>
                <w:color w:val="000000" w:themeColor="text1"/>
                <w:kern w:val="0"/>
                <w:szCs w:val="20"/>
              </w:rPr>
              <w:t xml:space="preserve"> Developer </w:t>
            </w:r>
            <w:r w:rsidRPr="00A43055">
              <w:rPr>
                <w:rFonts w:ascii="Calibri" w:eastAsia="굴림" w:hAnsi="Calibri" w:cs="Calibri"/>
                <w:color w:val="000000" w:themeColor="text1"/>
                <w:kern w:val="0"/>
                <w:szCs w:val="20"/>
              </w:rPr>
              <w:br/>
            </w:r>
            <w:r w:rsidRPr="00E343EC">
              <w:rPr>
                <w:rFonts w:ascii="Calibri" w:eastAsia="굴림" w:hAnsi="Calibri" w:cs="Calibri"/>
                <w:b/>
                <w:bCs/>
                <w:color w:val="000000" w:themeColor="text1"/>
                <w:kern w:val="0"/>
                <w:szCs w:val="20"/>
              </w:rPr>
              <w:t>Department:</w:t>
            </w:r>
            <w:r w:rsidRPr="00E343EC">
              <w:rPr>
                <w:rFonts w:ascii="Calibri" w:eastAsia="굴림" w:hAnsi="Calibri" w:cs="Calibri"/>
                <w:color w:val="000000" w:themeColor="text1"/>
                <w:kern w:val="0"/>
                <w:szCs w:val="20"/>
              </w:rPr>
              <w:t> Information Technology </w:t>
            </w:r>
            <w:r w:rsidRPr="00A43055">
              <w:rPr>
                <w:rFonts w:ascii="Calibri" w:eastAsia="굴림" w:hAnsi="Calibri" w:cs="Calibri"/>
                <w:color w:val="000000" w:themeColor="text1"/>
                <w:kern w:val="0"/>
                <w:szCs w:val="20"/>
              </w:rPr>
              <w:br/>
            </w:r>
            <w:r w:rsidRPr="00E343EC">
              <w:rPr>
                <w:rFonts w:ascii="Calibri" w:eastAsia="굴림" w:hAnsi="Calibri" w:cs="Calibri"/>
                <w:b/>
                <w:bCs/>
                <w:color w:val="000000" w:themeColor="text1"/>
                <w:kern w:val="0"/>
                <w:szCs w:val="20"/>
              </w:rPr>
              <w:t>Reports To:</w:t>
            </w:r>
            <w:r w:rsidRPr="00E343EC">
              <w:rPr>
                <w:rFonts w:ascii="Calibri" w:eastAsia="굴림" w:hAnsi="Calibri" w:cs="Calibri"/>
                <w:color w:val="000000" w:themeColor="text1"/>
                <w:kern w:val="0"/>
                <w:szCs w:val="20"/>
              </w:rPr>
              <w:t> Director, Development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Purpose of Job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 xml:space="preserve">The </w:t>
            </w:r>
            <w:proofErr w:type="spellStart"/>
            <w:r w:rsidRPr="00E343EC">
              <w:rPr>
                <w:rFonts w:ascii="Calibri" w:eastAsia="굴림" w:hAnsi="Calibri" w:cs="Calibri"/>
                <w:color w:val="000000" w:themeColor="text1"/>
                <w:kern w:val="0"/>
                <w:szCs w:val="20"/>
              </w:rPr>
              <w:t>MuleSoft</w:t>
            </w:r>
            <w:proofErr w:type="spellEnd"/>
            <w:r w:rsidRPr="00E343EC">
              <w:rPr>
                <w:rFonts w:ascii="Calibri" w:eastAsia="굴림" w:hAnsi="Calibri" w:cs="Calibri"/>
                <w:color w:val="000000" w:themeColor="text1"/>
                <w:kern w:val="0"/>
                <w:szCs w:val="20"/>
              </w:rPr>
              <w:t xml:space="preserve"> Developer will be a part of Equitable Bank’s strategic, digital initiatives. Primary responsibilities </w:t>
            </w:r>
            <w:r w:rsidRPr="00521B37">
              <w:rPr>
                <w:rFonts w:ascii="Calibri" w:eastAsia="굴림" w:hAnsi="Calibri" w:cs="Calibri"/>
                <w:color w:val="000000" w:themeColor="text1"/>
                <w:kern w:val="0"/>
                <w:szCs w:val="20"/>
                <w:highlight w:val="yellow"/>
              </w:rPr>
              <w:t xml:space="preserve">include designing, developing and supporting </w:t>
            </w:r>
            <w:proofErr w:type="spellStart"/>
            <w:r w:rsidRPr="00521B37">
              <w:rPr>
                <w:rFonts w:ascii="Calibri" w:eastAsia="굴림" w:hAnsi="Calibri" w:cs="Calibri"/>
                <w:color w:val="000000" w:themeColor="text1"/>
                <w:kern w:val="0"/>
                <w:szCs w:val="20"/>
                <w:highlight w:val="yellow"/>
              </w:rPr>
              <w:t>RESTful</w:t>
            </w:r>
            <w:proofErr w:type="spellEnd"/>
            <w:r w:rsidRPr="00521B37">
              <w:rPr>
                <w:rFonts w:ascii="Calibri" w:eastAsia="굴림" w:hAnsi="Calibri" w:cs="Calibri"/>
                <w:color w:val="000000" w:themeColor="text1"/>
                <w:kern w:val="0"/>
                <w:szCs w:val="20"/>
                <w:highlight w:val="yellow"/>
              </w:rPr>
              <w:t>/SOAP APIs and ETLs solutions for web and mobile online channels.</w:t>
            </w:r>
            <w:r w:rsidRPr="00E343EC">
              <w:rPr>
                <w:rFonts w:ascii="Calibri" w:eastAsia="굴림" w:hAnsi="Calibri" w:cs="Calibri"/>
                <w:color w:val="000000" w:themeColor="text1"/>
                <w:kern w:val="0"/>
                <w:szCs w:val="20"/>
              </w:rPr>
              <w:t xml:space="preserve"> The incumbent will also provide </w:t>
            </w:r>
            <w:r w:rsidRPr="00521B37">
              <w:rPr>
                <w:rFonts w:ascii="Calibri" w:eastAsia="굴림" w:hAnsi="Calibri" w:cs="Calibri"/>
                <w:color w:val="000000" w:themeColor="text1"/>
                <w:kern w:val="0"/>
                <w:szCs w:val="20"/>
                <w:highlight w:val="yellow"/>
              </w:rPr>
              <w:t>technical guidance, mentorship and knowledge sharin</w:t>
            </w:r>
            <w:r w:rsidRPr="00E343EC">
              <w:rPr>
                <w:rFonts w:ascii="Calibri" w:eastAsia="굴림" w:hAnsi="Calibri" w:cs="Calibri"/>
                <w:color w:val="000000" w:themeColor="text1"/>
                <w:kern w:val="0"/>
                <w:szCs w:val="20"/>
              </w:rPr>
              <w:t>g with other software developers.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Main Activities </w:t>
            </w:r>
            <w:r w:rsidRPr="00A43055">
              <w:rPr>
                <w:rFonts w:ascii="Calibri" w:eastAsia="굴림" w:hAnsi="Calibri" w:cs="Calibri"/>
                <w:color w:val="000000" w:themeColor="text1"/>
                <w:kern w:val="0"/>
                <w:szCs w:val="20"/>
              </w:rPr>
              <w:br/>
            </w:r>
            <w:r w:rsidRPr="00A43055">
              <w:rPr>
                <w:rFonts w:ascii="Calibri" w:eastAsia="굴림" w:hAnsi="Calibri" w:cs="Calibri"/>
                <w:color w:val="000000" w:themeColor="text1"/>
                <w:kern w:val="0"/>
                <w:szCs w:val="20"/>
              </w:rPr>
              <w:br/>
            </w:r>
            <w:r w:rsidRPr="00E343EC">
              <w:rPr>
                <w:rFonts w:ascii="Calibri" w:eastAsia="굴림" w:hAnsi="Calibri" w:cs="Calibri"/>
                <w:color w:val="000000" w:themeColor="text1"/>
                <w:kern w:val="0"/>
                <w:szCs w:val="20"/>
              </w:rPr>
              <w:t>Asses and clarify user experience and requirements (10%) </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1"/>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lastRenderedPageBreak/>
              <w:t xml:space="preserve">Support experience </w:t>
            </w:r>
            <w:r w:rsidRPr="00270FC9">
              <w:rPr>
                <w:rFonts w:ascii="Calibri" w:eastAsia="굴림" w:hAnsi="Calibri" w:cs="Calibri"/>
                <w:color w:val="000000" w:themeColor="text1"/>
                <w:kern w:val="0"/>
                <w:szCs w:val="20"/>
                <w:highlight w:val="yellow"/>
              </w:rPr>
              <w:t>design, functional requirement</w:t>
            </w:r>
            <w:r w:rsidRPr="00A43055">
              <w:rPr>
                <w:rFonts w:ascii="Calibri" w:eastAsia="굴림" w:hAnsi="Calibri" w:cs="Calibri"/>
                <w:color w:val="000000" w:themeColor="text1"/>
                <w:kern w:val="0"/>
                <w:szCs w:val="20"/>
              </w:rPr>
              <w:t>s and digital product definition by providing technical solutions</w:t>
            </w:r>
          </w:p>
          <w:p w:rsidR="00A43055" w:rsidRPr="00A43055" w:rsidRDefault="00A43055" w:rsidP="00A43055">
            <w:pPr>
              <w:widowControl/>
              <w:numPr>
                <w:ilvl w:val="0"/>
                <w:numId w:val="1"/>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Analyze and provide </w:t>
            </w:r>
            <w:r w:rsidRPr="00444ACF">
              <w:rPr>
                <w:rFonts w:ascii="Calibri" w:eastAsia="굴림" w:hAnsi="Calibri" w:cs="Calibri"/>
                <w:color w:val="000000" w:themeColor="text1"/>
                <w:kern w:val="0"/>
                <w:szCs w:val="20"/>
                <w:highlight w:val="cyan"/>
              </w:rPr>
              <w:t>feedback to evolve</w:t>
            </w:r>
            <w:r w:rsidRPr="00A43055">
              <w:rPr>
                <w:rFonts w:ascii="Calibri" w:eastAsia="굴림" w:hAnsi="Calibri" w:cs="Calibri"/>
                <w:color w:val="000000" w:themeColor="text1"/>
                <w:kern w:val="0"/>
                <w:szCs w:val="20"/>
              </w:rPr>
              <w:t xml:space="preserve"> creative designs and functional requirements to define a customer centric solution</w:t>
            </w:r>
          </w:p>
          <w:p w:rsidR="00A43055" w:rsidRPr="00A43055" w:rsidRDefault="00A43055" w:rsidP="00A43055">
            <w:pPr>
              <w:widowControl/>
              <w:numPr>
                <w:ilvl w:val="0"/>
                <w:numId w:val="1"/>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Contribute to technical/non-functional requirements</w:t>
            </w:r>
          </w:p>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Technology Design (20%) </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2"/>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Define an integrated, </w:t>
            </w:r>
            <w:proofErr w:type="spellStart"/>
            <w:r w:rsidRPr="00A43055">
              <w:rPr>
                <w:rFonts w:ascii="Calibri" w:eastAsia="굴림" w:hAnsi="Calibri" w:cs="Calibri"/>
                <w:color w:val="000000" w:themeColor="text1"/>
                <w:kern w:val="0"/>
                <w:szCs w:val="20"/>
              </w:rPr>
              <w:t>RESTful</w:t>
            </w:r>
            <w:proofErr w:type="spellEnd"/>
            <w:r w:rsidRPr="00A43055">
              <w:rPr>
                <w:rFonts w:ascii="Calibri" w:eastAsia="굴림" w:hAnsi="Calibri" w:cs="Calibri"/>
                <w:color w:val="000000" w:themeColor="text1"/>
                <w:kern w:val="0"/>
                <w:szCs w:val="20"/>
              </w:rPr>
              <w:t>/SOAP API or ETL solution design with support from front-end and back-end system teams</w:t>
            </w:r>
          </w:p>
          <w:p w:rsidR="00A43055" w:rsidRPr="00A43055" w:rsidRDefault="00A43055" w:rsidP="00A43055">
            <w:pPr>
              <w:widowControl/>
              <w:numPr>
                <w:ilvl w:val="0"/>
                <w:numId w:val="2"/>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Create design artifacts using RAML and JSON Schema standards</w:t>
            </w:r>
          </w:p>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API Development (50%) </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Develop and support Interoperability APIs and </w:t>
            </w:r>
            <w:proofErr w:type="spellStart"/>
            <w:r w:rsidRPr="00A43055">
              <w:rPr>
                <w:rFonts w:ascii="Calibri" w:eastAsia="굴림" w:hAnsi="Calibri" w:cs="Calibri"/>
                <w:color w:val="000000" w:themeColor="text1"/>
                <w:kern w:val="0"/>
                <w:szCs w:val="20"/>
              </w:rPr>
              <w:t>MicroService</w:t>
            </w:r>
            <w:proofErr w:type="spellEnd"/>
            <w:r w:rsidRPr="00A43055">
              <w:rPr>
                <w:rFonts w:ascii="Calibri" w:eastAsia="굴림" w:hAnsi="Calibri" w:cs="Calibri"/>
                <w:color w:val="000000" w:themeColor="text1"/>
                <w:kern w:val="0"/>
                <w:szCs w:val="20"/>
              </w:rPr>
              <w:t xml:space="preserve"> applications</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Plan and estimate development tasks</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Participate in daily delivery SCRUMs to ensure Sprint delivery progression and resolution of issues</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Conduct unit testing on developed code, with automated testing where relevant</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Develop and maintain comprehensive architecture designs and technical documentation</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Participate in group and peer code review session</w:t>
            </w:r>
          </w:p>
          <w:p w:rsidR="00A43055" w:rsidRPr="00A43055" w:rsidRDefault="00A43055" w:rsidP="00A43055">
            <w:pPr>
              <w:widowControl/>
              <w:numPr>
                <w:ilvl w:val="0"/>
                <w:numId w:val="3"/>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Actively involved during QA triage to recommend and provide fixes</w:t>
            </w:r>
          </w:p>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Application Support (10%) </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4"/>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Assist incident management teams by </w:t>
            </w:r>
            <w:bookmarkStart w:id="0" w:name="_GoBack"/>
            <w:r w:rsidRPr="00A43055">
              <w:rPr>
                <w:rFonts w:ascii="Calibri" w:eastAsia="굴림" w:hAnsi="Calibri" w:cs="Calibri"/>
                <w:color w:val="000000" w:themeColor="text1"/>
                <w:kern w:val="0"/>
                <w:szCs w:val="20"/>
              </w:rPr>
              <w:t>troubleshooting and resolving</w:t>
            </w:r>
            <w:bookmarkEnd w:id="0"/>
            <w:r w:rsidRPr="00A43055">
              <w:rPr>
                <w:rFonts w:ascii="Calibri" w:eastAsia="굴림" w:hAnsi="Calibri" w:cs="Calibri"/>
                <w:color w:val="000000" w:themeColor="text1"/>
                <w:kern w:val="0"/>
                <w:szCs w:val="20"/>
              </w:rPr>
              <w:t xml:space="preserve"> production incidents</w:t>
            </w:r>
          </w:p>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Technical Leadership (10%) </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5"/>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Mentor and train other developers</w:t>
            </w:r>
          </w:p>
          <w:p w:rsidR="00A43055" w:rsidRPr="00A43055" w:rsidRDefault="00A43055" w:rsidP="00A43055">
            <w:pPr>
              <w:widowControl/>
              <w:numPr>
                <w:ilvl w:val="0"/>
                <w:numId w:val="5"/>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Provide technical expertise to make code design and implementation decisions</w:t>
            </w:r>
          </w:p>
          <w:p w:rsidR="00A43055" w:rsidRPr="00E343EC" w:rsidRDefault="00A43055" w:rsidP="00A43055">
            <w:pPr>
              <w:widowControl/>
              <w:wordWrap/>
              <w:autoSpaceDE/>
              <w:autoSpaceDN/>
              <w:spacing w:after="0" w:line="240" w:lineRule="auto"/>
              <w:jc w:val="left"/>
              <w:rPr>
                <w:rFonts w:ascii="Calibri" w:eastAsia="굴림" w:hAnsi="Calibri" w:cs="Calibri"/>
                <w:color w:val="000000" w:themeColor="text1"/>
                <w:kern w:val="0"/>
                <w:szCs w:val="20"/>
              </w:rPr>
            </w:pPr>
            <w:r w:rsidRPr="00E343EC">
              <w:rPr>
                <w:rFonts w:ascii="Calibri" w:eastAsia="굴림" w:hAnsi="Calibri" w:cs="Calibri"/>
                <w:b/>
                <w:bCs/>
                <w:color w:val="000000" w:themeColor="text1"/>
                <w:kern w:val="0"/>
                <w:szCs w:val="20"/>
              </w:rPr>
              <w:t>Knowledge/Skill Requirements:</w:t>
            </w:r>
            <w:r w:rsidRPr="00A43055">
              <w:rPr>
                <w:rFonts w:ascii="Calibri" w:eastAsia="굴림" w:hAnsi="Calibri" w:cs="Calibri"/>
                <w:color w:val="000000" w:themeColor="text1"/>
                <w:kern w:val="0"/>
                <w:szCs w:val="20"/>
              </w:rPr>
              <w:br/>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Bachelor’s degree in Computer Science or a related technical field</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Solid knowledge (7+ years) in J2EE/JEE software delivery or software development including multiple frameworks such as Hibernate, Spring MVC, Spring Security, SAML, </w:t>
            </w:r>
            <w:proofErr w:type="spellStart"/>
            <w:r w:rsidRPr="00A43055">
              <w:rPr>
                <w:rFonts w:ascii="Calibri" w:eastAsia="굴림" w:hAnsi="Calibri" w:cs="Calibri"/>
                <w:color w:val="000000" w:themeColor="text1"/>
                <w:kern w:val="0"/>
                <w:szCs w:val="20"/>
              </w:rPr>
              <w:t>OAuth</w:t>
            </w:r>
            <w:proofErr w:type="spellEnd"/>
            <w:r w:rsidRPr="00A43055">
              <w:rPr>
                <w:rFonts w:ascii="Calibri" w:eastAsia="굴림" w:hAnsi="Calibri" w:cs="Calibri"/>
                <w:color w:val="000000" w:themeColor="text1"/>
                <w:kern w:val="0"/>
                <w:szCs w:val="20"/>
              </w:rPr>
              <w:t>, OIC</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2+ years of hands-on experience building </w:t>
            </w:r>
            <w:proofErr w:type="spellStart"/>
            <w:r w:rsidRPr="00A43055">
              <w:rPr>
                <w:rFonts w:ascii="Calibri" w:eastAsia="굴림" w:hAnsi="Calibri" w:cs="Calibri"/>
                <w:color w:val="000000" w:themeColor="text1"/>
                <w:kern w:val="0"/>
                <w:szCs w:val="20"/>
              </w:rPr>
              <w:t>RESTful</w:t>
            </w:r>
            <w:proofErr w:type="spellEnd"/>
            <w:r w:rsidRPr="00A43055">
              <w:rPr>
                <w:rFonts w:ascii="Calibri" w:eastAsia="굴림" w:hAnsi="Calibri" w:cs="Calibri"/>
                <w:color w:val="000000" w:themeColor="text1"/>
                <w:kern w:val="0"/>
                <w:szCs w:val="20"/>
              </w:rPr>
              <w:t>/SOAP API solutions</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xml:space="preserve">Proven experience in API management tools, like </w:t>
            </w:r>
            <w:proofErr w:type="spellStart"/>
            <w:r w:rsidRPr="00A43055">
              <w:rPr>
                <w:rFonts w:ascii="Calibri" w:eastAsia="굴림" w:hAnsi="Calibri" w:cs="Calibri"/>
                <w:color w:val="000000" w:themeColor="text1"/>
                <w:kern w:val="0"/>
                <w:szCs w:val="20"/>
              </w:rPr>
              <w:t>MuleSoft</w:t>
            </w:r>
            <w:proofErr w:type="spellEnd"/>
            <w:r w:rsidRPr="00A43055">
              <w:rPr>
                <w:rFonts w:ascii="Calibri" w:eastAsia="굴림" w:hAnsi="Calibri" w:cs="Calibri"/>
                <w:color w:val="000000" w:themeColor="text1"/>
                <w:kern w:val="0"/>
                <w:szCs w:val="20"/>
              </w:rPr>
              <w:t xml:space="preserve"> API Manager (preferably) or </w:t>
            </w:r>
            <w:proofErr w:type="spellStart"/>
            <w:r w:rsidRPr="00A43055">
              <w:rPr>
                <w:rFonts w:ascii="Calibri" w:eastAsia="굴림" w:hAnsi="Calibri" w:cs="Calibri"/>
                <w:color w:val="000000" w:themeColor="text1"/>
                <w:kern w:val="0"/>
                <w:szCs w:val="20"/>
              </w:rPr>
              <w:t>Apigee</w:t>
            </w:r>
            <w:proofErr w:type="spellEnd"/>
            <w:r w:rsidRPr="00A43055">
              <w:rPr>
                <w:rFonts w:ascii="Calibri" w:eastAsia="굴림" w:hAnsi="Calibri" w:cs="Calibri"/>
                <w:color w:val="000000" w:themeColor="text1"/>
                <w:kern w:val="0"/>
                <w:szCs w:val="20"/>
              </w:rPr>
              <w:t xml:space="preserve"> Edge</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Experience with configuration, deployment and testing of enterprise software applications</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Experience with SQL Server database, SQL and T-SQL</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lastRenderedPageBreak/>
              <w:t xml:space="preserve">Previous working experience with Mule ESB or </w:t>
            </w:r>
            <w:proofErr w:type="spellStart"/>
            <w:r w:rsidRPr="00A43055">
              <w:rPr>
                <w:rFonts w:ascii="Calibri" w:eastAsia="굴림" w:hAnsi="Calibri" w:cs="Calibri"/>
                <w:color w:val="000000" w:themeColor="text1"/>
                <w:kern w:val="0"/>
                <w:szCs w:val="20"/>
              </w:rPr>
              <w:t>MuleSoft</w:t>
            </w:r>
            <w:proofErr w:type="spellEnd"/>
            <w:r w:rsidRPr="00A43055">
              <w:rPr>
                <w:rFonts w:ascii="Calibri" w:eastAsia="굴림" w:hAnsi="Calibri" w:cs="Calibri"/>
                <w:color w:val="000000" w:themeColor="text1"/>
                <w:kern w:val="0"/>
                <w:szCs w:val="20"/>
              </w:rPr>
              <w:t xml:space="preserve"> </w:t>
            </w:r>
            <w:proofErr w:type="spellStart"/>
            <w:r w:rsidRPr="00A43055">
              <w:rPr>
                <w:rFonts w:ascii="Calibri" w:eastAsia="굴림" w:hAnsi="Calibri" w:cs="Calibri"/>
                <w:color w:val="000000" w:themeColor="text1"/>
                <w:kern w:val="0"/>
                <w:szCs w:val="20"/>
              </w:rPr>
              <w:t>Anypoint</w:t>
            </w:r>
            <w:proofErr w:type="spellEnd"/>
            <w:r w:rsidRPr="00A43055">
              <w:rPr>
                <w:rFonts w:ascii="Calibri" w:eastAsia="굴림" w:hAnsi="Calibri" w:cs="Calibri"/>
                <w:color w:val="000000" w:themeColor="text1"/>
                <w:kern w:val="0"/>
                <w:szCs w:val="20"/>
              </w:rPr>
              <w:t xml:space="preserve"> Platform is a definitive plus</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Experience with bug tracking and collaboration software: Jira, Confluence or similar</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Experience with Unit Testing frameworks and tools (</w:t>
            </w:r>
            <w:proofErr w:type="spellStart"/>
            <w:r w:rsidRPr="00A43055">
              <w:rPr>
                <w:rFonts w:ascii="Calibri" w:eastAsia="굴림" w:hAnsi="Calibri" w:cs="Calibri"/>
                <w:color w:val="000000" w:themeColor="text1"/>
                <w:kern w:val="0"/>
                <w:szCs w:val="20"/>
              </w:rPr>
              <w:t>Junit</w:t>
            </w:r>
            <w:proofErr w:type="spellEnd"/>
            <w:r w:rsidRPr="00A43055">
              <w:rPr>
                <w:rFonts w:ascii="Calibri" w:eastAsia="굴림" w:hAnsi="Calibri" w:cs="Calibri"/>
                <w:color w:val="000000" w:themeColor="text1"/>
                <w:kern w:val="0"/>
                <w:szCs w:val="20"/>
              </w:rPr>
              <w:t xml:space="preserve">, </w:t>
            </w:r>
            <w:proofErr w:type="spellStart"/>
            <w:r w:rsidRPr="00A43055">
              <w:rPr>
                <w:rFonts w:ascii="Calibri" w:eastAsia="굴림" w:hAnsi="Calibri" w:cs="Calibri"/>
                <w:color w:val="000000" w:themeColor="text1"/>
                <w:kern w:val="0"/>
                <w:szCs w:val="20"/>
              </w:rPr>
              <w:t>MUnit</w:t>
            </w:r>
            <w:proofErr w:type="spellEnd"/>
            <w:r w:rsidRPr="00A43055">
              <w:rPr>
                <w:rFonts w:ascii="Calibri" w:eastAsia="굴림" w:hAnsi="Calibri" w:cs="Calibri"/>
                <w:color w:val="000000" w:themeColor="text1"/>
                <w:kern w:val="0"/>
                <w:szCs w:val="20"/>
              </w:rPr>
              <w:t xml:space="preserve"> or </w:t>
            </w:r>
            <w:proofErr w:type="spellStart"/>
            <w:r w:rsidRPr="00A43055">
              <w:rPr>
                <w:rFonts w:ascii="Calibri" w:eastAsia="굴림" w:hAnsi="Calibri" w:cs="Calibri"/>
                <w:color w:val="000000" w:themeColor="text1"/>
                <w:kern w:val="0"/>
                <w:szCs w:val="20"/>
              </w:rPr>
              <w:t>TestNG</w:t>
            </w:r>
            <w:proofErr w:type="spellEnd"/>
            <w:r w:rsidRPr="00A43055">
              <w:rPr>
                <w:rFonts w:ascii="Calibri" w:eastAsia="굴림" w:hAnsi="Calibri" w:cs="Calibri"/>
                <w:color w:val="000000" w:themeColor="text1"/>
                <w:kern w:val="0"/>
                <w:szCs w:val="20"/>
              </w:rPr>
              <w:t xml:space="preserve">) and source control software (CVS, SVN, </w:t>
            </w:r>
            <w:proofErr w:type="spellStart"/>
            <w:r w:rsidRPr="00A43055">
              <w:rPr>
                <w:rFonts w:ascii="Calibri" w:eastAsia="굴림" w:hAnsi="Calibri" w:cs="Calibri"/>
                <w:color w:val="000000" w:themeColor="text1"/>
                <w:kern w:val="0"/>
                <w:szCs w:val="20"/>
              </w:rPr>
              <w:t>Git</w:t>
            </w:r>
            <w:proofErr w:type="spellEnd"/>
            <w:r w:rsidRPr="00A43055">
              <w:rPr>
                <w:rFonts w:ascii="Calibri" w:eastAsia="굴림" w:hAnsi="Calibri" w:cs="Calibri"/>
                <w:color w:val="000000" w:themeColor="text1"/>
                <w:kern w:val="0"/>
                <w:szCs w:val="20"/>
              </w:rPr>
              <w:t xml:space="preserve"> or similar)</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Experience working in financial industry and knowledge of banking products is a definite asset</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Self-starter who can take a concept and drive it through to the design and implementation</w:t>
            </w:r>
          </w:p>
          <w:p w:rsidR="00A43055" w:rsidRPr="00A43055" w:rsidRDefault="00A43055" w:rsidP="00A43055">
            <w:pPr>
              <w:widowControl/>
              <w:numPr>
                <w:ilvl w:val="0"/>
                <w:numId w:val="6"/>
              </w:numPr>
              <w:wordWrap/>
              <w:autoSpaceDE/>
              <w:autoSpaceDN/>
              <w:spacing w:before="100" w:beforeAutospacing="1" w:after="100" w:afterAutospacing="1" w:line="240" w:lineRule="auto"/>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Strong oral and written communication skills</w:t>
            </w:r>
          </w:p>
          <w:p w:rsidR="00A43055" w:rsidRPr="00A43055" w:rsidRDefault="00A43055" w:rsidP="00A43055">
            <w:pPr>
              <w:widowControl/>
              <w:wordWrap/>
              <w:autoSpaceDE/>
              <w:autoSpaceDN/>
              <w:spacing w:after="0" w:line="300" w:lineRule="atLeast"/>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Equitable Bank is an equal opportunity employer and encourages applications from all qualified candidates. Accommodations are available on request for candidates taking part in all aspects of the selection process. All candidates considered for hire must successfully pass a criminal background check and credit check to qualify for hire. While we appreciate your interest in applying, an Equitable recruiter will only contact leading candidates whose skills and qualifications closely match the requirements of the position.</w:t>
            </w:r>
          </w:p>
          <w:p w:rsidR="00A43055" w:rsidRPr="00A43055" w:rsidRDefault="00A43055" w:rsidP="00A43055">
            <w:pPr>
              <w:widowControl/>
              <w:wordWrap/>
              <w:autoSpaceDE/>
              <w:autoSpaceDN/>
              <w:spacing w:after="0" w:line="300" w:lineRule="atLeast"/>
              <w:jc w:val="left"/>
              <w:rPr>
                <w:rFonts w:ascii="Calibri" w:eastAsia="굴림" w:hAnsi="Calibri" w:cs="Calibri"/>
                <w:color w:val="000000" w:themeColor="text1"/>
                <w:kern w:val="0"/>
                <w:szCs w:val="20"/>
              </w:rPr>
            </w:pPr>
            <w:r w:rsidRPr="00E343EC">
              <w:rPr>
                <w:rFonts w:ascii="Calibri" w:eastAsia="굴림" w:hAnsi="Calibri" w:cs="Calibri"/>
                <w:color w:val="000000" w:themeColor="text1"/>
                <w:kern w:val="0"/>
                <w:szCs w:val="20"/>
              </w:rPr>
              <w:t>30+ days ago</w:t>
            </w:r>
            <w:r w:rsidRPr="00A43055">
              <w:rPr>
                <w:rFonts w:ascii="Calibri" w:eastAsia="굴림" w:hAnsi="Calibri" w:cs="Calibri"/>
                <w:color w:val="000000" w:themeColor="text1"/>
                <w:kern w:val="0"/>
                <w:szCs w:val="20"/>
              </w:rPr>
              <w:t> </w:t>
            </w:r>
            <w:r w:rsidRPr="00E343EC">
              <w:rPr>
                <w:rFonts w:ascii="Calibri" w:eastAsia="굴림" w:hAnsi="Calibri" w:cs="Calibri"/>
                <w:color w:val="000000" w:themeColor="text1"/>
                <w:kern w:val="0"/>
                <w:szCs w:val="20"/>
              </w:rPr>
              <w:t>- </w:t>
            </w:r>
            <w:hyperlink r:id="rId6" w:tooltip="Save this job to my.indeed" w:history="1">
              <w:r w:rsidRPr="00E343EC">
                <w:rPr>
                  <w:rFonts w:ascii="Calibri" w:eastAsia="굴림" w:hAnsi="Calibri" w:cs="Calibri"/>
                  <w:color w:val="000000" w:themeColor="text1"/>
                  <w:kern w:val="0"/>
                  <w:szCs w:val="20"/>
                </w:rPr>
                <w:t>Save Job</w:t>
              </w:r>
            </w:hyperlink>
          </w:p>
          <w:p w:rsidR="00A43055" w:rsidRPr="00A43055" w:rsidRDefault="00A43055" w:rsidP="00A43055">
            <w:pPr>
              <w:widowControl/>
              <w:wordWrap/>
              <w:autoSpaceDE/>
              <w:autoSpaceDN/>
              <w:spacing w:after="0" w:line="300" w:lineRule="atLeast"/>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 - </w:t>
            </w:r>
            <w:hyperlink r:id="rId7" w:tgtFrame="_blank" w:history="1">
              <w:r w:rsidRPr="00E343EC">
                <w:rPr>
                  <w:rFonts w:ascii="Calibri" w:eastAsia="굴림" w:hAnsi="Calibri" w:cs="Calibri"/>
                  <w:color w:val="000000" w:themeColor="text1"/>
                  <w:kern w:val="0"/>
                  <w:szCs w:val="20"/>
                </w:rPr>
                <w:t>Original Job</w:t>
              </w:r>
            </w:hyperlink>
          </w:p>
          <w:p w:rsidR="00A43055" w:rsidRPr="00A43055" w:rsidRDefault="00A43055" w:rsidP="00A43055">
            <w:pPr>
              <w:widowControl/>
              <w:wordWrap/>
              <w:autoSpaceDE/>
              <w:autoSpaceDN/>
              <w:spacing w:after="75" w:line="300" w:lineRule="atLeast"/>
              <w:jc w:val="left"/>
              <w:rPr>
                <w:rFonts w:ascii="Calibri" w:eastAsia="굴림" w:hAnsi="Calibri" w:cs="Calibri"/>
                <w:b/>
                <w:bCs/>
                <w:color w:val="000000" w:themeColor="text1"/>
                <w:kern w:val="0"/>
                <w:szCs w:val="20"/>
              </w:rPr>
            </w:pPr>
            <w:r w:rsidRPr="00A43055">
              <w:rPr>
                <w:rFonts w:ascii="Calibri" w:eastAsia="굴림" w:hAnsi="Calibri" w:cs="Calibri"/>
                <w:b/>
                <w:bCs/>
                <w:color w:val="000000" w:themeColor="text1"/>
                <w:kern w:val="0"/>
                <w:szCs w:val="20"/>
              </w:rPr>
              <w:t>Apply Now</w:t>
            </w:r>
          </w:p>
          <w:p w:rsidR="00A43055" w:rsidRPr="00A43055" w:rsidRDefault="00A43055" w:rsidP="00A43055">
            <w:pPr>
              <w:widowControl/>
              <w:wordWrap/>
              <w:autoSpaceDE/>
              <w:autoSpaceDN/>
              <w:spacing w:after="150" w:line="300" w:lineRule="atLeast"/>
              <w:jc w:val="left"/>
              <w:rPr>
                <w:rFonts w:ascii="Calibri" w:eastAsia="굴림" w:hAnsi="Calibri" w:cs="Calibri"/>
                <w:color w:val="000000" w:themeColor="text1"/>
                <w:kern w:val="0"/>
                <w:szCs w:val="20"/>
              </w:rPr>
            </w:pPr>
            <w:r w:rsidRPr="00A43055">
              <w:rPr>
                <w:rFonts w:ascii="Calibri" w:eastAsia="굴림" w:hAnsi="Calibri" w:cs="Calibri"/>
                <w:color w:val="000000" w:themeColor="text1"/>
                <w:kern w:val="0"/>
                <w:szCs w:val="20"/>
              </w:rPr>
              <w:t>Please review all application instructions before applying to Equitable Bank.</w:t>
            </w:r>
          </w:p>
        </w:tc>
      </w:tr>
    </w:tbl>
    <w:p w:rsidR="00CE5EF7" w:rsidRDefault="00CE5EF7">
      <w:pPr>
        <w:rPr>
          <w:rFonts w:ascii="Calibri" w:hAnsi="Calibri" w:cs="Calibri"/>
          <w:color w:val="000000" w:themeColor="text1"/>
          <w:szCs w:val="20"/>
        </w:rPr>
      </w:pPr>
    </w:p>
    <w:p w:rsidR="00FE1A79" w:rsidRDefault="00FE1A79">
      <w:pPr>
        <w:rPr>
          <w:rFonts w:ascii="Calibri" w:hAnsi="Calibri" w:cs="Calibri"/>
          <w:color w:val="000000" w:themeColor="text1"/>
          <w:szCs w:val="20"/>
        </w:rPr>
      </w:pPr>
    </w:p>
    <w:p w:rsidR="00FE1A79" w:rsidRDefault="00FE1A79">
      <w:pPr>
        <w:rPr>
          <w:rFonts w:ascii="Calibri" w:hAnsi="Calibri" w:cs="Calibri"/>
          <w:color w:val="000000" w:themeColor="text1"/>
          <w:szCs w:val="20"/>
        </w:rPr>
      </w:pP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j_spring_security_check</w:t>
      </w:r>
      <w:proofErr w:type="spellEnd"/>
      <w:r>
        <w:rPr>
          <w:rFonts w:ascii="돋움" w:eastAsia="돋움" w:hAnsi="돋움" w:hint="eastAsia"/>
          <w:color w:val="4A4A45"/>
          <w:sz w:val="18"/>
          <w:szCs w:val="18"/>
        </w:rPr>
        <w:br/>
        <w:t xml:space="preserve">사용자명/비밀번호 폼 인증을 위해 </w:t>
      </w:r>
      <w:proofErr w:type="spellStart"/>
      <w:r>
        <w:rPr>
          <w:rFonts w:ascii="돋움" w:eastAsia="돋움" w:hAnsi="돋움" w:hint="eastAsia"/>
          <w:color w:val="4A4A45"/>
          <w:sz w:val="18"/>
          <w:szCs w:val="18"/>
        </w:rPr>
        <w:t>UsernamePasswordAuthenticationFilter</w:t>
      </w:r>
      <w:proofErr w:type="spellEnd"/>
      <w:r>
        <w:rPr>
          <w:rFonts w:ascii="돋움" w:eastAsia="돋움" w:hAnsi="돋움" w:hint="eastAsia"/>
          <w:color w:val="4A4A45"/>
          <w:sz w:val="18"/>
          <w:szCs w:val="18"/>
        </w:rPr>
        <w:t>를 통해 확인함.</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j_spring_openid_security_check</w:t>
      </w:r>
      <w:proofErr w:type="spellEnd"/>
      <w:r>
        <w:rPr>
          <w:rFonts w:ascii="돋움" w:eastAsia="돋움" w:hAnsi="돋움" w:hint="eastAsia"/>
          <w:color w:val="4A4A45"/>
          <w:sz w:val="18"/>
          <w:szCs w:val="18"/>
        </w:rPr>
        <w:br/>
        <w:t>(</w:t>
      </w:r>
      <w:proofErr w:type="spellStart"/>
      <w:r>
        <w:rPr>
          <w:rFonts w:ascii="돋움" w:eastAsia="돋움" w:hAnsi="돋움" w:hint="eastAsia"/>
          <w:color w:val="4A4A45"/>
          <w:sz w:val="18"/>
          <w:szCs w:val="18"/>
        </w:rPr>
        <w:t>OpenID</w:t>
      </w:r>
      <w:proofErr w:type="spellEnd"/>
      <w:r>
        <w:rPr>
          <w:rFonts w:ascii="돋움" w:eastAsia="돋움" w:hAnsi="돋움" w:hint="eastAsia"/>
          <w:color w:val="4A4A45"/>
          <w:sz w:val="18"/>
          <w:szCs w:val="18"/>
        </w:rPr>
        <w:t xml:space="preserve"> Provider에 의해) 반환되는 </w:t>
      </w:r>
      <w:proofErr w:type="spellStart"/>
      <w:r>
        <w:rPr>
          <w:rFonts w:ascii="돋움" w:eastAsia="돋움" w:hAnsi="돋움" w:hint="eastAsia"/>
          <w:color w:val="4A4A45"/>
          <w:sz w:val="18"/>
          <w:szCs w:val="18"/>
        </w:rPr>
        <w:t>OpenID</w:t>
      </w:r>
      <w:proofErr w:type="spellEnd"/>
      <w:r>
        <w:rPr>
          <w:rFonts w:ascii="돋움" w:eastAsia="돋움" w:hAnsi="돋움" w:hint="eastAsia"/>
          <w:color w:val="4A4A45"/>
          <w:sz w:val="18"/>
          <w:szCs w:val="18"/>
        </w:rPr>
        <w:t xml:space="preserve"> 인증을 위해 </w:t>
      </w:r>
      <w:proofErr w:type="spellStart"/>
      <w:r>
        <w:rPr>
          <w:rFonts w:ascii="돋움" w:eastAsia="돋움" w:hAnsi="돋움" w:hint="eastAsia"/>
          <w:color w:val="4A4A45"/>
          <w:sz w:val="18"/>
          <w:szCs w:val="18"/>
        </w:rPr>
        <w:t>OpenIDAuthenticationFilter</w:t>
      </w:r>
      <w:proofErr w:type="spellEnd"/>
      <w:r>
        <w:rPr>
          <w:rFonts w:ascii="돋움" w:eastAsia="돋움" w:hAnsi="돋움" w:hint="eastAsia"/>
          <w:color w:val="4A4A45"/>
          <w:sz w:val="18"/>
          <w:szCs w:val="18"/>
        </w:rPr>
        <w:t>를 통해 확인함.</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j_spring_cas_security_check</w:t>
      </w:r>
      <w:proofErr w:type="spellEnd"/>
      <w:r>
        <w:rPr>
          <w:rFonts w:ascii="돋움" w:eastAsia="돋움" w:hAnsi="돋움" w:hint="eastAsia"/>
          <w:color w:val="4A4A45"/>
          <w:sz w:val="18"/>
          <w:szCs w:val="18"/>
        </w:rPr>
        <w:br/>
        <w:t>CAS SSO 로그인으로부터 돌아옴과 동시에 CAS 인증에서 사용됨</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spring_security_login</w:t>
      </w:r>
      <w:proofErr w:type="spellEnd"/>
      <w:r>
        <w:rPr>
          <w:rFonts w:ascii="돋움" w:eastAsia="돋움" w:hAnsi="돋움" w:hint="eastAsia"/>
          <w:color w:val="4A4A45"/>
          <w:sz w:val="18"/>
          <w:szCs w:val="18"/>
        </w:rPr>
        <w:br/>
        <w:t xml:space="preserve">auto-generate 로그인 페이지를 사용하도록 설정할때 </w:t>
      </w:r>
      <w:proofErr w:type="spellStart"/>
      <w:r>
        <w:rPr>
          <w:rFonts w:ascii="돋움" w:eastAsia="돋움" w:hAnsi="돋움" w:hint="eastAsia"/>
          <w:color w:val="4A4A45"/>
          <w:sz w:val="18"/>
          <w:szCs w:val="18"/>
        </w:rPr>
        <w:t>DefaultLoginPageGeneratingFilter</w:t>
      </w:r>
      <w:proofErr w:type="spellEnd"/>
      <w:r>
        <w:rPr>
          <w:rFonts w:ascii="돋움" w:eastAsia="돋움" w:hAnsi="돋움" w:hint="eastAsia"/>
          <w:color w:val="4A4A45"/>
          <w:sz w:val="18"/>
          <w:szCs w:val="18"/>
        </w:rPr>
        <w:t>에서 사용하는 URL</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j_spring_security_logout</w:t>
      </w:r>
      <w:proofErr w:type="spellEnd"/>
      <w:r>
        <w:rPr>
          <w:rFonts w:ascii="돋움" w:eastAsia="돋움" w:hAnsi="돋움" w:hint="eastAsia"/>
          <w:color w:val="4A4A45"/>
          <w:sz w:val="18"/>
          <w:szCs w:val="18"/>
        </w:rPr>
        <w:br/>
        <w:t xml:space="preserve">로그아웃 액션을 감지하기 위해 </w:t>
      </w:r>
      <w:proofErr w:type="spellStart"/>
      <w:r>
        <w:rPr>
          <w:rFonts w:ascii="돋움" w:eastAsia="돋움" w:hAnsi="돋움" w:hint="eastAsia"/>
          <w:color w:val="4A4A45"/>
          <w:sz w:val="18"/>
          <w:szCs w:val="18"/>
        </w:rPr>
        <w:t>LogoutFilter</w:t>
      </w:r>
      <w:proofErr w:type="spellEnd"/>
      <w:r>
        <w:rPr>
          <w:rFonts w:ascii="돋움" w:eastAsia="돋움" w:hAnsi="돋움" w:hint="eastAsia"/>
          <w:color w:val="4A4A45"/>
          <w:sz w:val="18"/>
          <w:szCs w:val="18"/>
        </w:rPr>
        <w:t>에서 사용하는 URL</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saml</w:t>
      </w:r>
      <w:proofErr w:type="spellEnd"/>
      <w:r>
        <w:rPr>
          <w:rFonts w:ascii="돋움" w:eastAsia="돋움" w:hAnsi="돋움" w:hint="eastAsia"/>
          <w:b/>
          <w:bCs/>
          <w:color w:val="4A4A45"/>
          <w:sz w:val="18"/>
          <w:szCs w:val="18"/>
        </w:rPr>
        <w:t>/SSO</w:t>
      </w:r>
      <w:r>
        <w:rPr>
          <w:rFonts w:ascii="돋움" w:eastAsia="돋움" w:hAnsi="돋움" w:hint="eastAsia"/>
          <w:color w:val="4A4A45"/>
          <w:sz w:val="18"/>
          <w:szCs w:val="18"/>
        </w:rPr>
        <w:br/>
        <w:t xml:space="preserve">SAML SSO 사인 온 요청을 처리하기 위해 스프링 시큐리티 SAML SSO 확장 </w:t>
      </w:r>
      <w:proofErr w:type="spellStart"/>
      <w:r>
        <w:rPr>
          <w:rFonts w:ascii="돋움" w:eastAsia="돋움" w:hAnsi="돋움" w:hint="eastAsia"/>
          <w:color w:val="4A4A45"/>
          <w:sz w:val="18"/>
          <w:szCs w:val="18"/>
        </w:rPr>
        <w:t>SAMLProcessingFilter</w:t>
      </w:r>
      <w:proofErr w:type="spellEnd"/>
      <w:r>
        <w:rPr>
          <w:rFonts w:ascii="돋움" w:eastAsia="돋움" w:hAnsi="돋움" w:hint="eastAsia"/>
          <w:color w:val="4A4A45"/>
          <w:sz w:val="18"/>
          <w:szCs w:val="18"/>
        </w:rPr>
        <w:t>에서 사용하는 URL</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saml</w:t>
      </w:r>
      <w:proofErr w:type="spellEnd"/>
      <w:r>
        <w:rPr>
          <w:rFonts w:ascii="돋움" w:eastAsia="돋움" w:hAnsi="돋움" w:hint="eastAsia"/>
          <w:b/>
          <w:bCs/>
          <w:color w:val="4A4A45"/>
          <w:sz w:val="18"/>
          <w:szCs w:val="18"/>
        </w:rPr>
        <w:t>/logout</w:t>
      </w:r>
      <w:r>
        <w:rPr>
          <w:rFonts w:ascii="돋움" w:eastAsia="돋움" w:hAnsi="돋움" w:hint="eastAsia"/>
          <w:color w:val="4A4A45"/>
          <w:sz w:val="18"/>
          <w:szCs w:val="18"/>
        </w:rPr>
        <w:br/>
        <w:t xml:space="preserve">SAML SSO 사인 아웃 요청을 처리하기 위해 스프링 시큐리티 SAML SSO 확장 </w:t>
      </w:r>
      <w:proofErr w:type="spellStart"/>
      <w:r>
        <w:rPr>
          <w:rFonts w:ascii="돋움" w:eastAsia="돋움" w:hAnsi="돋움" w:hint="eastAsia"/>
          <w:color w:val="4A4A45"/>
          <w:sz w:val="18"/>
          <w:szCs w:val="18"/>
        </w:rPr>
        <w:t>SAMLLogoutFilter</w:t>
      </w:r>
      <w:proofErr w:type="spellEnd"/>
      <w:r>
        <w:rPr>
          <w:rFonts w:ascii="돋움" w:eastAsia="돋움" w:hAnsi="돋움" w:hint="eastAsia"/>
          <w:color w:val="4A4A45"/>
          <w:sz w:val="18"/>
          <w:szCs w:val="18"/>
        </w:rPr>
        <w:t>에서 사용하는 URL</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j_spring_security_switch_user</w:t>
      </w:r>
      <w:proofErr w:type="spellEnd"/>
      <w:r>
        <w:rPr>
          <w:rFonts w:ascii="돋움" w:eastAsia="돋움" w:hAnsi="돋움" w:hint="eastAsia"/>
          <w:color w:val="4A4A45"/>
          <w:sz w:val="18"/>
          <w:szCs w:val="18"/>
        </w:rPr>
        <w:br/>
        <w:t xml:space="preserve">사용자를 다른 사용자로 전환하기 위해 </w:t>
      </w:r>
      <w:proofErr w:type="spellStart"/>
      <w:r>
        <w:rPr>
          <w:rFonts w:ascii="돋움" w:eastAsia="돋움" w:hAnsi="돋움" w:hint="eastAsia"/>
          <w:color w:val="4A4A45"/>
          <w:sz w:val="18"/>
          <w:szCs w:val="18"/>
        </w:rPr>
        <w:t>SwitchUserFilter</w:t>
      </w:r>
      <w:proofErr w:type="spellEnd"/>
      <w:r>
        <w:rPr>
          <w:rFonts w:ascii="돋움" w:eastAsia="돋움" w:hAnsi="돋움" w:hint="eastAsia"/>
          <w:color w:val="4A4A45"/>
          <w:sz w:val="18"/>
          <w:szCs w:val="18"/>
        </w:rPr>
        <w:t>에서 사용하는 URL</w:t>
      </w:r>
    </w:p>
    <w:p w:rsidR="00FE1A79" w:rsidRDefault="00FE1A79" w:rsidP="00FE1A79">
      <w:pPr>
        <w:widowControl/>
        <w:numPr>
          <w:ilvl w:val="0"/>
          <w:numId w:val="7"/>
        </w:numPr>
        <w:shd w:val="clear" w:color="auto" w:fill="D4DAD8"/>
        <w:wordWrap/>
        <w:autoSpaceDE/>
        <w:autoSpaceDN/>
        <w:spacing w:before="100" w:beforeAutospacing="1" w:after="100" w:afterAutospacing="1" w:line="240" w:lineRule="auto"/>
        <w:jc w:val="left"/>
        <w:rPr>
          <w:rFonts w:ascii="돋움" w:eastAsia="돋움" w:hAnsi="돋움"/>
          <w:color w:val="4A4A45"/>
          <w:sz w:val="18"/>
          <w:szCs w:val="18"/>
        </w:rPr>
      </w:pPr>
      <w:r>
        <w:rPr>
          <w:rFonts w:ascii="돋움" w:eastAsia="돋움" w:hAnsi="돋움" w:hint="eastAsia"/>
          <w:b/>
          <w:bCs/>
          <w:color w:val="4A4A45"/>
          <w:sz w:val="18"/>
          <w:szCs w:val="18"/>
        </w:rPr>
        <w:t>/</w:t>
      </w:r>
      <w:proofErr w:type="spellStart"/>
      <w:r>
        <w:rPr>
          <w:rFonts w:ascii="돋움" w:eastAsia="돋움" w:hAnsi="돋움" w:hint="eastAsia"/>
          <w:b/>
          <w:bCs/>
          <w:color w:val="4A4A45"/>
          <w:sz w:val="18"/>
          <w:szCs w:val="18"/>
        </w:rPr>
        <w:t>j_spring_security_exit_user</w:t>
      </w:r>
      <w:proofErr w:type="spellEnd"/>
      <w:r>
        <w:rPr>
          <w:rFonts w:ascii="돋움" w:eastAsia="돋움" w:hAnsi="돋움" w:hint="eastAsia"/>
          <w:color w:val="4A4A45"/>
          <w:sz w:val="18"/>
          <w:szCs w:val="18"/>
        </w:rPr>
        <w:br/>
        <w:t>사용자 변경 기능을 빠져나가기 위해 사용하는 URL</w:t>
      </w:r>
    </w:p>
    <w:p w:rsidR="00FE1A79" w:rsidRPr="00FE1A79" w:rsidRDefault="00FE1A79" w:rsidP="00FE1A79">
      <w:pPr>
        <w:rPr>
          <w:rFonts w:ascii="Calibri" w:hAnsi="Calibri" w:cs="Calibri"/>
          <w:color w:val="000000" w:themeColor="text1"/>
          <w:szCs w:val="20"/>
        </w:rPr>
      </w:pPr>
      <w:r>
        <w:rPr>
          <w:rFonts w:ascii="돋움" w:eastAsia="돋움" w:hAnsi="돋움" w:hint="eastAsia"/>
          <w:color w:val="4A4A45"/>
          <w:sz w:val="18"/>
          <w:szCs w:val="18"/>
        </w:rPr>
        <w:br/>
      </w:r>
      <w:r>
        <w:rPr>
          <w:rFonts w:ascii="돋움" w:eastAsia="돋움" w:hAnsi="돋움" w:hint="eastAsia"/>
          <w:color w:val="4A4A45"/>
          <w:sz w:val="18"/>
          <w:szCs w:val="18"/>
        </w:rPr>
        <w:lastRenderedPageBreak/>
        <w:br/>
      </w:r>
      <w:r>
        <w:rPr>
          <w:rFonts w:ascii="돋움" w:eastAsia="돋움" w:hAnsi="돋움" w:hint="eastAsia"/>
          <w:color w:val="4A4A45"/>
          <w:sz w:val="18"/>
          <w:szCs w:val="18"/>
          <w:shd w:val="clear" w:color="auto" w:fill="D4DAD8"/>
        </w:rPr>
        <w:t>출처: </w:t>
      </w:r>
      <w:hyperlink r:id="rId8" w:history="1">
        <w:r>
          <w:rPr>
            <w:rStyle w:val="Hyperlink"/>
            <w:rFonts w:ascii="돋움" w:eastAsia="돋움" w:hAnsi="돋움" w:hint="eastAsia"/>
            <w:color w:val="4A4A45"/>
            <w:sz w:val="18"/>
            <w:szCs w:val="18"/>
            <w:shd w:val="clear" w:color="auto" w:fill="D4DAD8"/>
          </w:rPr>
          <w:t>http://blog.studioego.info/3278</w:t>
        </w:r>
      </w:hyperlink>
      <w:r>
        <w:rPr>
          <w:rFonts w:ascii="돋움" w:eastAsia="돋움" w:hAnsi="돋움" w:hint="eastAsia"/>
          <w:color w:val="4A4A45"/>
          <w:sz w:val="18"/>
          <w:szCs w:val="18"/>
          <w:shd w:val="clear" w:color="auto" w:fill="D4DAD8"/>
        </w:rPr>
        <w:t> [</w:t>
      </w:r>
      <w:proofErr w:type="spellStart"/>
      <w:r>
        <w:rPr>
          <w:rFonts w:ascii="돋움" w:eastAsia="돋움" w:hAnsi="돋움" w:hint="eastAsia"/>
          <w:color w:val="4A4A45"/>
          <w:sz w:val="18"/>
          <w:szCs w:val="18"/>
          <w:shd w:val="clear" w:color="auto" w:fill="D4DAD8"/>
        </w:rPr>
        <w:t>StudioEgo's</w:t>
      </w:r>
      <w:proofErr w:type="spellEnd"/>
      <w:r>
        <w:rPr>
          <w:rFonts w:ascii="돋움" w:eastAsia="돋움" w:hAnsi="돋움" w:hint="eastAsia"/>
          <w:color w:val="4A4A45"/>
          <w:sz w:val="18"/>
          <w:szCs w:val="18"/>
          <w:shd w:val="clear" w:color="auto" w:fill="D4DAD8"/>
        </w:rPr>
        <w:t xml:space="preserve"> Thoughts, seasonⅡ]</w:t>
      </w:r>
    </w:p>
    <w:sectPr w:rsidR="00FE1A79" w:rsidRPr="00FE1A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859FD"/>
    <w:multiLevelType w:val="multilevel"/>
    <w:tmpl w:val="09F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86198"/>
    <w:multiLevelType w:val="multilevel"/>
    <w:tmpl w:val="9BF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E70F6"/>
    <w:multiLevelType w:val="multilevel"/>
    <w:tmpl w:val="B2526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DD7CD5"/>
    <w:multiLevelType w:val="multilevel"/>
    <w:tmpl w:val="8B4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C1313C"/>
    <w:multiLevelType w:val="multilevel"/>
    <w:tmpl w:val="EE4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74585B"/>
    <w:multiLevelType w:val="multilevel"/>
    <w:tmpl w:val="CF0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E117CC"/>
    <w:multiLevelType w:val="multilevel"/>
    <w:tmpl w:val="5E66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55"/>
    <w:rsid w:val="00270FC9"/>
    <w:rsid w:val="00444ACF"/>
    <w:rsid w:val="00521B37"/>
    <w:rsid w:val="005B5D4A"/>
    <w:rsid w:val="008347D2"/>
    <w:rsid w:val="00A40678"/>
    <w:rsid w:val="00A43055"/>
    <w:rsid w:val="00CE5EF7"/>
    <w:rsid w:val="00E343EC"/>
    <w:rsid w:val="00EB4EFC"/>
    <w:rsid w:val="00FE1A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F778A-0202-4CAA-B009-A3D4B291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any">
    <w:name w:val="company"/>
    <w:basedOn w:val="DefaultParagraphFont"/>
    <w:rsid w:val="00A43055"/>
  </w:style>
  <w:style w:type="character" w:styleId="Hyperlink">
    <w:name w:val="Hyperlink"/>
    <w:basedOn w:val="DefaultParagraphFont"/>
    <w:uiPriority w:val="99"/>
    <w:semiHidden/>
    <w:unhideWhenUsed/>
    <w:rsid w:val="00A43055"/>
    <w:rPr>
      <w:color w:val="0000FF"/>
      <w:u w:val="single"/>
    </w:rPr>
  </w:style>
  <w:style w:type="character" w:customStyle="1" w:styleId="slnounderline">
    <w:name w:val="slnounderline"/>
    <w:basedOn w:val="DefaultParagraphFont"/>
    <w:rsid w:val="00A43055"/>
  </w:style>
  <w:style w:type="character" w:customStyle="1" w:styleId="location">
    <w:name w:val="location"/>
    <w:basedOn w:val="DefaultParagraphFont"/>
    <w:rsid w:val="00A43055"/>
  </w:style>
  <w:style w:type="character" w:customStyle="1" w:styleId="summary">
    <w:name w:val="summary"/>
    <w:basedOn w:val="DefaultParagraphFont"/>
    <w:rsid w:val="00A43055"/>
  </w:style>
  <w:style w:type="character" w:customStyle="1" w:styleId="Date1">
    <w:name w:val="Date1"/>
    <w:basedOn w:val="DefaultParagraphFont"/>
    <w:rsid w:val="00A43055"/>
  </w:style>
  <w:style w:type="character" w:customStyle="1" w:styleId="ttset">
    <w:name w:val="tt_set"/>
    <w:basedOn w:val="DefaultParagraphFont"/>
    <w:rsid w:val="00A43055"/>
  </w:style>
  <w:style w:type="paragraph" w:styleId="NormalWeb">
    <w:name w:val="Normal (Web)"/>
    <w:basedOn w:val="Normal"/>
    <w:uiPriority w:val="99"/>
    <w:semiHidden/>
    <w:unhideWhenUsed/>
    <w:rsid w:val="00A4305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877106">
      <w:bodyDiv w:val="1"/>
      <w:marLeft w:val="0"/>
      <w:marRight w:val="0"/>
      <w:marTop w:val="0"/>
      <w:marBottom w:val="0"/>
      <w:divBdr>
        <w:top w:val="none" w:sz="0" w:space="0" w:color="auto"/>
        <w:left w:val="none" w:sz="0" w:space="0" w:color="auto"/>
        <w:bottom w:val="none" w:sz="0" w:space="0" w:color="auto"/>
        <w:right w:val="none" w:sz="0" w:space="0" w:color="auto"/>
      </w:divBdr>
      <w:divsChild>
        <w:div w:id="1604991944">
          <w:marLeft w:val="0"/>
          <w:marRight w:val="0"/>
          <w:marTop w:val="120"/>
          <w:marBottom w:val="240"/>
          <w:divBdr>
            <w:top w:val="none" w:sz="0" w:space="0" w:color="auto"/>
            <w:left w:val="none" w:sz="0" w:space="0" w:color="auto"/>
            <w:bottom w:val="none" w:sz="0" w:space="0" w:color="auto"/>
            <w:right w:val="none" w:sz="0" w:space="0" w:color="auto"/>
          </w:divBdr>
        </w:div>
        <w:div w:id="1682050901">
          <w:marLeft w:val="0"/>
          <w:marRight w:val="0"/>
          <w:marTop w:val="0"/>
          <w:marBottom w:val="0"/>
          <w:divBdr>
            <w:top w:val="none" w:sz="0" w:space="0" w:color="auto"/>
            <w:left w:val="none" w:sz="0" w:space="0" w:color="auto"/>
            <w:bottom w:val="none" w:sz="0" w:space="0" w:color="auto"/>
            <w:right w:val="none" w:sz="0" w:space="0" w:color="auto"/>
          </w:divBdr>
          <w:divsChild>
            <w:div w:id="261840803">
              <w:marLeft w:val="0"/>
              <w:marRight w:val="0"/>
              <w:marTop w:val="0"/>
              <w:marBottom w:val="0"/>
              <w:divBdr>
                <w:top w:val="none" w:sz="0" w:space="0" w:color="auto"/>
                <w:left w:val="none" w:sz="0" w:space="0" w:color="auto"/>
                <w:bottom w:val="none" w:sz="0" w:space="0" w:color="auto"/>
                <w:right w:val="none" w:sz="0" w:space="0" w:color="auto"/>
              </w:divBdr>
              <w:divsChild>
                <w:div w:id="1276786779">
                  <w:marLeft w:val="0"/>
                  <w:marRight w:val="0"/>
                  <w:marTop w:val="0"/>
                  <w:marBottom w:val="0"/>
                  <w:divBdr>
                    <w:top w:val="none" w:sz="0" w:space="0" w:color="auto"/>
                    <w:left w:val="none" w:sz="0" w:space="0" w:color="auto"/>
                    <w:bottom w:val="none" w:sz="0" w:space="0" w:color="auto"/>
                    <w:right w:val="none" w:sz="0" w:space="0" w:color="auto"/>
                  </w:divBdr>
                </w:div>
              </w:divsChild>
            </w:div>
            <w:div w:id="1116371188">
              <w:marLeft w:val="0"/>
              <w:marRight w:val="0"/>
              <w:marTop w:val="450"/>
              <w:marBottom w:val="0"/>
              <w:divBdr>
                <w:top w:val="none" w:sz="0" w:space="0" w:color="auto"/>
                <w:left w:val="none" w:sz="0" w:space="0" w:color="auto"/>
                <w:bottom w:val="none" w:sz="0" w:space="0" w:color="auto"/>
                <w:right w:val="none" w:sz="0" w:space="0" w:color="auto"/>
              </w:divBdr>
              <w:divsChild>
                <w:div w:id="4932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udioego.info/3278" TargetMode="External"/><Relationship Id="rId3" Type="http://schemas.openxmlformats.org/officeDocument/2006/relationships/settings" Target="settings.xml"/><Relationship Id="rId7" Type="http://schemas.openxmlformats.org/officeDocument/2006/relationships/hyperlink" Target="https://www.indeed.ca/rc/clk?jk=a39423784376369c&amp;from=vj&amp;ia=1&amp;pos=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a/viewjob?jk=a39423784376369c&amp;tk=1c5tdofra52ukf3c&amp;from=company" TargetMode="External"/><Relationship Id="rId5" Type="http://schemas.openxmlformats.org/officeDocument/2006/relationships/hyperlink" Target="https://www.indeed.ca/cmp/Equitable-Bank/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9</cp:revision>
  <dcterms:created xsi:type="dcterms:W3CDTF">2018-02-09T15:31:00Z</dcterms:created>
  <dcterms:modified xsi:type="dcterms:W3CDTF">2018-02-15T12:23:00Z</dcterms:modified>
</cp:coreProperties>
</file>