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수신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부산광역시 건설본부장</w:t>
      </w:r>
    </w:p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참조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건축시설부장(기계2팀장)</w:t>
      </w:r>
    </w:p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일자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2026. 10. 27.</w:t>
      </w:r>
    </w:p>
    <w:p>
      <w:pPr>
        <w:autoSpaceDE w:val="0"/>
        <w:autoSpaceDN w:val="0"/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건명 : </w:t>
      </w: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대저수문 수문권양기 구매 입찰공고(안) 관련 검토의견서 제출</w:t>
      </w:r>
    </w:p>
    <w:p>
      <w:pPr>
        <w:autoSpaceDE w:val="0"/>
        <w:autoSpaceDN w:val="0"/>
        <w:spacing w:after="120"/>
      </w:pPr>
    </w:p>
    <w:p>
      <w:pPr>
        <w:autoSpaceDE w:val="0"/>
        <w:autoSpaceDN w:val="0"/>
        <w:spacing w:after="80" w:line="290"/>
        <w:ind w:left="3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1.	어려운 우리 부산의 지역경제활성화를 위하여 노력하시는 귀 건설본부의 무궁한 발전을 기원합니다.</w:t>
      </w:r>
    </w:p>
    <w:p>
      <w:pPr>
        <w:autoSpaceDE w:val="0"/>
        <w:autoSpaceDN w:val="0"/>
        <w:spacing w:after="80" w:line="290"/>
        <w:ind w:left="3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2.	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autoSpaceDE w:val="0"/>
        <w:autoSpaceDN w:val="0"/>
        <w:spacing w:after="80" w:line="290"/>
        <w:ind w:left="3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3.	건의요청 내용</w:t>
      </w:r>
    </w:p>
    <w:p>
      <w:pPr>
        <w:autoSpaceDE w:val="0"/>
        <w:autoSpaceDN w:val="0"/>
        <w:spacing w:after="80" w:line="290"/>
        <w:ind w:left="900" w:hanging="5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	입찰참가자격(실적제한)</w:t>
      </w:r>
    </w:p>
    <w:p>
      <w:pPr>
        <w:autoSpaceDE w:val="0"/>
        <w:autoSpaceDN w:val="0"/>
        <w:spacing w:after="80" w:line="290"/>
        <w:ind w:left="900" w:hanging="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지방자치단체를 당사자로 하는 계약에 관한 법률 시행령 제20조제1항제3호에 따라 제한사항과 기준을 입찰공고에 명시하여 주시고, 실적 기간은 지방자치단체 입찰 및 계약 집행기준(행정안전부예규)에 따라 특별한 사유가 없는 한 입찰공고일 전일까지 검사가 완료된 최근 10년 이내의 실적으로 하여 주시기 바랍니다.</w:t>
      </w:r>
    </w:p>
    <w:p>
      <w:pPr>
        <w:autoSpaceDE w:val="0"/>
        <w:autoSpaceDN w:val="0"/>
        <w:spacing w:after="80" w:line="290"/>
        <w:ind w:left="900" w:hanging="5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	계약이행능력심사 납품실적 평가기준</w:t>
      </w:r>
    </w:p>
    <w:p>
      <w:pPr>
        <w:autoSpaceDE w:val="0"/>
        <w:autoSpaceDN w:val="0"/>
        <w:spacing w:after="80" w:line="290"/>
        <w:ind w:left="900" w:hanging="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(와이어로프식, 유압식, 랙피니언식 등)</w:t>
            </w:r>
          </w:p>
        </w:tc>
      </w:tr>
    </w:tbl>
    <w:p>
      <w:pPr>
        <w:autoSpaceDE w:val="0"/>
        <w:autoSpaceDN w:val="0"/>
        <w:spacing w:after="80"/>
      </w:pPr>
    </w:p>
    <w:p>
      <w:pPr>
        <w:autoSpaceDE w:val="0"/>
        <w:autoSpaceDN w:val="0"/>
        <w:spacing w:after="80" w:line="290"/>
        <w:ind w:left="900" w:hanging="54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	요청 사유</w:t>
      </w:r>
    </w:p>
    <w:p>
      <w:pPr>
        <w:autoSpaceDE w:val="0"/>
        <w:autoSpaceDN w:val="0"/>
        <w:spacing w:after="80" w:line="290"/>
        <w:ind w:left="12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1)	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autoSpaceDE w:val="0"/>
        <w:autoSpaceDN w:val="0"/>
        <w:spacing w:after="80" w:line="290"/>
        <w:ind w:left="12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2)	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autoSpaceDE w:val="0"/>
        <w:autoSpaceDN w:val="0"/>
        <w:spacing w:after="80" w:line="290"/>
        <w:ind w:left="1260" w:hanging="36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3)	유사물품의 형식을 와이어로프식, 유압식, 랙피니언식 등으로 열거하면 수문권양기 전반의 실적이 합리적으로 평가되어 공정한 경쟁이 가능합니다.</w:t>
      </w:r>
    </w:p>
    <w:p>
      <w:pPr>
        <w:autoSpaceDE w:val="0"/>
        <w:autoSpaceDN w:val="0"/>
        <w:spacing w:after="80"/>
      </w:pPr>
    </w:p>
    <w:p>
      <w:pPr>
        <w:autoSpaceDE w:val="0"/>
        <w:autoSpaceDN w:val="0"/>
        <w:spacing w:after="80" w:line="290"/>
        <w:ind w:left="900" w:hanging="9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autoSpaceDE w:val="0"/>
        <w:autoSpaceDN w:val="0"/>
        <w:spacing w:after="80" w:line="290"/>
        <w:ind w:left="900" w:hanging="9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autoSpaceDE w:val="0"/>
        <w:autoSpaceDN w:val="0"/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autoSpaceDE w:val="0"/>
        <w:autoSpaceDN w:val="0"/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autoSpaceDE w:val="0"/>
        <w:autoSpaceDN w:val="0"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autoSpaceDE w:val="0"/>
        <w:autoSpaceDN w:val="0"/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autoSpaceDE w:val="0"/>
        <w:autoSpaceDN w:val="0"/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autoSpaceDE w:val="0"/>
        <w:autoSpaceDN w:val="0"/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autoSpaceDE w:val="0"/>
              <w:autoSpaceDN w:val="0"/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autoSpaceDE w:val="0"/>
        <w:autoSpaceDN w:val="0"/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2026-10-26T23:21:24.175Z</dcterms:created>
  <dcterms:modified xsi:type="dcterms:W3CDTF">2026-10-26T23:21:24.184Z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