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C7318" w14:textId="77777777" w:rsidR="00815D7B" w:rsidRPr="00815D7B" w:rsidRDefault="00815D7B" w:rsidP="00815D7B">
      <w:pPr>
        <w:keepNext/>
        <w:rPr>
          <w:rFonts w:ascii="Times New Roman" w:hAnsi="Times New Roman" w:cs="Times New Roman"/>
          <w:b/>
          <w:bCs/>
          <w:sz w:val="24"/>
          <w:szCs w:val="24"/>
        </w:rPr>
      </w:pPr>
      <w:r w:rsidRPr="00815D7B">
        <w:rPr>
          <w:rFonts w:ascii="Times New Roman" w:hAnsi="Times New Roman" w:cs="Times New Roman"/>
          <w:b/>
          <w:bCs/>
          <w:szCs w:val="20"/>
        </w:rPr>
        <w:t>T</w:t>
      </w:r>
      <w:r w:rsidRPr="00815D7B">
        <w:rPr>
          <w:rFonts w:ascii="Times New Roman" w:hAnsi="Times New Roman" w:cs="Times New Roman" w:hint="eastAsia"/>
          <w:b/>
          <w:bCs/>
          <w:sz w:val="16"/>
          <w:szCs w:val="16"/>
        </w:rPr>
        <w:t>ABLE</w:t>
      </w:r>
      <w:r w:rsidRPr="00815D7B">
        <w:rPr>
          <w:rFonts w:ascii="Times New Roman" w:hAnsi="Times New Roman" w:cs="Times New Roman"/>
          <w:b/>
          <w:bCs/>
          <w:szCs w:val="20"/>
        </w:rPr>
        <w:t xml:space="preserve"> </w:t>
      </w:r>
      <w:r w:rsidRPr="00815D7B">
        <w:rPr>
          <w:rFonts w:ascii="Times New Roman" w:hAnsi="Times New Roman" w:cs="Times New Roman" w:hint="eastAsia"/>
          <w:b/>
          <w:bCs/>
          <w:szCs w:val="20"/>
        </w:rPr>
        <w:t>2</w:t>
      </w:r>
      <w:r w:rsidRPr="00815D7B">
        <w:rPr>
          <w:rFonts w:ascii="Times New Roman" w:hAnsi="Times New Roman" w:cs="Times New Roman"/>
          <w:b/>
          <w:bCs/>
          <w:szCs w:val="20"/>
        </w:rPr>
        <w:t xml:space="preserve"> List of Definitions, Measures and Data Sources for the Variables Used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5566"/>
        <w:gridCol w:w="1409"/>
      </w:tblGrid>
      <w:tr w:rsidR="00C033AC" w:rsidRPr="00815D7B" w14:paraId="023521E3" w14:textId="77777777" w:rsidTr="001A1F05">
        <w:trPr>
          <w:trHeight w:val="20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81B71" w14:textId="33A025FD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Variable Name</w:t>
            </w:r>
          </w:p>
        </w:tc>
        <w:tc>
          <w:tcPr>
            <w:tcW w:w="5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1689C" w14:textId="6549D388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Description and Source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7091B" w14:textId="5C295FB8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Measure</w:t>
            </w:r>
          </w:p>
        </w:tc>
      </w:tr>
      <w:tr w:rsidR="00C033AC" w:rsidRPr="00815D7B" w14:paraId="7BBB3200" w14:textId="77777777" w:rsidTr="001A1F05">
        <w:trPr>
          <w:trHeight w:val="20"/>
        </w:trPr>
        <w:tc>
          <w:tcPr>
            <w:tcW w:w="9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1A31B" w14:textId="41ADBC0C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Dependent Variable</w:t>
            </w:r>
          </w:p>
        </w:tc>
      </w:tr>
      <w:tr w:rsidR="00C033AC" w:rsidRPr="00815D7B" w14:paraId="62433956" w14:textId="77777777" w:rsidTr="001A1F05">
        <w:trPr>
          <w:trHeight w:val="20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A301F" w14:textId="362DF5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Regime Duration</w:t>
            </w:r>
          </w:p>
        </w:tc>
        <w:tc>
          <w:tcPr>
            <w:tcW w:w="55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FCF6D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the period from the time the military takes power in a coup or other manner until it steps down from power</w:t>
            </w:r>
          </w:p>
          <w:p w14:paraId="3E7480CE" w14:textId="161562F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Source: GWF Dataset &amp; </w:t>
            </w:r>
            <w:proofErr w:type="spellStart"/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Archigos</w:t>
            </w:r>
            <w:proofErr w:type="spellEnd"/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Data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86C0C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72E5D934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589B8B7E" w14:textId="76CA9FB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(0 to 59)</w:t>
            </w:r>
          </w:p>
        </w:tc>
      </w:tr>
      <w:tr w:rsidR="00C033AC" w:rsidRPr="00815D7B" w14:paraId="1FFFF398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B8CE8" w14:textId="75ABA614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Status</w:t>
            </w:r>
          </w:p>
        </w:tc>
        <w:tc>
          <w:tcPr>
            <w:tcW w:w="55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57FE5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whether the regime survives or demises</w:t>
            </w:r>
          </w:p>
          <w:p w14:paraId="3A9DB538" w14:textId="33683B60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Source: GWF Dataset &amp; </w:t>
            </w:r>
            <w:proofErr w:type="spellStart"/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Archigos</w:t>
            </w:r>
            <w:proofErr w:type="spellEnd"/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Data</w:t>
            </w: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0BA61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Dummy</w:t>
            </w:r>
          </w:p>
          <w:p w14:paraId="4F8AFF44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47338EF4" w14:textId="226FC05A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(0 or 1)</w:t>
            </w:r>
          </w:p>
        </w:tc>
      </w:tr>
      <w:tr w:rsidR="00C033AC" w:rsidRPr="00815D7B" w14:paraId="7C0DFDB8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0D69A" w14:textId="4C6FEB05" w:rsidR="00C033AC" w:rsidRPr="00815D7B" w:rsidRDefault="00995CBD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Military Seat Share</w:t>
            </w:r>
          </w:p>
        </w:tc>
        <w:tc>
          <w:tcPr>
            <w:tcW w:w="55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713CC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the ratio of military parties’ seats to the whole seats in a congress in the first election within a military rule</w:t>
            </w:r>
          </w:p>
          <w:p w14:paraId="68A87320" w14:textId="7DEF4C34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Source: Elections in Africa/Americas/Asia and the Pacific: A data handbook</w:t>
            </w: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5DA82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5E1C8019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5E2CE9B0" w14:textId="066B14E1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(0 to 100)</w:t>
            </w:r>
          </w:p>
        </w:tc>
      </w:tr>
      <w:tr w:rsidR="00C033AC" w:rsidRPr="00815D7B" w14:paraId="7B433709" w14:textId="77777777" w:rsidTr="001A1F05">
        <w:trPr>
          <w:trHeight w:val="20"/>
        </w:trPr>
        <w:tc>
          <w:tcPr>
            <w:tcW w:w="9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B748E" w14:textId="628B0413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Independent Variable</w:t>
            </w:r>
          </w:p>
        </w:tc>
      </w:tr>
      <w:tr w:rsidR="00C033AC" w:rsidRPr="00815D7B" w14:paraId="48A3655B" w14:textId="77777777" w:rsidTr="001A1F05">
        <w:trPr>
          <w:trHeight w:val="20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35119" w14:textId="425D2D72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Military Party</w:t>
            </w:r>
          </w:p>
        </w:tc>
        <w:tc>
          <w:tcPr>
            <w:tcW w:w="55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3AEF3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whether there is a party established by military forces or not during military regimes</w:t>
            </w:r>
          </w:p>
          <w:p w14:paraId="285B578A" w14:textId="5A1B92EB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Source: Elections in Africa/Americas/Asia and the Pacific: A data handbook</w:t>
            </w:r>
          </w:p>
        </w:tc>
        <w:tc>
          <w:tcPr>
            <w:tcW w:w="1409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C7E3D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Dummy</w:t>
            </w:r>
          </w:p>
          <w:p w14:paraId="6283C14D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0AD92D16" w14:textId="739B8A53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(0 or 1)</w:t>
            </w:r>
          </w:p>
        </w:tc>
      </w:tr>
      <w:tr w:rsidR="00C033AC" w:rsidRPr="00815D7B" w14:paraId="4FD1F001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42F06" w14:textId="4924C860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Majority</w:t>
            </w:r>
          </w:p>
        </w:tc>
        <w:tc>
          <w:tcPr>
            <w:tcW w:w="55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D6A43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whether a military party achieved a majority of parliamentary seats in the first election within a military rule</w:t>
            </w:r>
          </w:p>
          <w:p w14:paraId="20A998D2" w14:textId="625276E3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Source: Elections in Africa/Americas/Asia and the Pacific: A data handbook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25588423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033AC" w:rsidRPr="00815D7B" w14:paraId="06B6AB5B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14688" w14:textId="5CDF3CE8" w:rsidR="00C033AC" w:rsidRPr="00815D7B" w:rsidRDefault="00995CBD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Nation-building</w:t>
            </w:r>
          </w:p>
        </w:tc>
        <w:tc>
          <w:tcPr>
            <w:tcW w:w="55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1D789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 xml:space="preserve">the time gap between nation-building and </w:t>
            </w:r>
            <w:r>
              <w:rPr>
                <w:rFonts w:ascii="Times New Roman" w:hAnsi="Times New Roman" w:cs="Times New Roman" w:hint="eastAsia"/>
                <w:sz w:val="18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military rule</w:t>
            </w:r>
          </w:p>
          <w:p w14:paraId="178D0D1F" w14:textId="19069DBB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Source: GWF Dataset &amp; </w:t>
            </w:r>
            <w:proofErr w:type="spellStart"/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Archigos</w:t>
            </w:r>
            <w:proofErr w:type="spellEnd"/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Data</w:t>
            </w: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542E7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09446E2A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216DA744" w14:textId="2142F75C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(0 to 187)</w:t>
            </w:r>
          </w:p>
        </w:tc>
      </w:tr>
      <w:tr w:rsidR="008D2992" w:rsidRPr="00815D7B" w14:paraId="711F1957" w14:textId="77777777" w:rsidTr="004B2ACC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D878C2" w14:textId="59A3D613" w:rsidR="008D2992" w:rsidRPr="00815D7B" w:rsidRDefault="008D2992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Largest Seat Share</w:t>
            </w:r>
          </w:p>
        </w:tc>
        <w:tc>
          <w:tcPr>
            <w:tcW w:w="55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33219" w14:textId="77777777" w:rsidR="008D2992" w:rsidRPr="00815D7B" w:rsidRDefault="008D2992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the seat share of the largest party in the last election before the military rule</w:t>
            </w:r>
          </w:p>
          <w:p w14:paraId="1A99C3BE" w14:textId="4DD5BCC7" w:rsidR="008D2992" w:rsidRPr="00815D7B" w:rsidRDefault="008D2992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Source: Elections in Africa/Americas/Asia and the Pacific: A data handbook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E922" w14:textId="77777777" w:rsidR="008D2992" w:rsidRPr="00815D7B" w:rsidRDefault="008D2992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05B4B996" w14:textId="77777777" w:rsidR="008D2992" w:rsidRPr="00815D7B" w:rsidRDefault="008D2992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795C9DCF" w14:textId="01406944" w:rsidR="008D2992" w:rsidRPr="00815D7B" w:rsidRDefault="008D2992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(0 to 100)</w:t>
            </w:r>
          </w:p>
        </w:tc>
      </w:tr>
      <w:tr w:rsidR="008D2992" w:rsidRPr="00815D7B" w14:paraId="7BD9C6B0" w14:textId="77777777" w:rsidTr="004B2ACC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C0448" w14:textId="478F002E" w:rsidR="008D2992" w:rsidRPr="00815D7B" w:rsidRDefault="00927148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arty System</w:t>
            </w:r>
          </w:p>
        </w:tc>
        <w:tc>
          <w:tcPr>
            <w:tcW w:w="55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6CA46" w14:textId="5F7F099A" w:rsidR="008D2992" w:rsidRPr="00815D7B" w:rsidRDefault="008D2992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the sum value of seat shares of the two largest parties </w:t>
            </w: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in the last election before the military rule</w:t>
            </w:r>
          </w:p>
          <w:p w14:paraId="51BD02FA" w14:textId="6BFAB72B" w:rsidR="008D2992" w:rsidRPr="00815D7B" w:rsidRDefault="008D2992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Source: Elections in Africa/Americas/Asia and the Pacific: A data handbook</w:t>
            </w:r>
          </w:p>
        </w:tc>
        <w:tc>
          <w:tcPr>
            <w:tcW w:w="140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D122" w14:textId="3958ACC2" w:rsidR="008D2992" w:rsidRPr="00815D7B" w:rsidRDefault="008D2992" w:rsidP="008D2992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033AC" w:rsidRPr="00815D7B" w14:paraId="0C49B52E" w14:textId="77777777" w:rsidTr="001A1F05">
        <w:trPr>
          <w:trHeight w:val="20"/>
        </w:trPr>
        <w:tc>
          <w:tcPr>
            <w:tcW w:w="9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836C3" w14:textId="41ACDA66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Control Variable</w:t>
            </w:r>
          </w:p>
        </w:tc>
      </w:tr>
      <w:tr w:rsidR="00C033AC" w:rsidRPr="00815D7B" w14:paraId="60E95A27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B80EE" w14:textId="31F9E3DF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GDP</w:t>
            </w:r>
          </w:p>
        </w:tc>
        <w:tc>
          <w:tcPr>
            <w:tcW w:w="55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DF83D" w14:textId="6D186BCF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Source: World Bank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Open </w:t>
            </w: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Data</w:t>
            </w: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2D4EE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12EF5547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5D780875" w14:textId="02A73BB8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(5 to 37)</w:t>
            </w:r>
          </w:p>
        </w:tc>
      </w:tr>
      <w:tr w:rsidR="00C033AC" w:rsidRPr="00815D7B" w14:paraId="60D52B6E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4685A" w14:textId="04CCB30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GDP per Capita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3C942AE6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62D4C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2434BB04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74078DBB" w14:textId="15F74C5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(19 to 39)</w:t>
            </w:r>
          </w:p>
        </w:tc>
      </w:tr>
      <w:tr w:rsidR="00C033AC" w:rsidRPr="00815D7B" w14:paraId="2968DA73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FF566" w14:textId="4EFFE6CC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GDP Growth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4CA62D1C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13BCF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5C8074DA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656D33CB" w14:textId="470FA464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(-20 to 25)</w:t>
            </w:r>
          </w:p>
        </w:tc>
      </w:tr>
      <w:tr w:rsidR="00C033AC" w:rsidRPr="00815D7B" w14:paraId="0F7C295D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1303D" w14:textId="469544B8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Military Expenditure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7AF4726B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BC52B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4B57DA23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1F7CBD70" w14:textId="0458508D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(0 to 15)</w:t>
            </w:r>
          </w:p>
        </w:tc>
      </w:tr>
      <w:tr w:rsidR="00C033AC" w:rsidRPr="00815D7B" w14:paraId="174B6D70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B86B0" w14:textId="4A25039E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OPEC</w:t>
            </w:r>
          </w:p>
        </w:tc>
        <w:tc>
          <w:tcPr>
            <w:tcW w:w="55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B9C26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whether a country (used to) belong</w:t>
            </w:r>
            <w:r>
              <w:rPr>
                <w:rFonts w:ascii="Times New Roman" w:hAnsi="Times New Roman" w:cs="Times New Roman" w:hint="eastAsia"/>
                <w:sz w:val="18"/>
                <w:szCs w:val="20"/>
              </w:rPr>
              <w:t>s</w:t>
            </w: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 xml:space="preserve"> to the OPEC organization</w:t>
            </w:r>
          </w:p>
          <w:p w14:paraId="72F250C6" w14:textId="14522AFC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Source: OPEC</w:t>
            </w: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626E6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Dummy</w:t>
            </w:r>
          </w:p>
          <w:p w14:paraId="62DF478E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4083B1DE" w14:textId="2AC8F21F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(0 or 1)</w:t>
            </w:r>
          </w:p>
        </w:tc>
      </w:tr>
      <w:tr w:rsidR="00C033AC" w:rsidRPr="00815D7B" w14:paraId="6E8A50E1" w14:textId="77777777" w:rsidTr="00995CBD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B228B8" w14:textId="075D1726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Ethnic Fractionalization</w:t>
            </w:r>
          </w:p>
        </w:tc>
        <w:tc>
          <w:tcPr>
            <w:tcW w:w="55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FFE99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the degree of domestic ethnic diversity in a country</w:t>
            </w:r>
          </w:p>
          <w:p w14:paraId="00672251" w14:textId="52B728B2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Source: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Historical Index of Ethnic Fractionalization Dataset (HIEF)</w:t>
            </w: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962DF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46C2E884" w14:textId="77777777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2D92A9D6" w14:textId="3E5EF22F" w:rsidR="00C033AC" w:rsidRPr="00815D7B" w:rsidRDefault="00C033AC" w:rsidP="00C033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(0 to 87)</w:t>
            </w:r>
          </w:p>
        </w:tc>
      </w:tr>
      <w:tr w:rsidR="00995CBD" w:rsidRPr="00815D7B" w14:paraId="16A0993E" w14:textId="77777777" w:rsidTr="001A1F05">
        <w:trPr>
          <w:trHeight w:val="20"/>
        </w:trPr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0998E5" w14:textId="3B338E47" w:rsidR="00995CBD" w:rsidRPr="00815D7B" w:rsidRDefault="00995CBD" w:rsidP="00995CBD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Election Time Gap</w:t>
            </w:r>
          </w:p>
        </w:tc>
        <w:tc>
          <w:tcPr>
            <w:tcW w:w="55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E60BFD" w14:textId="77777777" w:rsidR="00995CBD" w:rsidRPr="00815D7B" w:rsidRDefault="00995CBD" w:rsidP="00995CBD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the time gap between the two elections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20"/>
              </w:rPr>
              <w:t>presented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20"/>
              </w:rPr>
              <w:t>above</w:t>
            </w:r>
          </w:p>
          <w:p w14:paraId="673B2E34" w14:textId="6B66CCB6" w:rsidR="00995CBD" w:rsidRPr="00815D7B" w:rsidRDefault="00995CBD" w:rsidP="00995CBD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Source: Elections in Africa/Americas/Asia and the Pacific: A data handbook</w:t>
            </w:r>
          </w:p>
        </w:tc>
        <w:tc>
          <w:tcPr>
            <w:tcW w:w="1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C86038" w14:textId="77777777" w:rsidR="00995CBD" w:rsidRPr="00815D7B" w:rsidRDefault="00995CBD" w:rsidP="00995C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Ordinal</w:t>
            </w:r>
          </w:p>
          <w:p w14:paraId="5F203928" w14:textId="77777777" w:rsidR="00995CBD" w:rsidRPr="00815D7B" w:rsidRDefault="00995CBD" w:rsidP="00995C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Discrete</w:t>
            </w:r>
          </w:p>
          <w:p w14:paraId="646876C0" w14:textId="723D9430" w:rsidR="00995CBD" w:rsidRPr="00815D7B" w:rsidRDefault="00995CBD" w:rsidP="00995C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815D7B">
              <w:rPr>
                <w:rFonts w:ascii="Times New Roman" w:hAnsi="Times New Roman" w:cs="Times New Roman"/>
                <w:sz w:val="18"/>
                <w:szCs w:val="20"/>
              </w:rPr>
              <w:t>(1 to 23)</w:t>
            </w:r>
          </w:p>
        </w:tc>
      </w:tr>
    </w:tbl>
    <w:p w14:paraId="7AD1A7D4" w14:textId="77777777" w:rsidR="00062E91" w:rsidRPr="00815D7B" w:rsidRDefault="00062E91" w:rsidP="001A1F05"/>
    <w:sectPr w:rsidR="00062E91" w:rsidRPr="00815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8FF48" w14:textId="77777777" w:rsidR="000462DF" w:rsidRDefault="000462DF" w:rsidP="00815D7B">
      <w:pPr>
        <w:spacing w:after="0" w:line="240" w:lineRule="auto"/>
      </w:pPr>
      <w:r>
        <w:separator/>
      </w:r>
    </w:p>
  </w:endnote>
  <w:endnote w:type="continuationSeparator" w:id="0">
    <w:p w14:paraId="3A1CC702" w14:textId="77777777" w:rsidR="000462DF" w:rsidRDefault="000462DF" w:rsidP="0081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517BF" w14:textId="77777777" w:rsidR="000462DF" w:rsidRDefault="000462DF" w:rsidP="00815D7B">
      <w:pPr>
        <w:spacing w:after="0" w:line="240" w:lineRule="auto"/>
      </w:pPr>
      <w:r>
        <w:separator/>
      </w:r>
    </w:p>
  </w:footnote>
  <w:footnote w:type="continuationSeparator" w:id="0">
    <w:p w14:paraId="22DC3C15" w14:textId="77777777" w:rsidR="000462DF" w:rsidRDefault="000462DF" w:rsidP="00815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24"/>
    <w:rsid w:val="000462DF"/>
    <w:rsid w:val="00062E91"/>
    <w:rsid w:val="001A1F05"/>
    <w:rsid w:val="00330712"/>
    <w:rsid w:val="006145C6"/>
    <w:rsid w:val="00815D7B"/>
    <w:rsid w:val="008D2992"/>
    <w:rsid w:val="00927148"/>
    <w:rsid w:val="00995CBD"/>
    <w:rsid w:val="009E4767"/>
    <w:rsid w:val="00A17496"/>
    <w:rsid w:val="00B875DB"/>
    <w:rsid w:val="00C033AC"/>
    <w:rsid w:val="00C66C24"/>
    <w:rsid w:val="00C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32973"/>
  <w15:chartTrackingRefBased/>
  <w15:docId w15:val="{08626783-A31D-487D-95CA-872CC197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D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5D7B"/>
  </w:style>
  <w:style w:type="paragraph" w:styleId="a4">
    <w:name w:val="footer"/>
    <w:basedOn w:val="a"/>
    <w:link w:val="Char0"/>
    <w:uiPriority w:val="99"/>
    <w:unhideWhenUsed/>
    <w:rsid w:val="00815D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종원 오</dc:creator>
  <cp:keywords/>
  <dc:description/>
  <cp:lastModifiedBy>오 종원</cp:lastModifiedBy>
  <cp:revision>7</cp:revision>
  <dcterms:created xsi:type="dcterms:W3CDTF">2020-11-06T10:24:00Z</dcterms:created>
  <dcterms:modified xsi:type="dcterms:W3CDTF">2020-11-09T20:01:00Z</dcterms:modified>
</cp:coreProperties>
</file>