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885" w:rsidRPr="00966998" w:rsidRDefault="009C39CC" w:rsidP="00342885">
      <w:pPr>
        <w:pStyle w:val="Heading8"/>
        <w:numPr>
          <w:ilvl w:val="0"/>
          <w:numId w:val="0"/>
        </w:numPr>
        <w:ind w:left="1440" w:hanging="1440"/>
        <w:jc w:val="left"/>
        <w:rPr>
          <w:rFonts w:asciiTheme="minorHAnsi" w:hAnsiTheme="minorHAnsi"/>
          <w:noProof/>
          <w:lang w:val="es-AR"/>
        </w:rPr>
      </w:pPr>
      <w:r w:rsidRPr="00966998">
        <w:rPr>
          <w:rFonts w:asciiTheme="minorHAnsi" w:hAnsiTheme="minorHAnsi" w:cs="Tahoma"/>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-114300</wp:posOffset>
                </wp:positionV>
                <wp:extent cx="114300" cy="7040245"/>
                <wp:effectExtent l="0" t="0" r="0" b="190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7040245"/>
                        </a:xfrm>
                        <a:prstGeom prst="rect">
                          <a:avLst/>
                        </a:prstGeom>
                        <a:gradFill rotWithShape="0">
                          <a:gsLst>
                            <a:gs pos="0">
                              <a:srgbClr val="FFFFFF"/>
                            </a:gs>
                            <a:gs pos="100000">
                              <a:srgbClr val="333399"/>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4FC" w:rsidRDefault="00CE14FC" w:rsidP="003428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9pt;width:9pt;height:554.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" stroked="f">
                <v:fill color2="#339" focus="100%" type="gradient"/>
                <v:textbox>
                  <w:txbxContent>
                    <w:p w:rsidR="00CE14FC" w:rsidRDefault="00CE14FC" w:rsidP="00342885"/>
                  </w:txbxContent>
                </v:textbox>
              </v:shape>
            </w:pict>
          </mc:Fallback>
        </mc:AlternateContent>
      </w:r>
      <w:r w:rsidRPr="00966998">
        <w:rPr>
          <w:rFonts w:asciiTheme="minorHAnsi" w:hAnsiTheme="minorHAnsi"/>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-342900</wp:posOffset>
                </wp:positionV>
                <wp:extent cx="57150" cy="8801100"/>
                <wp:effectExtent l="0" t="0" r="0" b="317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8801100"/>
                        </a:xfrm>
                        <a:prstGeom prst="rect">
                          <a:avLst/>
                        </a:prstGeom>
                        <a:gradFill rotWithShape="0">
                          <a:gsLst>
                            <a:gs pos="0">
                              <a:srgbClr val="333399"/>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4FC" w:rsidRDefault="00CE14FC" w:rsidP="00342885">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9pt;margin-top:-27pt;width:4.5pt;height:6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" fillcolor="#339" stroked="f">
                <v:fill focus="100%" type="gradient"/>
                <v:textbox>
                  <w:txbxContent>
                    <w:p w:rsidR="00CE14FC" w:rsidRDefault="00CE14FC" w:rsidP="00342885">
                      <w:r>
                        <w:tab/>
                      </w:r>
                    </w:p>
                  </w:txbxContent>
                </v:textbox>
              </v:shape>
            </w:pict>
          </mc:Fallback>
        </mc:AlternateContent>
      </w:r>
    </w:p>
    <w:p w:rsidR="00342885" w:rsidRPr="00966998" w:rsidRDefault="009C39CC" w:rsidP="00342885">
      <w:pPr>
        <w:ind w:firstLine="708"/>
        <w:rPr>
          <w:rFonts w:asciiTheme="minorHAnsi" w:hAnsiTheme="minorHAnsi" w:cs="Tahoma"/>
          <w:noProof/>
          <w:lang w:val="es-AR"/>
        </w:rPr>
      </w:pPr>
      <w:r w:rsidRPr="00966998">
        <w:rPr>
          <w:rFonts w:asciiTheme="minorHAnsi" w:hAnsiTheme="minorHAnsi" w:cs="Tahoma"/>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-228600</wp:posOffset>
                </wp:positionH>
                <wp:positionV relativeFrom="paragraph">
                  <wp:posOffset>80010</wp:posOffset>
                </wp:positionV>
                <wp:extent cx="6686550" cy="114300"/>
                <wp:effectExtent l="0" t="0" r="0" b="12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114300"/>
                        </a:xfrm>
                        <a:prstGeom prst="rect">
                          <a:avLst/>
                        </a:prstGeom>
                        <a:gradFill rotWithShape="0">
                          <a:gsLst>
                            <a:gs pos="0">
                              <a:srgbClr val="333399"/>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4FC" w:rsidRDefault="00CE14FC" w:rsidP="003428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18pt;margin-top:6.3pt;width:526.5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" fillcolor="#339" stroked="f">
                <v:fill angle="90" focus="100%" type="gradient"/>
                <v:textbox>
                  <w:txbxContent>
                    <w:p w:rsidR="00CE14FC" w:rsidRDefault="00CE14FC" w:rsidP="00342885"/>
                  </w:txbxContent>
                </v:textbox>
              </v:shape>
            </w:pict>
          </mc:Fallback>
        </mc:AlternateContent>
      </w:r>
    </w:p>
    <w:p w:rsidR="00342885" w:rsidRPr="00966998" w:rsidRDefault="00342885" w:rsidP="00342885">
      <w:pPr>
        <w:ind w:firstLine="708"/>
        <w:rPr>
          <w:rFonts w:asciiTheme="minorHAnsi" w:hAnsiTheme="minorHAnsi" w:cs="Tahoma"/>
          <w:noProof/>
          <w:lang w:val="es-AR"/>
        </w:rPr>
      </w:pPr>
    </w:p>
    <w:p w:rsidR="003609F7" w:rsidRPr="00E14181" w:rsidRDefault="003609F7" w:rsidP="00532230">
      <w:pPr>
        <w:pStyle w:val="NoteHeading"/>
        <w:numPr>
          <w:ilvl w:val="0"/>
          <w:numId w:val="2"/>
        </w:numPr>
        <w:tabs>
          <w:tab w:val="left" w:pos="3420"/>
        </w:tabs>
        <w:rPr>
          <w:rFonts w:asciiTheme="minorHAnsi" w:hAnsiTheme="minorHAnsi"/>
          <w:b/>
          <w:bCs/>
          <w:noProof/>
          <w:sz w:val="32"/>
          <w:szCs w:val="32"/>
          <w:lang w:val="es-AR"/>
        </w:rPr>
      </w:pPr>
      <w:r w:rsidRPr="00E14181">
        <w:rPr>
          <w:rFonts w:asciiTheme="minorHAnsi" w:hAnsiTheme="minorHAnsi"/>
          <w:b/>
          <w:bCs/>
          <w:i/>
          <w:noProof/>
          <w:sz w:val="32"/>
          <w:szCs w:val="32"/>
          <w:u w:val="single"/>
          <w:lang w:val="es-AR"/>
        </w:rPr>
        <w:t>Operación:</w:t>
      </w:r>
      <w:r w:rsidRPr="00E14181">
        <w:rPr>
          <w:rFonts w:asciiTheme="minorHAnsi" w:hAnsiTheme="minorHAnsi"/>
          <w:b/>
          <w:bCs/>
          <w:i/>
          <w:noProof/>
          <w:sz w:val="32"/>
          <w:szCs w:val="32"/>
          <w:lang w:val="es-AR"/>
        </w:rPr>
        <w:t xml:space="preserve"> </w:t>
      </w:r>
      <w:r w:rsidR="00497E10" w:rsidRPr="00E14181">
        <w:rPr>
          <w:rFonts w:asciiTheme="minorHAnsi" w:hAnsiTheme="minorHAnsi"/>
          <w:b/>
          <w:bCs/>
          <w:noProof/>
          <w:sz w:val="32"/>
          <w:szCs w:val="32"/>
          <w:lang w:val="es-AR"/>
        </w:rPr>
        <w:t>Unilever</w:t>
      </w:r>
      <w:r w:rsidR="00966998" w:rsidRPr="00E14181">
        <w:rPr>
          <w:rFonts w:asciiTheme="minorHAnsi" w:hAnsiTheme="minorHAnsi"/>
          <w:b/>
          <w:bCs/>
          <w:noProof/>
          <w:sz w:val="32"/>
          <w:szCs w:val="32"/>
          <w:lang w:val="es-AR"/>
        </w:rPr>
        <w:t xml:space="preserve"> Uruguay - Copacker</w:t>
      </w:r>
    </w:p>
    <w:p w:rsidR="003609F7" w:rsidRPr="00E14181" w:rsidRDefault="003609F7" w:rsidP="003609F7">
      <w:pPr>
        <w:rPr>
          <w:rFonts w:asciiTheme="minorHAnsi" w:hAnsiTheme="minorHAnsi"/>
          <w:lang w:val="es-AR"/>
        </w:rPr>
      </w:pPr>
    </w:p>
    <w:p w:rsidR="00C44133" w:rsidRPr="00E14181" w:rsidRDefault="00405624" w:rsidP="00532230">
      <w:pPr>
        <w:pStyle w:val="NoteHeading"/>
        <w:numPr>
          <w:ilvl w:val="0"/>
          <w:numId w:val="2"/>
        </w:numPr>
        <w:rPr>
          <w:rFonts w:asciiTheme="minorHAnsi" w:hAnsiTheme="minorHAnsi"/>
          <w:b/>
          <w:bCs/>
          <w:i/>
          <w:noProof/>
          <w:sz w:val="32"/>
          <w:szCs w:val="32"/>
          <w:u w:val="single"/>
          <w:lang w:val="es-AR"/>
        </w:rPr>
      </w:pPr>
      <w:r w:rsidRPr="00E14181">
        <w:rPr>
          <w:rFonts w:asciiTheme="minorHAnsi" w:hAnsiTheme="minorHAnsi"/>
          <w:b/>
          <w:bCs/>
          <w:i/>
          <w:noProof/>
          <w:sz w:val="32"/>
          <w:szCs w:val="32"/>
          <w:u w:val="single"/>
          <w:lang w:val="es-AR"/>
        </w:rPr>
        <w:t>Contenido:</w:t>
      </w:r>
    </w:p>
    <w:p w:rsidR="00E14181" w:rsidRPr="00E14181" w:rsidRDefault="00F41DBF" w:rsidP="00566836">
      <w:pPr>
        <w:rPr>
          <w:rFonts w:asciiTheme="minorHAnsi" w:hAnsiTheme="minorHAnsi"/>
          <w:noProof/>
        </w:rPr>
      </w:pPr>
      <w:r w:rsidRPr="00E14181">
        <w:rPr>
          <w:rFonts w:asciiTheme="minorHAnsi" w:hAnsiTheme="minorHAnsi"/>
          <w:noProof/>
          <w:sz w:val="32"/>
          <w:szCs w:val="32"/>
          <w:lang w:val="es-AR"/>
        </w:rPr>
        <w:fldChar w:fldCharType="begin"/>
      </w:r>
      <w:r w:rsidRPr="00E14181">
        <w:rPr>
          <w:rFonts w:asciiTheme="minorHAnsi" w:hAnsiTheme="minorHAnsi"/>
          <w:noProof/>
          <w:sz w:val="32"/>
          <w:szCs w:val="32"/>
          <w:lang w:val="es-AR"/>
        </w:rPr>
        <w:instrText xml:space="preserve"> TOC \o "1-1" \h \z \u </w:instrText>
      </w:r>
      <w:r w:rsidRPr="00E14181">
        <w:rPr>
          <w:rFonts w:asciiTheme="minorHAnsi" w:hAnsiTheme="minorHAnsi"/>
          <w:noProof/>
          <w:sz w:val="32"/>
          <w:szCs w:val="32"/>
          <w:lang w:val="es-AR"/>
        </w:rPr>
        <w:fldChar w:fldCharType="separate"/>
      </w:r>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51" w:history="1">
        <w:r w:rsidR="00E14181" w:rsidRPr="00E14181">
          <w:rPr>
            <w:rStyle w:val="Hyperlink"/>
            <w:rFonts w:asciiTheme="minorHAnsi" w:hAnsiTheme="minorHAnsi"/>
            <w:noProof/>
            <w:sz w:val="22"/>
            <w:szCs w:val="22"/>
          </w:rPr>
          <w:t>1.</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Alcance General</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_Toc485430951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3</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52" w:history="1">
        <w:r w:rsidR="00E14181" w:rsidRPr="00E14181">
          <w:rPr>
            <w:rStyle w:val="Hyperlink"/>
            <w:rFonts w:asciiTheme="minorHAnsi" w:hAnsiTheme="minorHAnsi"/>
            <w:noProof/>
            <w:sz w:val="22"/>
            <w:szCs w:val="22"/>
          </w:rPr>
          <w:t>2.</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Gestión de Kits o Productos Terminados con su Fórmula</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_Toc485430952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3</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53" w:history="1">
        <w:r w:rsidR="00E14181" w:rsidRPr="00E14181">
          <w:rPr>
            <w:rStyle w:val="Hyperlink"/>
            <w:rFonts w:asciiTheme="minorHAnsi" w:hAnsiTheme="minorHAnsi"/>
            <w:noProof/>
            <w:sz w:val="22"/>
            <w:szCs w:val="22"/>
          </w:rPr>
          <w:t>3.</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Gestión de Insumos y Stock</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_Toc485430953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4</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54" w:history="1">
        <w:r w:rsidR="00E14181" w:rsidRPr="00E14181">
          <w:rPr>
            <w:rStyle w:val="Hyperlink"/>
            <w:rFonts w:asciiTheme="minorHAnsi" w:hAnsiTheme="minorHAnsi"/>
            <w:noProof/>
            <w:sz w:val="22"/>
            <w:szCs w:val="22"/>
          </w:rPr>
          <w:t>4.</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Gestión de Promociones y Avance Diario</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_Toc485430954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4</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55" w:history="1">
        <w:r w:rsidR="00E14181" w:rsidRPr="00E14181">
          <w:rPr>
            <w:rStyle w:val="Hyperlink"/>
            <w:rFonts w:asciiTheme="minorHAnsi" w:hAnsiTheme="minorHAnsi"/>
            <w:noProof/>
            <w:sz w:val="22"/>
            <w:szCs w:val="22"/>
          </w:rPr>
          <w:t>5.</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Gestión de Empesas Proveedoras y Operarios</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_Toc485430955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5</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56" w:history="1">
        <w:r w:rsidR="00E14181" w:rsidRPr="00E14181">
          <w:rPr>
            <w:rStyle w:val="Hyperlink"/>
            <w:rFonts w:asciiTheme="minorHAnsi" w:hAnsiTheme="minorHAnsi"/>
            <w:noProof/>
            <w:sz w:val="22"/>
            <w:szCs w:val="22"/>
          </w:rPr>
          <w:t>6.</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Ajustes de Stock</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_Toc485430956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5</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57" w:history="1">
        <w:r w:rsidR="00E14181" w:rsidRPr="00E14181">
          <w:rPr>
            <w:rStyle w:val="Hyperlink"/>
            <w:rFonts w:asciiTheme="minorHAnsi" w:hAnsiTheme="minorHAnsi"/>
            <w:noProof/>
            <w:sz w:val="22"/>
            <w:szCs w:val="22"/>
          </w:rPr>
          <w:t>7.</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Gestión de Seguridad</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_Toc485430957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5</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58" w:history="1">
        <w:r w:rsidR="00E14181" w:rsidRPr="00E14181">
          <w:rPr>
            <w:rStyle w:val="Hyperlink"/>
            <w:rFonts w:asciiTheme="minorHAnsi" w:hAnsiTheme="minorHAnsi"/>
            <w:noProof/>
            <w:sz w:val="22"/>
            <w:szCs w:val="22"/>
          </w:rPr>
          <w:t>8.</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 xml:space="preserve">Log de Auditoría </w:t>
        </w:r>
        <w:r w:rsidR="00E14181" w:rsidRPr="00E14181">
          <w:rPr>
            <w:rStyle w:val="Hyperlink"/>
            <w:rFonts w:asciiTheme="minorHAnsi" w:hAnsiTheme="minorHAnsi"/>
            <w:noProof/>
            <w:sz w:val="22"/>
            <w:szCs w:val="22"/>
            <w:highlight w:val="yellow"/>
          </w:rPr>
          <w:t>(para una futura Etapa II)</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_Toc485430958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5</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59" w:history="1">
        <w:r w:rsidR="00E14181" w:rsidRPr="00E14181">
          <w:rPr>
            <w:rStyle w:val="Hyperlink"/>
            <w:rFonts w:asciiTheme="minorHAnsi" w:hAnsiTheme="minorHAnsi"/>
            <w:noProof/>
            <w:sz w:val="22"/>
            <w:szCs w:val="22"/>
          </w:rPr>
          <w:t>9.</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Archivos Maestros</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_Toc485430959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5</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60" w:history="1">
        <w:r w:rsidR="00E14181" w:rsidRPr="00E14181">
          <w:rPr>
            <w:rStyle w:val="Hyperlink"/>
            <w:rFonts w:asciiTheme="minorHAnsi" w:hAnsiTheme="minorHAnsi"/>
            <w:noProof/>
            <w:sz w:val="22"/>
            <w:szCs w:val="22"/>
          </w:rPr>
          <w:t>10.</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Reporte de Avance Diario con Productividad</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_Toc485430960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6</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61" w:history="1">
        <w:r w:rsidR="00E14181" w:rsidRPr="00E14181">
          <w:rPr>
            <w:rStyle w:val="Hyperlink"/>
            <w:rFonts w:asciiTheme="minorHAnsi" w:hAnsiTheme="minorHAnsi"/>
            <w:noProof/>
            <w:sz w:val="22"/>
            <w:szCs w:val="22"/>
          </w:rPr>
          <w:t>11.</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Reporte de Promociones Cerradas con Liquidación de Costo de Cobranza a UNL y Pago a Empresas Proveedoras y Operarios</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_Toc485430961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6</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62" w:history="1">
        <w:r w:rsidR="00E14181" w:rsidRPr="00E14181">
          <w:rPr>
            <w:rStyle w:val="Hyperlink"/>
            <w:rFonts w:asciiTheme="minorHAnsi" w:hAnsiTheme="minorHAnsi"/>
            <w:noProof/>
            <w:sz w:val="22"/>
            <w:szCs w:val="22"/>
          </w:rPr>
          <w:t>12.</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Reporte de Kits con su Fórmula</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_Toc485430962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7</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63" w:history="1">
        <w:r w:rsidR="00E14181" w:rsidRPr="00E14181">
          <w:rPr>
            <w:rStyle w:val="Hyperlink"/>
            <w:rFonts w:asciiTheme="minorHAnsi" w:hAnsiTheme="minorHAnsi"/>
            <w:noProof/>
            <w:sz w:val="22"/>
            <w:szCs w:val="22"/>
          </w:rPr>
          <w:t>13.</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 xml:space="preserve">Reporte o pantalla de Proyección de Trabajo Semanal </w:t>
        </w:r>
        <w:r w:rsidR="00E14181" w:rsidRPr="00E14181">
          <w:rPr>
            <w:rStyle w:val="Hyperlink"/>
            <w:rFonts w:asciiTheme="minorHAnsi" w:hAnsiTheme="minorHAnsi"/>
            <w:noProof/>
            <w:sz w:val="22"/>
            <w:szCs w:val="22"/>
            <w:highlight w:val="yellow"/>
          </w:rPr>
          <w:t>(para una futura Etapa II)</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_Toc485430963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7</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64" w:history="1">
        <w:r w:rsidR="00E14181" w:rsidRPr="00E14181">
          <w:rPr>
            <w:rStyle w:val="Hyperlink"/>
            <w:rFonts w:asciiTheme="minorHAnsi" w:hAnsiTheme="minorHAnsi"/>
            <w:noProof/>
            <w:sz w:val="22"/>
            <w:szCs w:val="22"/>
          </w:rPr>
          <w:t>14.</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 xml:space="preserve">Reporte o pantalla de Proyección Mensual </w:t>
        </w:r>
        <w:r w:rsidR="00E14181" w:rsidRPr="00E14181">
          <w:rPr>
            <w:rStyle w:val="Hyperlink"/>
            <w:rFonts w:asciiTheme="minorHAnsi" w:hAnsiTheme="minorHAnsi"/>
            <w:noProof/>
            <w:sz w:val="22"/>
            <w:szCs w:val="22"/>
            <w:highlight w:val="yellow"/>
          </w:rPr>
          <w:t>(para una futura Etapa II)</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_Toc485430964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7</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65" w:history="1">
        <w:r w:rsidR="00E14181" w:rsidRPr="00E14181">
          <w:rPr>
            <w:rStyle w:val="Hyperlink"/>
            <w:rFonts w:asciiTheme="minorHAnsi" w:hAnsiTheme="minorHAnsi"/>
            <w:noProof/>
            <w:sz w:val="22"/>
            <w:szCs w:val="22"/>
          </w:rPr>
          <w:t>15.</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Modelo de Datos Resumido</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_Toc485430965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8</w:t>
        </w:r>
        <w:r w:rsidR="00E14181" w:rsidRPr="00E14181">
          <w:rPr>
            <w:rFonts w:asciiTheme="minorHAnsi" w:hAnsiTheme="minorHAnsi"/>
            <w:noProof/>
            <w:webHidden/>
            <w:sz w:val="22"/>
            <w:szCs w:val="22"/>
          </w:rPr>
          <w:fldChar w:fldCharType="end"/>
        </w:r>
      </w:hyperlink>
    </w:p>
    <w:p w:rsidR="00E14181" w:rsidRPr="00E14181" w:rsidRDefault="00263277">
      <w:pPr>
        <w:pStyle w:val="TOC1"/>
        <w:rPr>
          <w:rFonts w:asciiTheme="minorHAnsi" w:eastAsiaTheme="minorEastAsia" w:hAnsiTheme="minorHAnsi" w:cstheme="minorBidi"/>
          <w:noProof/>
          <w:sz w:val="22"/>
          <w:szCs w:val="22"/>
          <w:lang w:val="es-AR" w:eastAsia="es-AR"/>
        </w:rPr>
      </w:pPr>
      <w:hyperlink w:anchor="_Toc485430966" w:history="1">
        <w:r w:rsidR="00E14181" w:rsidRPr="00E14181">
          <w:rPr>
            <w:rStyle w:val="Hyperlink"/>
            <w:rFonts w:asciiTheme="minorHAnsi" w:hAnsiTheme="minorHAnsi"/>
            <w:noProof/>
            <w:sz w:val="22"/>
            <w:szCs w:val="22"/>
          </w:rPr>
          <w:t>16.</w:t>
        </w:r>
        <w:r w:rsidR="00E14181" w:rsidRPr="00E14181">
          <w:rPr>
            <w:rFonts w:asciiTheme="minorHAnsi" w:eastAsiaTheme="minorEastAsia" w:hAnsiTheme="minorHAnsi" w:cstheme="minorBidi"/>
            <w:noProof/>
            <w:sz w:val="22"/>
            <w:szCs w:val="22"/>
            <w:lang w:val="es-AR" w:eastAsia="es-AR"/>
          </w:rPr>
          <w:tab/>
        </w:r>
        <w:r w:rsidR="00E14181" w:rsidRPr="00E14181">
          <w:rPr>
            <w:rStyle w:val="Hyperlink"/>
            <w:rFonts w:asciiTheme="minorHAnsi" w:hAnsiTheme="minorHAnsi"/>
            <w:noProof/>
            <w:sz w:val="22"/>
            <w:szCs w:val="22"/>
          </w:rPr>
          <w:t>Revisiones y Modificaciones del Documento</w:t>
        </w:r>
        <w:r w:rsidR="00E14181" w:rsidRPr="00E14181">
          <w:rPr>
            <w:rFonts w:asciiTheme="minorHAnsi" w:hAnsiTheme="minorHAnsi"/>
            <w:noProof/>
            <w:webHidden/>
            <w:sz w:val="22"/>
            <w:szCs w:val="22"/>
          </w:rPr>
          <w:tab/>
        </w:r>
        <w:r w:rsidR="00E14181" w:rsidRPr="00E14181">
          <w:rPr>
            <w:rFonts w:asciiTheme="minorHAnsi" w:hAnsiTheme="minorHAnsi"/>
            <w:noProof/>
            <w:webHidden/>
            <w:sz w:val="22"/>
            <w:szCs w:val="22"/>
          </w:rPr>
          <w:fldChar w:fldCharType="begin"/>
        </w:r>
        <w:r w:rsidR="00E14181" w:rsidRPr="00E14181">
          <w:rPr>
            <w:rFonts w:asciiTheme="minorHAnsi" w:hAnsiTheme="minorHAnsi"/>
            <w:noProof/>
            <w:webHidden/>
            <w:sz w:val="22"/>
            <w:szCs w:val="22"/>
          </w:rPr>
          <w:instrText xml:space="preserve"> PAGEREF _Toc485430966 \h </w:instrText>
        </w:r>
        <w:r w:rsidR="00E14181" w:rsidRPr="00E14181">
          <w:rPr>
            <w:rFonts w:asciiTheme="minorHAnsi" w:hAnsiTheme="minorHAnsi"/>
            <w:noProof/>
            <w:webHidden/>
            <w:sz w:val="22"/>
            <w:szCs w:val="22"/>
          </w:rPr>
        </w:r>
        <w:r w:rsidR="00E14181" w:rsidRPr="00E14181">
          <w:rPr>
            <w:rFonts w:asciiTheme="minorHAnsi" w:hAnsiTheme="minorHAnsi"/>
            <w:noProof/>
            <w:webHidden/>
            <w:sz w:val="22"/>
            <w:szCs w:val="22"/>
          </w:rPr>
          <w:fldChar w:fldCharType="separate"/>
        </w:r>
        <w:r w:rsidR="00E14181" w:rsidRPr="00E14181">
          <w:rPr>
            <w:rFonts w:asciiTheme="minorHAnsi" w:hAnsiTheme="minorHAnsi"/>
            <w:noProof/>
            <w:webHidden/>
            <w:sz w:val="22"/>
            <w:szCs w:val="22"/>
          </w:rPr>
          <w:t>8</w:t>
        </w:r>
        <w:r w:rsidR="00E14181" w:rsidRPr="00E14181">
          <w:rPr>
            <w:rFonts w:asciiTheme="minorHAnsi" w:hAnsiTheme="minorHAnsi"/>
            <w:noProof/>
            <w:webHidden/>
            <w:sz w:val="22"/>
            <w:szCs w:val="22"/>
          </w:rPr>
          <w:fldChar w:fldCharType="end"/>
        </w:r>
      </w:hyperlink>
    </w:p>
    <w:p w:rsidR="001849C9" w:rsidRDefault="00F41DBF" w:rsidP="00A21EBB">
      <w:pPr>
        <w:rPr>
          <w:rFonts w:asciiTheme="minorHAnsi" w:hAnsiTheme="minorHAnsi"/>
          <w:noProof/>
          <w:sz w:val="32"/>
          <w:szCs w:val="32"/>
          <w:lang w:val="es-AR"/>
        </w:rPr>
      </w:pPr>
      <w:r w:rsidRPr="00E14181">
        <w:rPr>
          <w:rFonts w:asciiTheme="minorHAnsi" w:hAnsiTheme="minorHAnsi"/>
          <w:noProof/>
          <w:sz w:val="32"/>
          <w:szCs w:val="32"/>
          <w:lang w:val="es-AR"/>
        </w:rPr>
        <w:fldChar w:fldCharType="end"/>
      </w:r>
    </w:p>
    <w:p w:rsidR="00E14181" w:rsidRPr="00966998" w:rsidRDefault="00E14181" w:rsidP="00A21EBB">
      <w:pPr>
        <w:rPr>
          <w:rFonts w:asciiTheme="minorHAnsi" w:hAnsiTheme="minorHAnsi"/>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4395"/>
        <w:gridCol w:w="4011"/>
      </w:tblGrid>
      <w:tr w:rsidR="003609F7" w:rsidRPr="00966998" w:rsidTr="00F935C4">
        <w:tc>
          <w:tcPr>
            <w:tcW w:w="1204" w:type="dxa"/>
            <w:tcBorders>
              <w:bottom w:val="nil"/>
            </w:tcBorders>
            <w:shd w:val="pct15" w:color="auto" w:fill="FFFFFF"/>
          </w:tcPr>
          <w:p w:rsidR="003609F7" w:rsidRPr="00966998" w:rsidRDefault="003609F7" w:rsidP="009653C9">
            <w:pPr>
              <w:rPr>
                <w:rFonts w:asciiTheme="minorHAnsi" w:hAnsiTheme="minorHAnsi"/>
                <w:b/>
                <w:lang w:val="es-AR"/>
              </w:rPr>
            </w:pPr>
          </w:p>
        </w:tc>
        <w:tc>
          <w:tcPr>
            <w:tcW w:w="4395" w:type="dxa"/>
            <w:tcBorders>
              <w:bottom w:val="nil"/>
            </w:tcBorders>
            <w:shd w:val="pct15" w:color="auto" w:fill="FFFFFF"/>
          </w:tcPr>
          <w:p w:rsidR="003609F7" w:rsidRPr="00966998" w:rsidRDefault="003609F7" w:rsidP="009653C9">
            <w:pPr>
              <w:jc w:val="center"/>
              <w:rPr>
                <w:rFonts w:asciiTheme="minorHAnsi" w:hAnsiTheme="minorHAnsi"/>
                <w:b/>
                <w:lang w:val="es-AR"/>
              </w:rPr>
            </w:pPr>
            <w:r w:rsidRPr="00966998">
              <w:rPr>
                <w:rFonts w:asciiTheme="minorHAnsi" w:hAnsiTheme="minorHAnsi"/>
                <w:b/>
                <w:lang w:val="es-AR"/>
              </w:rPr>
              <w:t>Preparado por:</w:t>
            </w:r>
          </w:p>
        </w:tc>
        <w:tc>
          <w:tcPr>
            <w:tcW w:w="4011" w:type="dxa"/>
            <w:tcBorders>
              <w:bottom w:val="nil"/>
            </w:tcBorders>
            <w:shd w:val="pct15" w:color="auto" w:fill="FFFFFF"/>
          </w:tcPr>
          <w:p w:rsidR="003609F7" w:rsidRPr="00966998" w:rsidRDefault="003609F7" w:rsidP="009653C9">
            <w:pPr>
              <w:jc w:val="center"/>
              <w:rPr>
                <w:rFonts w:asciiTheme="minorHAnsi" w:hAnsiTheme="minorHAnsi"/>
                <w:b/>
                <w:lang w:val="es-AR"/>
              </w:rPr>
            </w:pPr>
            <w:r w:rsidRPr="00966998">
              <w:rPr>
                <w:rFonts w:asciiTheme="minorHAnsi" w:hAnsiTheme="minorHAnsi"/>
                <w:b/>
                <w:lang w:val="es-AR"/>
              </w:rPr>
              <w:t>Aprobado por:</w:t>
            </w:r>
          </w:p>
        </w:tc>
      </w:tr>
      <w:tr w:rsidR="003609F7" w:rsidRPr="00966998" w:rsidTr="00F935C4">
        <w:tc>
          <w:tcPr>
            <w:tcW w:w="1204" w:type="dxa"/>
          </w:tcPr>
          <w:p w:rsidR="003609F7" w:rsidRPr="00966998" w:rsidRDefault="003609F7" w:rsidP="009653C9">
            <w:pPr>
              <w:rPr>
                <w:rFonts w:asciiTheme="minorHAnsi" w:hAnsiTheme="minorHAnsi"/>
                <w:b/>
                <w:lang w:val="es-AR"/>
              </w:rPr>
            </w:pPr>
            <w:r w:rsidRPr="00966998">
              <w:rPr>
                <w:rFonts w:asciiTheme="minorHAnsi" w:hAnsiTheme="minorHAnsi"/>
                <w:b/>
                <w:lang w:val="es-AR"/>
              </w:rPr>
              <w:t>Nombre:</w:t>
            </w:r>
          </w:p>
        </w:tc>
        <w:tc>
          <w:tcPr>
            <w:tcW w:w="4395" w:type="dxa"/>
          </w:tcPr>
          <w:p w:rsidR="003609F7" w:rsidRPr="003A14FD" w:rsidRDefault="00294D3E" w:rsidP="00575F02">
            <w:pPr>
              <w:jc w:val="center"/>
              <w:rPr>
                <w:rFonts w:asciiTheme="minorHAnsi" w:hAnsiTheme="minorHAnsi"/>
                <w:lang w:val="es-AR"/>
              </w:rPr>
            </w:pPr>
            <w:r w:rsidRPr="003A14FD">
              <w:rPr>
                <w:rFonts w:asciiTheme="minorHAnsi" w:hAnsiTheme="minorHAnsi"/>
                <w:lang w:val="es-AR"/>
              </w:rPr>
              <w:t>Hector Fernandez</w:t>
            </w:r>
          </w:p>
        </w:tc>
        <w:tc>
          <w:tcPr>
            <w:tcW w:w="4011" w:type="dxa"/>
          </w:tcPr>
          <w:p w:rsidR="003609F7" w:rsidRPr="003A14FD" w:rsidRDefault="003609F7" w:rsidP="00575F02">
            <w:pPr>
              <w:jc w:val="center"/>
              <w:rPr>
                <w:rFonts w:asciiTheme="minorHAnsi" w:hAnsiTheme="minorHAnsi"/>
                <w:lang w:val="es-AR"/>
              </w:rPr>
            </w:pPr>
          </w:p>
        </w:tc>
      </w:tr>
      <w:tr w:rsidR="003609F7" w:rsidRPr="00966998" w:rsidTr="00F935C4">
        <w:tc>
          <w:tcPr>
            <w:tcW w:w="1204" w:type="dxa"/>
          </w:tcPr>
          <w:p w:rsidR="003609F7" w:rsidRPr="00966998" w:rsidRDefault="003609F7" w:rsidP="009653C9">
            <w:pPr>
              <w:rPr>
                <w:rFonts w:asciiTheme="minorHAnsi" w:hAnsiTheme="minorHAnsi"/>
                <w:b/>
                <w:lang w:val="es-AR"/>
              </w:rPr>
            </w:pPr>
            <w:r w:rsidRPr="00966998">
              <w:rPr>
                <w:rFonts w:asciiTheme="minorHAnsi" w:hAnsiTheme="minorHAnsi"/>
                <w:b/>
                <w:lang w:val="es-AR"/>
              </w:rPr>
              <w:t>Cargo:</w:t>
            </w:r>
          </w:p>
        </w:tc>
        <w:tc>
          <w:tcPr>
            <w:tcW w:w="4395" w:type="dxa"/>
          </w:tcPr>
          <w:p w:rsidR="003609F7" w:rsidRPr="003A14FD" w:rsidRDefault="00294D3E" w:rsidP="00A966F4">
            <w:pPr>
              <w:jc w:val="center"/>
              <w:rPr>
                <w:rFonts w:asciiTheme="minorHAnsi" w:hAnsiTheme="minorHAnsi"/>
                <w:lang w:val="es-AR"/>
              </w:rPr>
            </w:pPr>
            <w:r w:rsidRPr="003A14FD">
              <w:rPr>
                <w:rFonts w:asciiTheme="minorHAnsi" w:hAnsiTheme="minorHAnsi"/>
                <w:lang w:val="es-AR"/>
              </w:rPr>
              <w:t>Responsable de P&amp;SL</w:t>
            </w:r>
          </w:p>
        </w:tc>
        <w:tc>
          <w:tcPr>
            <w:tcW w:w="4011" w:type="dxa"/>
          </w:tcPr>
          <w:p w:rsidR="003609F7" w:rsidRPr="003A14FD" w:rsidRDefault="003609F7" w:rsidP="00575F02">
            <w:pPr>
              <w:jc w:val="center"/>
              <w:rPr>
                <w:rFonts w:asciiTheme="minorHAnsi" w:hAnsiTheme="minorHAnsi"/>
                <w:lang w:val="es-AR"/>
              </w:rPr>
            </w:pPr>
          </w:p>
        </w:tc>
      </w:tr>
      <w:tr w:rsidR="003609F7" w:rsidRPr="00966998" w:rsidTr="00F935C4">
        <w:tc>
          <w:tcPr>
            <w:tcW w:w="1204" w:type="dxa"/>
          </w:tcPr>
          <w:p w:rsidR="003609F7" w:rsidRPr="00966998" w:rsidRDefault="003609F7" w:rsidP="009653C9">
            <w:pPr>
              <w:rPr>
                <w:rFonts w:asciiTheme="minorHAnsi" w:hAnsiTheme="minorHAnsi"/>
                <w:b/>
                <w:lang w:val="es-AR"/>
              </w:rPr>
            </w:pPr>
            <w:r w:rsidRPr="00966998">
              <w:rPr>
                <w:rFonts w:asciiTheme="minorHAnsi" w:hAnsiTheme="minorHAnsi"/>
                <w:b/>
                <w:lang w:val="es-AR"/>
              </w:rPr>
              <w:t>Fecha:</w:t>
            </w:r>
          </w:p>
        </w:tc>
        <w:tc>
          <w:tcPr>
            <w:tcW w:w="4395" w:type="dxa"/>
          </w:tcPr>
          <w:p w:rsidR="003609F7" w:rsidRPr="003A14FD" w:rsidRDefault="00E561DC" w:rsidP="00E14181">
            <w:pPr>
              <w:jc w:val="center"/>
              <w:rPr>
                <w:rFonts w:asciiTheme="minorHAnsi" w:hAnsiTheme="minorHAnsi"/>
                <w:lang w:val="es-AR"/>
              </w:rPr>
            </w:pPr>
            <w:r w:rsidRPr="003A14FD">
              <w:rPr>
                <w:rFonts w:asciiTheme="minorHAnsi" w:hAnsiTheme="minorHAnsi"/>
                <w:lang w:val="es-AR"/>
              </w:rPr>
              <w:t>1</w:t>
            </w:r>
            <w:r w:rsidR="00E14181">
              <w:rPr>
                <w:rFonts w:asciiTheme="minorHAnsi" w:hAnsiTheme="minorHAnsi"/>
                <w:lang w:val="es-AR"/>
              </w:rPr>
              <w:t>7</w:t>
            </w:r>
            <w:r w:rsidR="006935D0" w:rsidRPr="003A14FD">
              <w:rPr>
                <w:rFonts w:asciiTheme="minorHAnsi" w:hAnsiTheme="minorHAnsi"/>
                <w:lang w:val="es-AR"/>
              </w:rPr>
              <w:t>/0</w:t>
            </w:r>
            <w:r w:rsidR="00966998" w:rsidRPr="003A14FD">
              <w:rPr>
                <w:rFonts w:asciiTheme="minorHAnsi" w:hAnsiTheme="minorHAnsi"/>
                <w:lang w:val="es-AR"/>
              </w:rPr>
              <w:t>6</w:t>
            </w:r>
            <w:r w:rsidRPr="003A14FD">
              <w:rPr>
                <w:rFonts w:asciiTheme="minorHAnsi" w:hAnsiTheme="minorHAnsi"/>
                <w:lang w:val="es-AR"/>
              </w:rPr>
              <w:t>/17</w:t>
            </w:r>
          </w:p>
        </w:tc>
        <w:tc>
          <w:tcPr>
            <w:tcW w:w="4011" w:type="dxa"/>
          </w:tcPr>
          <w:p w:rsidR="003609F7" w:rsidRPr="003A14FD" w:rsidRDefault="003609F7" w:rsidP="00575F02">
            <w:pPr>
              <w:jc w:val="center"/>
              <w:rPr>
                <w:rFonts w:asciiTheme="minorHAnsi" w:hAnsiTheme="minorHAnsi"/>
                <w:lang w:val="es-AR"/>
              </w:rPr>
            </w:pPr>
          </w:p>
        </w:tc>
      </w:tr>
    </w:tbl>
    <w:p w:rsidR="001849C9" w:rsidRPr="00966998" w:rsidRDefault="00523F24" w:rsidP="00CE6D6F">
      <w:pPr>
        <w:spacing w:line="360" w:lineRule="auto"/>
        <w:jc w:val="both"/>
        <w:rPr>
          <w:rFonts w:asciiTheme="minorHAnsi" w:hAnsiTheme="minorHAnsi"/>
          <w:lang w:val="es-AR"/>
        </w:rPr>
      </w:pPr>
      <w:r w:rsidRPr="00966998">
        <w:rPr>
          <w:rFonts w:asciiTheme="minorHAnsi" w:hAnsiTheme="minorHAnsi"/>
          <w:lang w:val="es-AR"/>
        </w:rPr>
        <w:br w:type="page"/>
      </w:r>
      <w:bookmarkStart w:id="0" w:name="_Toc152658725"/>
      <w:bookmarkStart w:id="1" w:name="_Toc152658862"/>
      <w:bookmarkStart w:id="2" w:name="_Toc152658945"/>
      <w:bookmarkStart w:id="3" w:name="_Toc152661061"/>
      <w:bookmarkStart w:id="4" w:name="_Toc152661174"/>
      <w:bookmarkStart w:id="5" w:name="_Toc152661402"/>
      <w:bookmarkStart w:id="6" w:name="_Toc152661463"/>
    </w:p>
    <w:p w:rsidR="00966998" w:rsidRDefault="00DE6E75" w:rsidP="006A4301">
      <w:pPr>
        <w:pStyle w:val="Heading1"/>
        <w:ind w:left="1287"/>
        <w:jc w:val="both"/>
        <w:rPr>
          <w:rFonts w:asciiTheme="minorHAnsi" w:hAnsiTheme="minorHAnsi"/>
        </w:rPr>
      </w:pPr>
      <w:bookmarkStart w:id="7" w:name="_Toc485430951"/>
      <w:bookmarkEnd w:id="0"/>
      <w:bookmarkEnd w:id="1"/>
      <w:bookmarkEnd w:id="2"/>
      <w:bookmarkEnd w:id="3"/>
      <w:bookmarkEnd w:id="4"/>
      <w:bookmarkEnd w:id="5"/>
      <w:bookmarkEnd w:id="6"/>
      <w:r>
        <w:rPr>
          <w:rFonts w:asciiTheme="minorHAnsi" w:hAnsiTheme="minorHAnsi"/>
        </w:rPr>
        <w:lastRenderedPageBreak/>
        <w:t>Alcance General</w:t>
      </w:r>
      <w:bookmarkEnd w:id="7"/>
    </w:p>
    <w:p w:rsidR="0074425B" w:rsidRDefault="0074425B" w:rsidP="006A4301">
      <w:pPr>
        <w:ind w:left="709"/>
        <w:jc w:val="both"/>
        <w:rPr>
          <w:rFonts w:asciiTheme="minorHAnsi" w:hAnsiTheme="minorHAnsi"/>
          <w:lang w:val="es-AR"/>
        </w:rPr>
      </w:pPr>
    </w:p>
    <w:p w:rsidR="00DE6E75" w:rsidRDefault="00A73C24" w:rsidP="006A4301">
      <w:pPr>
        <w:ind w:left="709"/>
        <w:jc w:val="both"/>
        <w:rPr>
          <w:rFonts w:asciiTheme="minorHAnsi" w:hAnsiTheme="minorHAnsi"/>
          <w:lang w:val="es-AR"/>
        </w:rPr>
      </w:pPr>
      <w:r w:rsidRPr="00A73C24">
        <w:rPr>
          <w:rFonts w:asciiTheme="minorHAnsi" w:hAnsiTheme="minorHAnsi"/>
          <w:lang w:val="es-AR"/>
        </w:rPr>
        <w:t xml:space="preserve">Generar una aplicación web </w:t>
      </w:r>
      <w:r w:rsidR="001A0ED1">
        <w:rPr>
          <w:rFonts w:asciiTheme="minorHAnsi" w:hAnsiTheme="minorHAnsi"/>
          <w:lang w:val="es-AR"/>
        </w:rPr>
        <w:t>m</w:t>
      </w:r>
      <w:r w:rsidR="006B3375">
        <w:rPr>
          <w:rFonts w:asciiTheme="minorHAnsi" w:hAnsiTheme="minorHAnsi"/>
          <w:lang w:val="es-AR"/>
        </w:rPr>
        <w:t xml:space="preserve">ono Empresa </w:t>
      </w:r>
      <w:r w:rsidRPr="00A73C24">
        <w:rPr>
          <w:rFonts w:asciiTheme="minorHAnsi" w:hAnsiTheme="minorHAnsi"/>
          <w:lang w:val="es-AR"/>
        </w:rPr>
        <w:t xml:space="preserve">que permita gestionar las funciones relacionadas al área de </w:t>
      </w:r>
      <w:r w:rsidR="006B3375">
        <w:rPr>
          <w:rFonts w:asciiTheme="minorHAnsi" w:hAnsiTheme="minorHAnsi"/>
          <w:lang w:val="es-AR"/>
        </w:rPr>
        <w:t>Copacker de Unilever en Uruguay. L</w:t>
      </w:r>
      <w:r w:rsidRPr="00A73C24">
        <w:rPr>
          <w:rFonts w:asciiTheme="minorHAnsi" w:hAnsiTheme="minorHAnsi"/>
          <w:lang w:val="es-AR"/>
        </w:rPr>
        <w:t>as mismas comprenden:</w:t>
      </w:r>
    </w:p>
    <w:p w:rsidR="0074425B" w:rsidRPr="00A73C24" w:rsidRDefault="0074425B" w:rsidP="006A4301">
      <w:pPr>
        <w:ind w:left="709"/>
        <w:jc w:val="both"/>
        <w:rPr>
          <w:rFonts w:asciiTheme="minorHAnsi" w:hAnsiTheme="minorHAnsi"/>
          <w:lang w:val="es-AR"/>
        </w:rPr>
      </w:pPr>
    </w:p>
    <w:p w:rsidR="0074425B" w:rsidRDefault="0074425B" w:rsidP="0074425B">
      <w:pPr>
        <w:pStyle w:val="ListParagraph"/>
        <w:numPr>
          <w:ilvl w:val="0"/>
          <w:numId w:val="6"/>
        </w:numPr>
        <w:jc w:val="both"/>
        <w:rPr>
          <w:rFonts w:asciiTheme="minorHAnsi" w:hAnsiTheme="minorHAnsi"/>
          <w:sz w:val="20"/>
          <w:szCs w:val="20"/>
          <w:lang w:val="es-AR"/>
        </w:rPr>
      </w:pPr>
      <w:r>
        <w:rPr>
          <w:rFonts w:asciiTheme="minorHAnsi" w:hAnsiTheme="minorHAnsi"/>
          <w:sz w:val="20"/>
          <w:szCs w:val="20"/>
          <w:lang w:val="es-AR"/>
        </w:rPr>
        <w:t xml:space="preserve">Gestión de </w:t>
      </w:r>
      <w:r w:rsidR="001A0ED1" w:rsidRPr="001A0ED1">
        <w:rPr>
          <w:rFonts w:asciiTheme="minorHAnsi" w:hAnsiTheme="minorHAnsi"/>
          <w:b/>
          <w:sz w:val="20"/>
          <w:szCs w:val="20"/>
          <w:lang w:val="es-AR"/>
        </w:rPr>
        <w:t xml:space="preserve">Kits o </w:t>
      </w:r>
      <w:r w:rsidRPr="00041C6D">
        <w:rPr>
          <w:rFonts w:asciiTheme="minorHAnsi" w:hAnsiTheme="minorHAnsi"/>
          <w:b/>
          <w:sz w:val="20"/>
          <w:szCs w:val="20"/>
          <w:lang w:val="es-AR"/>
        </w:rPr>
        <w:t>Productos Terminados</w:t>
      </w:r>
      <w:r>
        <w:rPr>
          <w:rFonts w:asciiTheme="minorHAnsi" w:hAnsiTheme="minorHAnsi"/>
          <w:sz w:val="20"/>
          <w:szCs w:val="20"/>
          <w:lang w:val="es-AR"/>
        </w:rPr>
        <w:t xml:space="preserve"> con su </w:t>
      </w:r>
      <w:r w:rsidRPr="001F21A5">
        <w:rPr>
          <w:rFonts w:asciiTheme="minorHAnsi" w:hAnsiTheme="minorHAnsi"/>
          <w:b/>
          <w:sz w:val="20"/>
          <w:szCs w:val="20"/>
          <w:lang w:val="es-AR"/>
        </w:rPr>
        <w:t>Fórmula Estándar</w:t>
      </w:r>
      <w:r>
        <w:rPr>
          <w:rFonts w:asciiTheme="minorHAnsi" w:hAnsiTheme="minorHAnsi"/>
          <w:sz w:val="20"/>
          <w:szCs w:val="20"/>
          <w:lang w:val="es-AR"/>
        </w:rPr>
        <w:t xml:space="preserve"> como así también sus </w:t>
      </w:r>
      <w:r w:rsidRPr="00041C6D">
        <w:rPr>
          <w:rFonts w:asciiTheme="minorHAnsi" w:hAnsiTheme="minorHAnsi"/>
          <w:b/>
          <w:sz w:val="20"/>
          <w:szCs w:val="20"/>
          <w:lang w:val="es-AR"/>
        </w:rPr>
        <w:t>Insumos</w:t>
      </w:r>
      <w:r>
        <w:rPr>
          <w:rFonts w:asciiTheme="minorHAnsi" w:hAnsiTheme="minorHAnsi"/>
          <w:sz w:val="20"/>
          <w:szCs w:val="20"/>
          <w:lang w:val="es-AR"/>
        </w:rPr>
        <w:t xml:space="preserve"> y </w:t>
      </w:r>
      <w:r w:rsidRPr="00041C6D">
        <w:rPr>
          <w:rFonts w:asciiTheme="minorHAnsi" w:hAnsiTheme="minorHAnsi"/>
          <w:b/>
          <w:sz w:val="20"/>
          <w:szCs w:val="20"/>
          <w:lang w:val="es-AR"/>
        </w:rPr>
        <w:t>Stock</w:t>
      </w:r>
      <w:r>
        <w:rPr>
          <w:rFonts w:asciiTheme="minorHAnsi" w:hAnsiTheme="minorHAnsi"/>
          <w:sz w:val="20"/>
          <w:szCs w:val="20"/>
          <w:lang w:val="es-AR"/>
        </w:rPr>
        <w:t xml:space="preserve"> </w:t>
      </w:r>
      <w:r w:rsidR="003958B3">
        <w:rPr>
          <w:rFonts w:asciiTheme="minorHAnsi" w:hAnsiTheme="minorHAnsi"/>
          <w:sz w:val="20"/>
          <w:szCs w:val="20"/>
          <w:lang w:val="es-AR"/>
        </w:rPr>
        <w:t xml:space="preserve">de los mismos </w:t>
      </w:r>
      <w:r>
        <w:rPr>
          <w:rFonts w:asciiTheme="minorHAnsi" w:hAnsiTheme="minorHAnsi"/>
          <w:sz w:val="20"/>
          <w:szCs w:val="20"/>
          <w:lang w:val="es-AR"/>
        </w:rPr>
        <w:t>utilizados en las promociones.</w:t>
      </w:r>
    </w:p>
    <w:p w:rsidR="00A66372" w:rsidRPr="00A66372" w:rsidRDefault="003A35DF" w:rsidP="006A4301">
      <w:pPr>
        <w:pStyle w:val="ListParagraph"/>
        <w:numPr>
          <w:ilvl w:val="0"/>
          <w:numId w:val="6"/>
        </w:numPr>
        <w:jc w:val="both"/>
        <w:rPr>
          <w:rFonts w:asciiTheme="minorHAnsi" w:hAnsiTheme="minorHAnsi"/>
          <w:sz w:val="20"/>
          <w:szCs w:val="20"/>
          <w:lang w:val="es-AR"/>
        </w:rPr>
      </w:pPr>
      <w:r>
        <w:rPr>
          <w:rFonts w:asciiTheme="minorHAnsi" w:hAnsiTheme="minorHAnsi"/>
          <w:sz w:val="20"/>
          <w:szCs w:val="20"/>
          <w:lang w:val="es-AR"/>
        </w:rPr>
        <w:t>Gestión</w:t>
      </w:r>
      <w:r w:rsidR="00A66372" w:rsidRPr="00A66372">
        <w:rPr>
          <w:rFonts w:asciiTheme="minorHAnsi" w:hAnsiTheme="minorHAnsi"/>
          <w:sz w:val="20"/>
          <w:szCs w:val="20"/>
          <w:lang w:val="es-AR"/>
        </w:rPr>
        <w:t xml:space="preserve"> de </w:t>
      </w:r>
      <w:r w:rsidR="00A66372" w:rsidRPr="00041C6D">
        <w:rPr>
          <w:rFonts w:asciiTheme="minorHAnsi" w:hAnsiTheme="minorHAnsi"/>
          <w:b/>
          <w:sz w:val="20"/>
          <w:szCs w:val="20"/>
          <w:lang w:val="es-AR"/>
        </w:rPr>
        <w:t>Promociones</w:t>
      </w:r>
      <w:r>
        <w:rPr>
          <w:rFonts w:asciiTheme="minorHAnsi" w:hAnsiTheme="minorHAnsi"/>
          <w:sz w:val="20"/>
          <w:szCs w:val="20"/>
          <w:lang w:val="es-AR"/>
        </w:rPr>
        <w:t xml:space="preserve"> con sus respectivos </w:t>
      </w:r>
      <w:r w:rsidR="003958B3">
        <w:rPr>
          <w:rFonts w:asciiTheme="minorHAnsi" w:hAnsiTheme="minorHAnsi"/>
          <w:sz w:val="20"/>
          <w:szCs w:val="20"/>
          <w:lang w:val="es-AR"/>
        </w:rPr>
        <w:t>Kits</w:t>
      </w:r>
      <w:r>
        <w:rPr>
          <w:rFonts w:asciiTheme="minorHAnsi" w:hAnsiTheme="minorHAnsi"/>
          <w:sz w:val="20"/>
          <w:szCs w:val="20"/>
          <w:lang w:val="es-AR"/>
        </w:rPr>
        <w:t xml:space="preserve"> y fórmulas con los insumos </w:t>
      </w:r>
      <w:r w:rsidR="001F21A5">
        <w:rPr>
          <w:rFonts w:asciiTheme="minorHAnsi" w:hAnsiTheme="minorHAnsi"/>
          <w:sz w:val="20"/>
          <w:szCs w:val="20"/>
          <w:lang w:val="es-AR"/>
        </w:rPr>
        <w:t>utilizados</w:t>
      </w:r>
      <w:r w:rsidR="00A66372" w:rsidRPr="00A66372">
        <w:rPr>
          <w:rFonts w:asciiTheme="minorHAnsi" w:hAnsiTheme="minorHAnsi"/>
          <w:sz w:val="20"/>
          <w:szCs w:val="20"/>
          <w:lang w:val="es-AR"/>
        </w:rPr>
        <w:t xml:space="preserve">, </w:t>
      </w:r>
      <w:r w:rsidR="00A66372" w:rsidRPr="006A4301">
        <w:rPr>
          <w:rFonts w:asciiTheme="minorHAnsi" w:hAnsiTheme="minorHAnsi"/>
          <w:b/>
          <w:sz w:val="20"/>
          <w:szCs w:val="20"/>
          <w:lang w:val="es-AR"/>
        </w:rPr>
        <w:t>Avance Diario</w:t>
      </w:r>
      <w:r w:rsidR="0074425B">
        <w:rPr>
          <w:rFonts w:asciiTheme="minorHAnsi" w:hAnsiTheme="minorHAnsi"/>
          <w:b/>
          <w:sz w:val="20"/>
          <w:szCs w:val="20"/>
          <w:lang w:val="es-AR"/>
        </w:rPr>
        <w:t xml:space="preserve"> por Mesa</w:t>
      </w:r>
      <w:r w:rsidR="00A66372" w:rsidRPr="00A66372">
        <w:rPr>
          <w:rFonts w:asciiTheme="minorHAnsi" w:hAnsiTheme="minorHAnsi"/>
          <w:sz w:val="20"/>
          <w:szCs w:val="20"/>
          <w:lang w:val="es-AR"/>
        </w:rPr>
        <w:t xml:space="preserve"> y </w:t>
      </w:r>
      <w:r w:rsidR="00A66372" w:rsidRPr="006A4301">
        <w:rPr>
          <w:rFonts w:asciiTheme="minorHAnsi" w:hAnsiTheme="minorHAnsi"/>
          <w:b/>
          <w:sz w:val="20"/>
          <w:szCs w:val="20"/>
          <w:lang w:val="es-AR"/>
        </w:rPr>
        <w:t>Dotación Solicitada</w:t>
      </w:r>
      <w:r w:rsidR="00A66372" w:rsidRPr="00A66372">
        <w:rPr>
          <w:rFonts w:asciiTheme="minorHAnsi" w:hAnsiTheme="minorHAnsi"/>
          <w:sz w:val="20"/>
          <w:szCs w:val="20"/>
          <w:lang w:val="es-AR"/>
        </w:rPr>
        <w:t>.</w:t>
      </w:r>
    </w:p>
    <w:p w:rsidR="006A4301" w:rsidRDefault="006A4301" w:rsidP="006A4301">
      <w:pPr>
        <w:pStyle w:val="ListParagraph"/>
        <w:numPr>
          <w:ilvl w:val="0"/>
          <w:numId w:val="6"/>
        </w:numPr>
        <w:jc w:val="both"/>
        <w:rPr>
          <w:rFonts w:asciiTheme="minorHAnsi" w:hAnsiTheme="minorHAnsi"/>
          <w:sz w:val="20"/>
          <w:szCs w:val="20"/>
          <w:lang w:val="es-AR"/>
        </w:rPr>
      </w:pPr>
      <w:r>
        <w:rPr>
          <w:rFonts w:asciiTheme="minorHAnsi" w:hAnsiTheme="minorHAnsi"/>
          <w:sz w:val="20"/>
          <w:szCs w:val="20"/>
          <w:lang w:val="es-AR"/>
        </w:rPr>
        <w:t xml:space="preserve">Gestión de </w:t>
      </w:r>
      <w:r w:rsidRPr="00F72E5E">
        <w:rPr>
          <w:rFonts w:asciiTheme="minorHAnsi" w:hAnsiTheme="minorHAnsi"/>
          <w:b/>
          <w:sz w:val="20"/>
          <w:szCs w:val="20"/>
          <w:lang w:val="es-AR"/>
        </w:rPr>
        <w:t>Empresas Proveedoras</w:t>
      </w:r>
      <w:r>
        <w:rPr>
          <w:rFonts w:asciiTheme="minorHAnsi" w:hAnsiTheme="minorHAnsi"/>
          <w:sz w:val="20"/>
          <w:szCs w:val="20"/>
          <w:lang w:val="es-AR"/>
        </w:rPr>
        <w:t xml:space="preserve"> de mano de obra y la información de cada </w:t>
      </w:r>
      <w:r w:rsidRPr="00F72E5E">
        <w:rPr>
          <w:rFonts w:asciiTheme="minorHAnsi" w:hAnsiTheme="minorHAnsi"/>
          <w:b/>
          <w:sz w:val="20"/>
          <w:szCs w:val="20"/>
          <w:lang w:val="es-AR"/>
        </w:rPr>
        <w:t>operario</w:t>
      </w:r>
      <w:r>
        <w:rPr>
          <w:rFonts w:asciiTheme="minorHAnsi" w:hAnsiTheme="minorHAnsi"/>
          <w:sz w:val="20"/>
          <w:szCs w:val="20"/>
          <w:lang w:val="es-AR"/>
        </w:rPr>
        <w:t xml:space="preserve"> que trabaja en las Promociones.</w:t>
      </w:r>
    </w:p>
    <w:p w:rsidR="00FD2847" w:rsidRPr="001F21A5" w:rsidRDefault="00FD2847" w:rsidP="00FD2847">
      <w:pPr>
        <w:pStyle w:val="ListParagraph"/>
        <w:numPr>
          <w:ilvl w:val="0"/>
          <w:numId w:val="6"/>
        </w:numPr>
        <w:jc w:val="both"/>
        <w:rPr>
          <w:rFonts w:asciiTheme="minorHAnsi" w:hAnsiTheme="minorHAnsi"/>
          <w:sz w:val="20"/>
          <w:szCs w:val="20"/>
          <w:lang w:val="es-AR"/>
        </w:rPr>
      </w:pPr>
      <w:r w:rsidRPr="003151C8">
        <w:rPr>
          <w:rFonts w:asciiTheme="minorHAnsi" w:hAnsiTheme="minorHAnsi"/>
          <w:b/>
          <w:sz w:val="20"/>
          <w:szCs w:val="20"/>
          <w:lang w:val="es-AR"/>
        </w:rPr>
        <w:t>Ajustes de Stock</w:t>
      </w:r>
      <w:r w:rsidR="003151C8">
        <w:rPr>
          <w:rFonts w:asciiTheme="minorHAnsi" w:hAnsiTheme="minorHAnsi"/>
          <w:sz w:val="20"/>
          <w:szCs w:val="20"/>
          <w:lang w:val="es-AR"/>
        </w:rPr>
        <w:t xml:space="preserve"> para Insumos</w:t>
      </w:r>
      <w:r>
        <w:rPr>
          <w:rFonts w:asciiTheme="minorHAnsi" w:hAnsiTheme="minorHAnsi"/>
          <w:sz w:val="20"/>
          <w:szCs w:val="20"/>
          <w:lang w:val="es-AR"/>
        </w:rPr>
        <w:t>.</w:t>
      </w:r>
    </w:p>
    <w:p w:rsidR="0074425B" w:rsidRDefault="0074425B" w:rsidP="0074425B">
      <w:pPr>
        <w:pStyle w:val="ListParagraph"/>
        <w:numPr>
          <w:ilvl w:val="0"/>
          <w:numId w:val="6"/>
        </w:numPr>
        <w:jc w:val="both"/>
        <w:rPr>
          <w:rFonts w:asciiTheme="minorHAnsi" w:hAnsiTheme="minorHAnsi"/>
          <w:sz w:val="20"/>
          <w:szCs w:val="20"/>
          <w:lang w:val="es-AR"/>
        </w:rPr>
      </w:pPr>
      <w:r w:rsidRPr="006D4181">
        <w:rPr>
          <w:rFonts w:asciiTheme="minorHAnsi" w:hAnsiTheme="minorHAnsi"/>
          <w:b/>
          <w:sz w:val="20"/>
          <w:szCs w:val="20"/>
          <w:lang w:val="es-AR"/>
        </w:rPr>
        <w:t>Seguridad</w:t>
      </w:r>
      <w:r>
        <w:rPr>
          <w:rFonts w:asciiTheme="minorHAnsi" w:hAnsiTheme="minorHAnsi"/>
          <w:sz w:val="20"/>
          <w:szCs w:val="20"/>
          <w:lang w:val="es-AR"/>
        </w:rPr>
        <w:t>: gestión de acc</w:t>
      </w:r>
      <w:r w:rsidR="00A76E39">
        <w:rPr>
          <w:rFonts w:asciiTheme="minorHAnsi" w:hAnsiTheme="minorHAnsi"/>
          <w:sz w:val="20"/>
          <w:szCs w:val="20"/>
          <w:lang w:val="es-AR"/>
        </w:rPr>
        <w:t>esos por Active Directory según</w:t>
      </w:r>
      <w:r>
        <w:rPr>
          <w:rFonts w:asciiTheme="minorHAnsi" w:hAnsiTheme="minorHAnsi"/>
          <w:sz w:val="20"/>
          <w:szCs w:val="20"/>
          <w:lang w:val="es-AR"/>
        </w:rPr>
        <w:t xml:space="preserve"> grupos estándar (</w:t>
      </w:r>
      <w:r w:rsidR="00A76E39">
        <w:rPr>
          <w:rFonts w:asciiTheme="minorHAnsi" w:hAnsiTheme="minorHAnsi"/>
          <w:sz w:val="20"/>
          <w:szCs w:val="20"/>
          <w:lang w:val="es-AR"/>
        </w:rPr>
        <w:t xml:space="preserve">Administrador, </w:t>
      </w:r>
      <w:r>
        <w:rPr>
          <w:rFonts w:asciiTheme="minorHAnsi" w:hAnsiTheme="minorHAnsi"/>
          <w:sz w:val="20"/>
          <w:szCs w:val="20"/>
          <w:lang w:val="es-AR"/>
        </w:rPr>
        <w:t>Propietarios, Integrantes y Visitantes) aunque se podrán evaluar otras alternativas</w:t>
      </w:r>
      <w:r w:rsidR="006D4181">
        <w:rPr>
          <w:rFonts w:asciiTheme="minorHAnsi" w:hAnsiTheme="minorHAnsi"/>
          <w:sz w:val="20"/>
          <w:szCs w:val="20"/>
          <w:lang w:val="es-AR"/>
        </w:rPr>
        <w:t xml:space="preserve"> a futuro</w:t>
      </w:r>
      <w:r>
        <w:rPr>
          <w:rFonts w:asciiTheme="minorHAnsi" w:hAnsiTheme="minorHAnsi"/>
          <w:sz w:val="20"/>
          <w:szCs w:val="20"/>
          <w:lang w:val="es-AR"/>
        </w:rPr>
        <w:t>.</w:t>
      </w:r>
    </w:p>
    <w:p w:rsidR="0065000C" w:rsidRDefault="0074425B" w:rsidP="0074425B">
      <w:pPr>
        <w:pStyle w:val="ListParagraph"/>
        <w:numPr>
          <w:ilvl w:val="0"/>
          <w:numId w:val="6"/>
        </w:numPr>
        <w:jc w:val="both"/>
        <w:rPr>
          <w:rFonts w:asciiTheme="minorHAnsi" w:hAnsiTheme="minorHAnsi"/>
          <w:sz w:val="20"/>
          <w:szCs w:val="20"/>
          <w:lang w:val="es-AR"/>
        </w:rPr>
      </w:pPr>
      <w:r w:rsidRPr="00041C6D">
        <w:rPr>
          <w:rFonts w:asciiTheme="minorHAnsi" w:hAnsiTheme="minorHAnsi"/>
          <w:b/>
          <w:sz w:val="20"/>
          <w:szCs w:val="20"/>
          <w:lang w:val="es-AR"/>
        </w:rPr>
        <w:t>Reporting</w:t>
      </w:r>
      <w:r w:rsidR="002C39A7">
        <w:rPr>
          <w:rFonts w:asciiTheme="minorHAnsi" w:hAnsiTheme="minorHAnsi"/>
          <w:b/>
          <w:sz w:val="20"/>
          <w:szCs w:val="20"/>
          <w:lang w:val="es-AR"/>
        </w:rPr>
        <w:t xml:space="preserve"> (Cognos)</w:t>
      </w:r>
      <w:r>
        <w:rPr>
          <w:rFonts w:asciiTheme="minorHAnsi" w:hAnsiTheme="minorHAnsi"/>
          <w:sz w:val="20"/>
          <w:szCs w:val="20"/>
          <w:lang w:val="es-AR"/>
        </w:rPr>
        <w:t xml:space="preserve">: </w:t>
      </w:r>
    </w:p>
    <w:p w:rsidR="0065000C" w:rsidRDefault="0074425B" w:rsidP="0065000C">
      <w:pPr>
        <w:pStyle w:val="ListParagraph"/>
        <w:numPr>
          <w:ilvl w:val="1"/>
          <w:numId w:val="6"/>
        </w:numPr>
        <w:jc w:val="both"/>
        <w:rPr>
          <w:rFonts w:asciiTheme="minorHAnsi" w:hAnsiTheme="minorHAnsi"/>
          <w:sz w:val="20"/>
          <w:szCs w:val="20"/>
          <w:lang w:val="es-AR"/>
        </w:rPr>
      </w:pPr>
      <w:r>
        <w:rPr>
          <w:rFonts w:asciiTheme="minorHAnsi" w:hAnsiTheme="minorHAnsi"/>
          <w:sz w:val="20"/>
          <w:szCs w:val="20"/>
          <w:lang w:val="es-AR"/>
        </w:rPr>
        <w:t>Avance Diario</w:t>
      </w:r>
      <w:r w:rsidR="00830E3B">
        <w:rPr>
          <w:rFonts w:asciiTheme="minorHAnsi" w:hAnsiTheme="minorHAnsi"/>
          <w:sz w:val="20"/>
          <w:szCs w:val="20"/>
          <w:lang w:val="es-AR"/>
        </w:rPr>
        <w:t xml:space="preserve"> con</w:t>
      </w:r>
      <w:r>
        <w:rPr>
          <w:rFonts w:asciiTheme="minorHAnsi" w:hAnsiTheme="minorHAnsi"/>
          <w:sz w:val="20"/>
          <w:szCs w:val="20"/>
          <w:lang w:val="es-AR"/>
        </w:rPr>
        <w:t xml:space="preserve"> Productividad (por Promoción y Mesa)</w:t>
      </w:r>
      <w:r w:rsidR="0065000C">
        <w:rPr>
          <w:rFonts w:asciiTheme="minorHAnsi" w:hAnsiTheme="minorHAnsi"/>
          <w:sz w:val="20"/>
          <w:szCs w:val="20"/>
          <w:lang w:val="es-AR"/>
        </w:rPr>
        <w:t>.</w:t>
      </w:r>
      <w:r>
        <w:rPr>
          <w:rFonts w:asciiTheme="minorHAnsi" w:hAnsiTheme="minorHAnsi"/>
          <w:sz w:val="20"/>
          <w:szCs w:val="20"/>
          <w:lang w:val="es-AR"/>
        </w:rPr>
        <w:t xml:space="preserve"> </w:t>
      </w:r>
    </w:p>
    <w:p w:rsidR="0074425B" w:rsidRDefault="0074425B" w:rsidP="0065000C">
      <w:pPr>
        <w:pStyle w:val="ListParagraph"/>
        <w:numPr>
          <w:ilvl w:val="1"/>
          <w:numId w:val="6"/>
        </w:numPr>
        <w:jc w:val="both"/>
        <w:rPr>
          <w:rFonts w:asciiTheme="minorHAnsi" w:hAnsiTheme="minorHAnsi"/>
          <w:sz w:val="20"/>
          <w:szCs w:val="20"/>
          <w:lang w:val="es-AR"/>
        </w:rPr>
      </w:pPr>
      <w:r>
        <w:rPr>
          <w:rFonts w:asciiTheme="minorHAnsi" w:hAnsiTheme="minorHAnsi"/>
          <w:sz w:val="20"/>
          <w:szCs w:val="20"/>
          <w:lang w:val="es-AR"/>
        </w:rPr>
        <w:t>Promociones Cerradas con Costo de Cobranza a UNL y Pago a Empresas Proveedoras y Operarios.</w:t>
      </w:r>
    </w:p>
    <w:p w:rsidR="009C6067" w:rsidRDefault="009C6067" w:rsidP="009C6067">
      <w:pPr>
        <w:pStyle w:val="ListParagraph"/>
        <w:numPr>
          <w:ilvl w:val="1"/>
          <w:numId w:val="6"/>
        </w:numPr>
        <w:jc w:val="both"/>
        <w:rPr>
          <w:rFonts w:asciiTheme="minorHAnsi" w:hAnsiTheme="minorHAnsi"/>
          <w:sz w:val="20"/>
          <w:szCs w:val="20"/>
          <w:lang w:val="es-AR"/>
        </w:rPr>
      </w:pPr>
      <w:r>
        <w:rPr>
          <w:rFonts w:asciiTheme="minorHAnsi" w:hAnsiTheme="minorHAnsi"/>
          <w:sz w:val="20"/>
          <w:szCs w:val="20"/>
          <w:lang w:val="es-AR"/>
        </w:rPr>
        <w:t>Kits con su Fórmula.</w:t>
      </w:r>
    </w:p>
    <w:p w:rsidR="0074425B" w:rsidRDefault="0074425B" w:rsidP="0074425B">
      <w:pPr>
        <w:pStyle w:val="ListParagraph"/>
        <w:ind w:left="1429"/>
        <w:jc w:val="both"/>
        <w:rPr>
          <w:rFonts w:asciiTheme="minorHAnsi" w:hAnsiTheme="minorHAnsi"/>
          <w:sz w:val="20"/>
          <w:szCs w:val="20"/>
          <w:lang w:val="es-AR"/>
        </w:rPr>
      </w:pPr>
    </w:p>
    <w:p w:rsidR="001F21A5" w:rsidRPr="0033111F" w:rsidRDefault="001F21A5" w:rsidP="006A4301">
      <w:pPr>
        <w:pStyle w:val="ListParagraph"/>
        <w:numPr>
          <w:ilvl w:val="0"/>
          <w:numId w:val="6"/>
        </w:numPr>
        <w:jc w:val="both"/>
        <w:rPr>
          <w:rFonts w:asciiTheme="minorHAnsi" w:hAnsiTheme="minorHAnsi"/>
          <w:sz w:val="20"/>
          <w:szCs w:val="20"/>
          <w:highlight w:val="yellow"/>
          <w:lang w:val="es-AR"/>
        </w:rPr>
      </w:pPr>
      <w:r w:rsidRPr="0033111F">
        <w:rPr>
          <w:rFonts w:asciiTheme="minorHAnsi" w:hAnsiTheme="minorHAnsi"/>
          <w:sz w:val="20"/>
          <w:szCs w:val="20"/>
          <w:highlight w:val="yellow"/>
          <w:lang w:val="es-AR"/>
        </w:rPr>
        <w:t>A evaluar para una Etapa II:</w:t>
      </w:r>
    </w:p>
    <w:p w:rsidR="00FD2847" w:rsidRDefault="00FD2847" w:rsidP="00FD2847">
      <w:pPr>
        <w:pStyle w:val="ListParagraph"/>
        <w:numPr>
          <w:ilvl w:val="1"/>
          <w:numId w:val="6"/>
        </w:numPr>
        <w:jc w:val="both"/>
        <w:rPr>
          <w:rFonts w:asciiTheme="minorHAnsi" w:hAnsiTheme="minorHAnsi"/>
          <w:sz w:val="20"/>
          <w:szCs w:val="20"/>
          <w:lang w:val="es-AR"/>
        </w:rPr>
      </w:pPr>
      <w:r>
        <w:rPr>
          <w:rFonts w:asciiTheme="minorHAnsi" w:hAnsiTheme="minorHAnsi"/>
          <w:sz w:val="20"/>
          <w:szCs w:val="20"/>
          <w:lang w:val="es-AR"/>
        </w:rPr>
        <w:t xml:space="preserve">Log de </w:t>
      </w:r>
      <w:r w:rsidRPr="00041C6D">
        <w:rPr>
          <w:rFonts w:asciiTheme="minorHAnsi" w:hAnsiTheme="minorHAnsi"/>
          <w:b/>
          <w:sz w:val="20"/>
          <w:szCs w:val="20"/>
          <w:lang w:val="es-AR"/>
        </w:rPr>
        <w:t>Auditoría</w:t>
      </w:r>
      <w:r>
        <w:rPr>
          <w:rFonts w:asciiTheme="minorHAnsi" w:hAnsiTheme="minorHAnsi"/>
          <w:sz w:val="20"/>
          <w:szCs w:val="20"/>
          <w:lang w:val="es-AR"/>
        </w:rPr>
        <w:t>: se deberán registrar las transacciones realizadas (ej. alta o baja de promoción o kit).</w:t>
      </w:r>
    </w:p>
    <w:p w:rsidR="001F21A5" w:rsidRPr="001F21A5" w:rsidRDefault="001F21A5" w:rsidP="001F21A5">
      <w:pPr>
        <w:pStyle w:val="ListParagraph"/>
        <w:numPr>
          <w:ilvl w:val="1"/>
          <w:numId w:val="6"/>
        </w:numPr>
        <w:jc w:val="both"/>
        <w:rPr>
          <w:rFonts w:asciiTheme="minorHAnsi" w:hAnsiTheme="minorHAnsi"/>
          <w:sz w:val="20"/>
          <w:szCs w:val="20"/>
          <w:lang w:val="es-AR"/>
        </w:rPr>
      </w:pPr>
      <w:r w:rsidRPr="006D4181">
        <w:rPr>
          <w:rFonts w:asciiTheme="minorHAnsi" w:hAnsiTheme="minorHAnsi"/>
          <w:b/>
          <w:sz w:val="20"/>
          <w:szCs w:val="20"/>
          <w:lang w:val="es-AR"/>
        </w:rPr>
        <w:t>Planificación</w:t>
      </w:r>
      <w:r w:rsidRPr="001F21A5">
        <w:rPr>
          <w:rFonts w:asciiTheme="minorHAnsi" w:hAnsiTheme="minorHAnsi"/>
          <w:sz w:val="20"/>
          <w:szCs w:val="20"/>
          <w:lang w:val="es-AR"/>
        </w:rPr>
        <w:t xml:space="preserve"> según plan de ventas (carga automática del plan del mes)</w:t>
      </w:r>
      <w:r w:rsidR="002224B4">
        <w:rPr>
          <w:rFonts w:asciiTheme="minorHAnsi" w:hAnsiTheme="minorHAnsi"/>
          <w:sz w:val="20"/>
          <w:szCs w:val="20"/>
          <w:lang w:val="es-AR"/>
        </w:rPr>
        <w:t>:</w:t>
      </w:r>
    </w:p>
    <w:p w:rsidR="001F21A5" w:rsidRPr="001F21A5" w:rsidRDefault="001F21A5" w:rsidP="001F21A5">
      <w:pPr>
        <w:pStyle w:val="ListParagraph"/>
        <w:numPr>
          <w:ilvl w:val="2"/>
          <w:numId w:val="6"/>
        </w:numPr>
        <w:jc w:val="both"/>
        <w:rPr>
          <w:rFonts w:asciiTheme="minorHAnsi" w:hAnsiTheme="minorHAnsi"/>
          <w:sz w:val="20"/>
          <w:szCs w:val="20"/>
          <w:lang w:val="es-AR"/>
        </w:rPr>
      </w:pPr>
      <w:r w:rsidRPr="001F21A5">
        <w:rPr>
          <w:rFonts w:asciiTheme="minorHAnsi" w:hAnsiTheme="minorHAnsi"/>
          <w:sz w:val="20"/>
          <w:szCs w:val="20"/>
          <w:lang w:val="es-AR"/>
        </w:rPr>
        <w:t>Overview Mensual (plan macro)</w:t>
      </w:r>
      <w:r>
        <w:rPr>
          <w:rFonts w:asciiTheme="minorHAnsi" w:hAnsiTheme="minorHAnsi"/>
          <w:sz w:val="20"/>
          <w:szCs w:val="20"/>
          <w:lang w:val="es-AR"/>
        </w:rPr>
        <w:t>.</w:t>
      </w:r>
    </w:p>
    <w:p w:rsidR="001F21A5" w:rsidRPr="001F21A5" w:rsidRDefault="001F21A5" w:rsidP="001F21A5">
      <w:pPr>
        <w:pStyle w:val="ListParagraph"/>
        <w:numPr>
          <w:ilvl w:val="2"/>
          <w:numId w:val="6"/>
        </w:numPr>
        <w:jc w:val="both"/>
        <w:rPr>
          <w:rFonts w:asciiTheme="minorHAnsi" w:hAnsiTheme="minorHAnsi"/>
          <w:sz w:val="20"/>
          <w:szCs w:val="20"/>
          <w:lang w:val="es-AR"/>
        </w:rPr>
      </w:pPr>
      <w:r w:rsidRPr="001F21A5">
        <w:rPr>
          <w:rFonts w:asciiTheme="minorHAnsi" w:hAnsiTheme="minorHAnsi"/>
          <w:sz w:val="20"/>
          <w:szCs w:val="20"/>
          <w:lang w:val="es-AR"/>
        </w:rPr>
        <w:t>Overview Semanal (táctico)</w:t>
      </w:r>
      <w:r>
        <w:rPr>
          <w:rFonts w:asciiTheme="minorHAnsi" w:hAnsiTheme="minorHAnsi"/>
          <w:sz w:val="20"/>
          <w:szCs w:val="20"/>
          <w:lang w:val="es-AR"/>
        </w:rPr>
        <w:t>.</w:t>
      </w:r>
    </w:p>
    <w:p w:rsidR="001F21A5" w:rsidRPr="001F21A5" w:rsidRDefault="001F21A5" w:rsidP="001F21A5">
      <w:pPr>
        <w:pStyle w:val="ListParagraph"/>
        <w:numPr>
          <w:ilvl w:val="2"/>
          <w:numId w:val="6"/>
        </w:numPr>
        <w:jc w:val="both"/>
        <w:rPr>
          <w:rFonts w:asciiTheme="minorHAnsi" w:hAnsiTheme="minorHAnsi"/>
          <w:sz w:val="20"/>
          <w:szCs w:val="20"/>
          <w:lang w:val="es-AR"/>
        </w:rPr>
      </w:pPr>
      <w:r>
        <w:rPr>
          <w:rFonts w:asciiTheme="minorHAnsi" w:hAnsiTheme="minorHAnsi"/>
          <w:sz w:val="20"/>
          <w:szCs w:val="20"/>
          <w:lang w:val="es-AR"/>
        </w:rPr>
        <w:t>Overview Diario.</w:t>
      </w:r>
    </w:p>
    <w:p w:rsidR="001F21A5" w:rsidRPr="001F21A5" w:rsidRDefault="001F21A5" w:rsidP="001F21A5">
      <w:pPr>
        <w:pStyle w:val="ListParagraph"/>
        <w:numPr>
          <w:ilvl w:val="2"/>
          <w:numId w:val="6"/>
        </w:numPr>
        <w:jc w:val="both"/>
        <w:rPr>
          <w:rFonts w:asciiTheme="minorHAnsi" w:hAnsiTheme="minorHAnsi"/>
          <w:sz w:val="20"/>
          <w:szCs w:val="20"/>
          <w:lang w:val="es-AR"/>
        </w:rPr>
      </w:pPr>
      <w:r w:rsidRPr="001F21A5">
        <w:rPr>
          <w:rFonts w:asciiTheme="minorHAnsi" w:hAnsiTheme="minorHAnsi"/>
          <w:sz w:val="20"/>
          <w:szCs w:val="20"/>
          <w:lang w:val="es-AR"/>
        </w:rPr>
        <w:t>Análisis de Cuello de botella por línea de producción (Horas requeridas vs Horas teóricas disponibles a productividad std/real)</w:t>
      </w:r>
      <w:r>
        <w:rPr>
          <w:rFonts w:asciiTheme="minorHAnsi" w:hAnsiTheme="minorHAnsi"/>
          <w:sz w:val="20"/>
          <w:szCs w:val="20"/>
          <w:lang w:val="es-AR"/>
        </w:rPr>
        <w:t>.</w:t>
      </w:r>
    </w:p>
    <w:p w:rsidR="001F21A5" w:rsidRPr="001F21A5" w:rsidRDefault="001F21A5" w:rsidP="001F21A5">
      <w:pPr>
        <w:pStyle w:val="ListParagraph"/>
        <w:numPr>
          <w:ilvl w:val="1"/>
          <w:numId w:val="6"/>
        </w:numPr>
        <w:jc w:val="both"/>
        <w:rPr>
          <w:rFonts w:asciiTheme="minorHAnsi" w:hAnsiTheme="minorHAnsi"/>
          <w:sz w:val="20"/>
          <w:szCs w:val="20"/>
          <w:lang w:val="es-AR"/>
        </w:rPr>
      </w:pPr>
      <w:r w:rsidRPr="001F21A5">
        <w:rPr>
          <w:rFonts w:asciiTheme="minorHAnsi" w:hAnsiTheme="minorHAnsi"/>
          <w:sz w:val="20"/>
          <w:szCs w:val="20"/>
          <w:lang w:val="es-AR"/>
        </w:rPr>
        <w:t xml:space="preserve">Informe de salida de </w:t>
      </w:r>
      <w:r w:rsidRPr="006D4181">
        <w:rPr>
          <w:rFonts w:asciiTheme="minorHAnsi" w:hAnsiTheme="minorHAnsi"/>
          <w:b/>
          <w:sz w:val="20"/>
          <w:szCs w:val="20"/>
          <w:lang w:val="es-AR"/>
        </w:rPr>
        <w:t>Pallets</w:t>
      </w:r>
      <w:r w:rsidRPr="001F21A5">
        <w:rPr>
          <w:rFonts w:asciiTheme="minorHAnsi" w:hAnsiTheme="minorHAnsi"/>
          <w:sz w:val="20"/>
          <w:szCs w:val="20"/>
          <w:lang w:val="es-AR"/>
        </w:rPr>
        <w:t xml:space="preserve"> Diarios discriminados por tipo de pallet (altura)</w:t>
      </w:r>
      <w:r>
        <w:rPr>
          <w:rFonts w:asciiTheme="minorHAnsi" w:hAnsiTheme="minorHAnsi"/>
          <w:sz w:val="20"/>
          <w:szCs w:val="20"/>
          <w:lang w:val="es-AR"/>
        </w:rPr>
        <w:t>.</w:t>
      </w:r>
    </w:p>
    <w:p w:rsidR="001F21A5" w:rsidRDefault="001F21A5" w:rsidP="001F21A5">
      <w:pPr>
        <w:pStyle w:val="ListParagraph"/>
        <w:numPr>
          <w:ilvl w:val="1"/>
          <w:numId w:val="6"/>
        </w:numPr>
        <w:jc w:val="both"/>
        <w:rPr>
          <w:rFonts w:asciiTheme="minorHAnsi" w:hAnsiTheme="minorHAnsi"/>
          <w:sz w:val="20"/>
          <w:szCs w:val="20"/>
          <w:lang w:val="es-AR"/>
        </w:rPr>
      </w:pPr>
      <w:r w:rsidRPr="001F21A5">
        <w:rPr>
          <w:rFonts w:asciiTheme="minorHAnsi" w:hAnsiTheme="minorHAnsi"/>
          <w:sz w:val="20"/>
          <w:szCs w:val="20"/>
          <w:lang w:val="es-AR"/>
        </w:rPr>
        <w:t xml:space="preserve">Grado de Avance del </w:t>
      </w:r>
      <w:r w:rsidRPr="006D4181">
        <w:rPr>
          <w:rFonts w:asciiTheme="minorHAnsi" w:hAnsiTheme="minorHAnsi"/>
          <w:b/>
          <w:sz w:val="20"/>
          <w:szCs w:val="20"/>
          <w:lang w:val="es-AR"/>
        </w:rPr>
        <w:t>planning mensual y semanal</w:t>
      </w:r>
      <w:r>
        <w:rPr>
          <w:rFonts w:asciiTheme="minorHAnsi" w:hAnsiTheme="minorHAnsi"/>
          <w:sz w:val="20"/>
          <w:szCs w:val="20"/>
          <w:lang w:val="es-AR"/>
        </w:rPr>
        <w:t>.</w:t>
      </w:r>
    </w:p>
    <w:p w:rsidR="003151C8" w:rsidRDefault="003151C8" w:rsidP="003151C8">
      <w:pPr>
        <w:pStyle w:val="ListParagraph"/>
        <w:numPr>
          <w:ilvl w:val="1"/>
          <w:numId w:val="6"/>
        </w:numPr>
        <w:jc w:val="both"/>
        <w:rPr>
          <w:rFonts w:asciiTheme="minorHAnsi" w:hAnsiTheme="minorHAnsi"/>
          <w:sz w:val="20"/>
          <w:szCs w:val="20"/>
          <w:lang w:val="es-AR"/>
        </w:rPr>
      </w:pPr>
      <w:r w:rsidRPr="003151C8">
        <w:rPr>
          <w:rFonts w:asciiTheme="minorHAnsi" w:hAnsiTheme="minorHAnsi"/>
          <w:b/>
          <w:sz w:val="20"/>
          <w:szCs w:val="20"/>
          <w:lang w:val="es-AR"/>
        </w:rPr>
        <w:t>Reporting</w:t>
      </w:r>
      <w:r>
        <w:rPr>
          <w:rFonts w:asciiTheme="minorHAnsi" w:hAnsiTheme="minorHAnsi"/>
          <w:sz w:val="20"/>
          <w:szCs w:val="20"/>
          <w:lang w:val="es-AR"/>
        </w:rPr>
        <w:t>:</w:t>
      </w:r>
    </w:p>
    <w:p w:rsidR="00E605B7" w:rsidRDefault="00E605B7" w:rsidP="003151C8">
      <w:pPr>
        <w:pStyle w:val="ListParagraph"/>
        <w:numPr>
          <w:ilvl w:val="2"/>
          <w:numId w:val="6"/>
        </w:numPr>
        <w:jc w:val="both"/>
        <w:rPr>
          <w:rFonts w:asciiTheme="minorHAnsi" w:hAnsiTheme="minorHAnsi"/>
          <w:sz w:val="20"/>
          <w:szCs w:val="20"/>
          <w:lang w:val="es-AR"/>
        </w:rPr>
      </w:pPr>
      <w:r>
        <w:rPr>
          <w:rFonts w:asciiTheme="minorHAnsi" w:hAnsiTheme="minorHAnsi"/>
          <w:sz w:val="20"/>
          <w:szCs w:val="20"/>
          <w:lang w:val="es-AR"/>
        </w:rPr>
        <w:t>Proyección de Trabajo Diario.</w:t>
      </w:r>
    </w:p>
    <w:p w:rsidR="003151C8" w:rsidRPr="0065000C" w:rsidRDefault="003151C8" w:rsidP="003151C8">
      <w:pPr>
        <w:pStyle w:val="ListParagraph"/>
        <w:numPr>
          <w:ilvl w:val="2"/>
          <w:numId w:val="6"/>
        </w:numPr>
        <w:jc w:val="both"/>
        <w:rPr>
          <w:rFonts w:asciiTheme="minorHAnsi" w:hAnsiTheme="minorHAnsi"/>
          <w:sz w:val="20"/>
          <w:szCs w:val="20"/>
          <w:lang w:val="es-AR"/>
        </w:rPr>
      </w:pPr>
      <w:r w:rsidRPr="0065000C">
        <w:rPr>
          <w:rFonts w:asciiTheme="minorHAnsi" w:hAnsiTheme="minorHAnsi"/>
          <w:sz w:val="20"/>
          <w:szCs w:val="20"/>
          <w:lang w:val="es-AR"/>
        </w:rPr>
        <w:t>Proyección de Trabajo Semanal.</w:t>
      </w:r>
    </w:p>
    <w:p w:rsidR="003151C8" w:rsidRPr="0065000C" w:rsidRDefault="003151C8" w:rsidP="003151C8">
      <w:pPr>
        <w:pStyle w:val="ListParagraph"/>
        <w:numPr>
          <w:ilvl w:val="2"/>
          <w:numId w:val="6"/>
        </w:numPr>
        <w:jc w:val="both"/>
        <w:rPr>
          <w:rFonts w:asciiTheme="minorHAnsi" w:hAnsiTheme="minorHAnsi"/>
          <w:sz w:val="20"/>
          <w:szCs w:val="20"/>
          <w:lang w:val="es-AR"/>
        </w:rPr>
      </w:pPr>
      <w:r w:rsidRPr="0065000C">
        <w:rPr>
          <w:rFonts w:asciiTheme="minorHAnsi" w:hAnsiTheme="minorHAnsi"/>
          <w:sz w:val="20"/>
          <w:szCs w:val="20"/>
          <w:lang w:val="es-AR"/>
        </w:rPr>
        <w:t>Proyección Mensual Adelantada.</w:t>
      </w:r>
    </w:p>
    <w:p w:rsidR="001F21A5" w:rsidRPr="00966998" w:rsidRDefault="001F21A5" w:rsidP="006A4301">
      <w:pPr>
        <w:jc w:val="both"/>
        <w:rPr>
          <w:rFonts w:asciiTheme="minorHAnsi" w:hAnsiTheme="minorHAnsi"/>
          <w:lang w:val="es-AR"/>
        </w:rPr>
      </w:pPr>
    </w:p>
    <w:p w:rsidR="007E5715" w:rsidRPr="00966998" w:rsidRDefault="007E5715" w:rsidP="006A4301">
      <w:pPr>
        <w:jc w:val="both"/>
        <w:rPr>
          <w:rFonts w:asciiTheme="minorHAnsi" w:hAnsiTheme="minorHAnsi"/>
          <w:lang w:val="es-AR"/>
        </w:rPr>
      </w:pPr>
    </w:p>
    <w:p w:rsidR="007E5715" w:rsidRPr="00966998" w:rsidRDefault="0074425B" w:rsidP="006A4301">
      <w:pPr>
        <w:pStyle w:val="Heading1"/>
        <w:ind w:left="1287"/>
        <w:jc w:val="both"/>
        <w:rPr>
          <w:rFonts w:asciiTheme="minorHAnsi" w:hAnsiTheme="minorHAnsi"/>
        </w:rPr>
      </w:pPr>
      <w:bookmarkStart w:id="8" w:name="_Toc485430952"/>
      <w:r>
        <w:rPr>
          <w:rFonts w:asciiTheme="minorHAnsi" w:hAnsiTheme="minorHAnsi"/>
        </w:rPr>
        <w:t xml:space="preserve">Gestión de </w:t>
      </w:r>
      <w:r w:rsidR="001A0ED1">
        <w:rPr>
          <w:rFonts w:asciiTheme="minorHAnsi" w:hAnsiTheme="minorHAnsi"/>
        </w:rPr>
        <w:t xml:space="preserve">Kits o </w:t>
      </w:r>
      <w:r>
        <w:rPr>
          <w:rFonts w:asciiTheme="minorHAnsi" w:hAnsiTheme="minorHAnsi"/>
        </w:rPr>
        <w:t>Productos Terminados con su Fórmula</w:t>
      </w:r>
      <w:bookmarkEnd w:id="8"/>
    </w:p>
    <w:p w:rsidR="007E5715" w:rsidRPr="00966998" w:rsidRDefault="007E5715" w:rsidP="006A4301">
      <w:pPr>
        <w:jc w:val="both"/>
        <w:rPr>
          <w:rFonts w:asciiTheme="minorHAnsi" w:hAnsiTheme="minorHAnsi"/>
          <w:lang w:val="es-AR"/>
        </w:rPr>
      </w:pPr>
    </w:p>
    <w:p w:rsidR="00511836" w:rsidRPr="003D57A8" w:rsidRDefault="00D61D5A" w:rsidP="003D57A8">
      <w:pPr>
        <w:pStyle w:val="ListParagraph"/>
        <w:numPr>
          <w:ilvl w:val="0"/>
          <w:numId w:val="12"/>
        </w:numPr>
        <w:spacing w:after="120" w:line="240" w:lineRule="auto"/>
        <w:ind w:hanging="357"/>
        <w:contextualSpacing w:val="0"/>
        <w:jc w:val="both"/>
        <w:rPr>
          <w:rFonts w:asciiTheme="minorHAnsi" w:hAnsiTheme="minorHAnsi"/>
          <w:sz w:val="20"/>
          <w:szCs w:val="20"/>
          <w:lang w:val="es-AR"/>
        </w:rPr>
      </w:pPr>
      <w:r w:rsidRPr="003D57A8">
        <w:rPr>
          <w:rFonts w:asciiTheme="minorHAnsi" w:hAnsiTheme="minorHAnsi"/>
          <w:sz w:val="20"/>
          <w:szCs w:val="20"/>
          <w:lang w:val="es-AR"/>
        </w:rPr>
        <w:t>Se deberá permitir la g</w:t>
      </w:r>
      <w:r w:rsidR="008A48E0" w:rsidRPr="003D57A8">
        <w:rPr>
          <w:rFonts w:asciiTheme="minorHAnsi" w:hAnsiTheme="minorHAnsi"/>
          <w:sz w:val="20"/>
          <w:szCs w:val="20"/>
          <w:lang w:val="es-AR"/>
        </w:rPr>
        <w:t>estión</w:t>
      </w:r>
      <w:r w:rsidRPr="003D57A8">
        <w:rPr>
          <w:rFonts w:asciiTheme="minorHAnsi" w:hAnsiTheme="minorHAnsi"/>
          <w:sz w:val="20"/>
          <w:szCs w:val="20"/>
          <w:lang w:val="es-AR"/>
        </w:rPr>
        <w:t xml:space="preserve"> </w:t>
      </w:r>
      <w:r w:rsidR="00E339A9" w:rsidRPr="003D57A8">
        <w:rPr>
          <w:rFonts w:asciiTheme="minorHAnsi" w:hAnsiTheme="minorHAnsi"/>
          <w:sz w:val="20"/>
          <w:szCs w:val="20"/>
          <w:lang w:val="es-AR"/>
        </w:rPr>
        <w:t>(</w:t>
      </w:r>
      <w:r w:rsidRPr="003D57A8">
        <w:rPr>
          <w:rFonts w:asciiTheme="minorHAnsi" w:hAnsiTheme="minorHAnsi"/>
          <w:sz w:val="20"/>
          <w:szCs w:val="20"/>
          <w:lang w:val="es-AR"/>
        </w:rPr>
        <w:t>ABM</w:t>
      </w:r>
      <w:r w:rsidR="00E339A9" w:rsidRPr="003D57A8">
        <w:rPr>
          <w:rFonts w:asciiTheme="minorHAnsi" w:hAnsiTheme="minorHAnsi"/>
          <w:sz w:val="20"/>
          <w:szCs w:val="20"/>
          <w:lang w:val="es-AR"/>
        </w:rPr>
        <w:t>)</w:t>
      </w:r>
      <w:r w:rsidR="008A48E0" w:rsidRPr="003D57A8">
        <w:rPr>
          <w:rFonts w:asciiTheme="minorHAnsi" w:hAnsiTheme="minorHAnsi"/>
          <w:sz w:val="20"/>
          <w:szCs w:val="20"/>
          <w:lang w:val="es-AR"/>
        </w:rPr>
        <w:t xml:space="preserve"> de </w:t>
      </w:r>
      <w:r w:rsidR="00284A28" w:rsidRPr="00284A28">
        <w:rPr>
          <w:rFonts w:asciiTheme="minorHAnsi" w:hAnsiTheme="minorHAnsi"/>
          <w:b/>
          <w:sz w:val="20"/>
          <w:szCs w:val="20"/>
          <w:lang w:val="es-AR"/>
        </w:rPr>
        <w:t xml:space="preserve">Kits o </w:t>
      </w:r>
      <w:r w:rsidR="008A48E0" w:rsidRPr="003D57A8">
        <w:rPr>
          <w:rFonts w:asciiTheme="minorHAnsi" w:hAnsiTheme="minorHAnsi"/>
          <w:b/>
          <w:sz w:val="20"/>
          <w:szCs w:val="20"/>
          <w:lang w:val="es-AR"/>
        </w:rPr>
        <w:t>Productos Terminados</w:t>
      </w:r>
      <w:r w:rsidR="008A48E0" w:rsidRPr="003D57A8">
        <w:rPr>
          <w:rFonts w:asciiTheme="minorHAnsi" w:hAnsiTheme="minorHAnsi"/>
          <w:sz w:val="20"/>
          <w:szCs w:val="20"/>
          <w:lang w:val="es-AR"/>
        </w:rPr>
        <w:t xml:space="preserve"> utilizados en las promociones</w:t>
      </w:r>
      <w:r w:rsidR="00511836" w:rsidRPr="003D57A8">
        <w:rPr>
          <w:rFonts w:asciiTheme="minorHAnsi" w:hAnsiTheme="minorHAnsi"/>
          <w:sz w:val="20"/>
          <w:szCs w:val="20"/>
          <w:lang w:val="es-AR"/>
        </w:rPr>
        <w:t>.</w:t>
      </w:r>
      <w:r w:rsidRPr="003D57A8">
        <w:rPr>
          <w:rFonts w:asciiTheme="minorHAnsi" w:hAnsiTheme="minorHAnsi"/>
          <w:sz w:val="20"/>
          <w:szCs w:val="20"/>
          <w:lang w:val="es-AR"/>
        </w:rPr>
        <w:t xml:space="preserve"> Dicho producto es el obtenido al final del proceso.</w:t>
      </w:r>
    </w:p>
    <w:p w:rsidR="00D61D5A" w:rsidRPr="003D57A8" w:rsidRDefault="00D61D5A" w:rsidP="003D57A8">
      <w:pPr>
        <w:pStyle w:val="ListParagraph"/>
        <w:numPr>
          <w:ilvl w:val="0"/>
          <w:numId w:val="12"/>
        </w:numPr>
        <w:spacing w:after="120" w:line="240" w:lineRule="auto"/>
        <w:ind w:hanging="357"/>
        <w:contextualSpacing w:val="0"/>
        <w:jc w:val="both"/>
        <w:rPr>
          <w:rFonts w:asciiTheme="minorHAnsi" w:hAnsiTheme="minorHAnsi"/>
          <w:sz w:val="20"/>
          <w:szCs w:val="20"/>
          <w:lang w:val="es-AR"/>
        </w:rPr>
      </w:pPr>
      <w:r w:rsidRPr="003D57A8">
        <w:rPr>
          <w:rFonts w:asciiTheme="minorHAnsi" w:hAnsiTheme="minorHAnsi"/>
          <w:sz w:val="20"/>
          <w:szCs w:val="20"/>
          <w:lang w:val="es-AR"/>
        </w:rPr>
        <w:t>Cada Producto Terminado deberá tener asociada una fórmula qu</w:t>
      </w:r>
      <w:bookmarkStart w:id="9" w:name="_GoBack"/>
      <w:bookmarkEnd w:id="9"/>
      <w:r w:rsidRPr="003D57A8">
        <w:rPr>
          <w:rFonts w:asciiTheme="minorHAnsi" w:hAnsiTheme="minorHAnsi"/>
          <w:sz w:val="20"/>
          <w:szCs w:val="20"/>
          <w:lang w:val="es-AR"/>
        </w:rPr>
        <w:t>e indique los</w:t>
      </w:r>
      <w:r w:rsidR="00406E6C">
        <w:rPr>
          <w:rFonts w:asciiTheme="minorHAnsi" w:hAnsiTheme="minorHAnsi"/>
          <w:sz w:val="20"/>
          <w:szCs w:val="20"/>
          <w:lang w:val="es-AR"/>
        </w:rPr>
        <w:t xml:space="preserve"> Productos para los cuales no se llevará Stock y los I</w:t>
      </w:r>
      <w:r w:rsidRPr="003D57A8">
        <w:rPr>
          <w:rFonts w:asciiTheme="minorHAnsi" w:hAnsiTheme="minorHAnsi"/>
          <w:sz w:val="20"/>
          <w:szCs w:val="20"/>
          <w:lang w:val="es-AR"/>
        </w:rPr>
        <w:t>nsumos</w:t>
      </w:r>
      <w:r w:rsidR="00406E6C">
        <w:rPr>
          <w:rFonts w:asciiTheme="minorHAnsi" w:hAnsiTheme="minorHAnsi"/>
          <w:sz w:val="20"/>
          <w:szCs w:val="20"/>
          <w:lang w:val="es-AR"/>
        </w:rPr>
        <w:t xml:space="preserve"> no productivos que si llevarán stock,</w:t>
      </w:r>
      <w:r w:rsidRPr="003D57A8">
        <w:rPr>
          <w:rFonts w:asciiTheme="minorHAnsi" w:hAnsiTheme="minorHAnsi"/>
          <w:sz w:val="20"/>
          <w:szCs w:val="20"/>
          <w:lang w:val="es-AR"/>
        </w:rPr>
        <w:t xml:space="preserve"> y cantidades necesarias para su elaboración, en sus correspondientes unidades de medida. Se asume que la fórmula corresponde a la elaboración de 1 (UN) producto terminado.</w:t>
      </w:r>
      <w:r w:rsidR="00375BB5" w:rsidRPr="003D57A8">
        <w:rPr>
          <w:rFonts w:asciiTheme="minorHAnsi" w:hAnsiTheme="minorHAnsi"/>
          <w:sz w:val="20"/>
          <w:szCs w:val="20"/>
          <w:lang w:val="es-AR"/>
        </w:rPr>
        <w:t xml:space="preserve"> La Fórmula deberá permitir registrar para cada insumo al menos 5 números enteros y 5 decimales.</w:t>
      </w:r>
    </w:p>
    <w:p w:rsidR="00375BB5" w:rsidRPr="003D57A8" w:rsidRDefault="00375BB5" w:rsidP="003D57A8">
      <w:pPr>
        <w:pStyle w:val="ListParagraph"/>
        <w:numPr>
          <w:ilvl w:val="0"/>
          <w:numId w:val="12"/>
        </w:numPr>
        <w:spacing w:after="120" w:line="240" w:lineRule="auto"/>
        <w:ind w:hanging="357"/>
        <w:contextualSpacing w:val="0"/>
        <w:jc w:val="both"/>
        <w:rPr>
          <w:rFonts w:asciiTheme="minorHAnsi" w:hAnsiTheme="minorHAnsi"/>
          <w:sz w:val="20"/>
          <w:szCs w:val="20"/>
          <w:lang w:val="es-AR"/>
        </w:rPr>
      </w:pPr>
      <w:r w:rsidRPr="003D57A8">
        <w:rPr>
          <w:rFonts w:asciiTheme="minorHAnsi" w:hAnsiTheme="minorHAnsi"/>
          <w:sz w:val="20"/>
          <w:szCs w:val="20"/>
          <w:lang w:val="es-AR"/>
        </w:rPr>
        <w:t>Se desea que en la creación y edición de la fórmula se puedan seleccionar los insumos</w:t>
      </w:r>
      <w:r w:rsidR="0071348D">
        <w:rPr>
          <w:rFonts w:asciiTheme="minorHAnsi" w:hAnsiTheme="minorHAnsi"/>
          <w:sz w:val="20"/>
          <w:szCs w:val="20"/>
          <w:lang w:val="es-AR"/>
        </w:rPr>
        <w:t xml:space="preserve"> y productos</w:t>
      </w:r>
      <w:r w:rsidRPr="003D57A8">
        <w:rPr>
          <w:rFonts w:asciiTheme="minorHAnsi" w:hAnsiTheme="minorHAnsi"/>
          <w:sz w:val="20"/>
          <w:szCs w:val="20"/>
          <w:lang w:val="es-AR"/>
        </w:rPr>
        <w:t xml:space="preserve"> prec</w:t>
      </w:r>
      <w:r w:rsidR="0071348D">
        <w:rPr>
          <w:rFonts w:asciiTheme="minorHAnsi" w:hAnsiTheme="minorHAnsi"/>
          <w:sz w:val="20"/>
          <w:szCs w:val="20"/>
          <w:lang w:val="es-AR"/>
        </w:rPr>
        <w:t>argados de una manera ágil, en una única pantalla para facilitar su gestión</w:t>
      </w:r>
      <w:r w:rsidRPr="003D57A8">
        <w:rPr>
          <w:rFonts w:asciiTheme="minorHAnsi" w:hAnsiTheme="minorHAnsi"/>
          <w:sz w:val="20"/>
          <w:szCs w:val="20"/>
          <w:lang w:val="es-AR"/>
        </w:rPr>
        <w:t>.</w:t>
      </w:r>
    </w:p>
    <w:p w:rsidR="004906E3" w:rsidRPr="003D57A8" w:rsidRDefault="004906E3" w:rsidP="003D57A8">
      <w:pPr>
        <w:pStyle w:val="ListParagraph"/>
        <w:numPr>
          <w:ilvl w:val="0"/>
          <w:numId w:val="12"/>
        </w:numPr>
        <w:spacing w:after="120" w:line="240" w:lineRule="auto"/>
        <w:ind w:hanging="357"/>
        <w:contextualSpacing w:val="0"/>
        <w:jc w:val="both"/>
        <w:rPr>
          <w:rFonts w:asciiTheme="minorHAnsi" w:hAnsiTheme="minorHAnsi"/>
          <w:sz w:val="20"/>
          <w:szCs w:val="20"/>
          <w:lang w:val="es-AR"/>
        </w:rPr>
      </w:pPr>
      <w:r w:rsidRPr="003D57A8">
        <w:rPr>
          <w:rFonts w:asciiTheme="minorHAnsi" w:hAnsiTheme="minorHAnsi"/>
          <w:sz w:val="20"/>
          <w:szCs w:val="20"/>
          <w:lang w:val="es-AR"/>
        </w:rPr>
        <w:lastRenderedPageBreak/>
        <w:t>No se desea registrar el stock del producto terminado, solo al finalizar las promociones se indicarán cuantos productos terminados se obtuvieron en relación a la cantidad originalmente solicitada.</w:t>
      </w:r>
    </w:p>
    <w:p w:rsidR="00375BB5" w:rsidRDefault="00375BB5" w:rsidP="003D57A8">
      <w:pPr>
        <w:pStyle w:val="ListParagraph"/>
        <w:numPr>
          <w:ilvl w:val="0"/>
          <w:numId w:val="12"/>
        </w:numPr>
        <w:spacing w:after="120" w:line="240" w:lineRule="auto"/>
        <w:ind w:hanging="357"/>
        <w:contextualSpacing w:val="0"/>
        <w:jc w:val="both"/>
        <w:rPr>
          <w:rFonts w:asciiTheme="minorHAnsi" w:hAnsiTheme="minorHAnsi"/>
          <w:sz w:val="20"/>
          <w:szCs w:val="20"/>
          <w:lang w:val="es-AR"/>
        </w:rPr>
      </w:pPr>
      <w:r w:rsidRPr="003D57A8">
        <w:rPr>
          <w:rFonts w:asciiTheme="minorHAnsi" w:hAnsiTheme="minorHAnsi"/>
          <w:sz w:val="20"/>
          <w:szCs w:val="20"/>
          <w:lang w:val="es-AR"/>
        </w:rPr>
        <w:t>No se desea inicialmente registrar versiones de la fórmula, es decir que solo se visualizará y utilizará la única fórmula disponible por cada producto terminado.</w:t>
      </w:r>
    </w:p>
    <w:p w:rsidR="00C80AC5" w:rsidRPr="00157FF1" w:rsidRDefault="00C80AC5" w:rsidP="003D57A8">
      <w:pPr>
        <w:pStyle w:val="ListParagraph"/>
        <w:numPr>
          <w:ilvl w:val="0"/>
          <w:numId w:val="12"/>
        </w:numPr>
        <w:spacing w:after="120" w:line="240" w:lineRule="auto"/>
        <w:ind w:hanging="357"/>
        <w:contextualSpacing w:val="0"/>
        <w:jc w:val="both"/>
        <w:rPr>
          <w:rFonts w:asciiTheme="minorHAnsi" w:hAnsiTheme="minorHAnsi"/>
          <w:sz w:val="20"/>
          <w:szCs w:val="20"/>
          <w:lang w:val="es-AR"/>
        </w:rPr>
      </w:pPr>
      <w:r w:rsidRPr="00157FF1">
        <w:rPr>
          <w:rFonts w:asciiTheme="minorHAnsi" w:hAnsiTheme="minorHAnsi"/>
          <w:sz w:val="20"/>
          <w:szCs w:val="20"/>
          <w:lang w:val="es-AR"/>
        </w:rPr>
        <w:t>No se contemplará:</w:t>
      </w:r>
    </w:p>
    <w:p w:rsidR="00C80AC5" w:rsidRPr="00157FF1" w:rsidRDefault="00157FF1" w:rsidP="00C80AC5">
      <w:pPr>
        <w:pStyle w:val="ListParagraph"/>
        <w:numPr>
          <w:ilvl w:val="1"/>
          <w:numId w:val="12"/>
        </w:numPr>
        <w:spacing w:after="120" w:line="240" w:lineRule="auto"/>
        <w:contextualSpacing w:val="0"/>
        <w:jc w:val="both"/>
        <w:rPr>
          <w:rFonts w:asciiTheme="minorHAnsi" w:hAnsiTheme="minorHAnsi"/>
          <w:sz w:val="20"/>
          <w:szCs w:val="20"/>
          <w:lang w:val="es-AR"/>
        </w:rPr>
      </w:pPr>
      <w:r w:rsidRPr="00157FF1">
        <w:rPr>
          <w:rFonts w:asciiTheme="minorHAnsi" w:hAnsiTheme="minorHAnsi"/>
          <w:sz w:val="20"/>
          <w:szCs w:val="20"/>
          <w:lang w:val="es-AR"/>
        </w:rPr>
        <w:t>No se gestionará Stock de Kits o Productos Terminados, ni tampoco de Productos utilizados en los Kits</w:t>
      </w:r>
      <w:r w:rsidR="00C80AC5" w:rsidRPr="00157FF1">
        <w:rPr>
          <w:rFonts w:asciiTheme="minorHAnsi" w:hAnsiTheme="minorHAnsi"/>
          <w:sz w:val="20"/>
          <w:szCs w:val="20"/>
          <w:lang w:val="es-AR"/>
        </w:rPr>
        <w:t>.</w:t>
      </w:r>
    </w:p>
    <w:p w:rsidR="00511836" w:rsidRPr="00966998" w:rsidRDefault="00511836" w:rsidP="00511836">
      <w:pPr>
        <w:ind w:left="1429"/>
        <w:jc w:val="center"/>
        <w:rPr>
          <w:rFonts w:asciiTheme="minorHAnsi" w:hAnsiTheme="minorHAnsi"/>
          <w:lang w:val="es-AR"/>
        </w:rPr>
      </w:pPr>
    </w:p>
    <w:p w:rsidR="007E5715" w:rsidRDefault="007E5715" w:rsidP="007E5715">
      <w:pPr>
        <w:ind w:left="709"/>
        <w:rPr>
          <w:rFonts w:asciiTheme="minorHAnsi" w:hAnsiTheme="minorHAnsi"/>
          <w:lang w:val="es-AR"/>
        </w:rPr>
      </w:pPr>
    </w:p>
    <w:p w:rsidR="0074425B" w:rsidRPr="00966998" w:rsidRDefault="0074425B" w:rsidP="0074425B">
      <w:pPr>
        <w:pStyle w:val="Heading1"/>
        <w:ind w:left="1287"/>
        <w:jc w:val="both"/>
        <w:rPr>
          <w:rFonts w:asciiTheme="minorHAnsi" w:hAnsiTheme="minorHAnsi"/>
        </w:rPr>
      </w:pPr>
      <w:bookmarkStart w:id="10" w:name="_Toc485430953"/>
      <w:r>
        <w:rPr>
          <w:rFonts w:asciiTheme="minorHAnsi" w:hAnsiTheme="minorHAnsi"/>
        </w:rPr>
        <w:t>Gestión de Insumos y Stock</w:t>
      </w:r>
      <w:bookmarkEnd w:id="10"/>
    </w:p>
    <w:p w:rsidR="0074425B" w:rsidRPr="00966998" w:rsidRDefault="0074425B" w:rsidP="0074425B">
      <w:pPr>
        <w:jc w:val="both"/>
        <w:rPr>
          <w:rFonts w:asciiTheme="minorHAnsi" w:hAnsiTheme="minorHAnsi"/>
          <w:lang w:val="es-AR"/>
        </w:rPr>
      </w:pPr>
    </w:p>
    <w:p w:rsidR="0074425B" w:rsidRPr="003D57A8" w:rsidRDefault="00E339A9" w:rsidP="003D57A8">
      <w:pPr>
        <w:pStyle w:val="ListParagraph"/>
        <w:numPr>
          <w:ilvl w:val="0"/>
          <w:numId w:val="13"/>
        </w:numPr>
        <w:spacing w:after="120" w:line="240" w:lineRule="auto"/>
        <w:contextualSpacing w:val="0"/>
        <w:jc w:val="both"/>
        <w:rPr>
          <w:rFonts w:asciiTheme="minorHAnsi" w:hAnsiTheme="minorHAnsi"/>
          <w:sz w:val="20"/>
          <w:szCs w:val="20"/>
          <w:lang w:val="es-AR"/>
        </w:rPr>
      </w:pPr>
      <w:r w:rsidRPr="003D57A8">
        <w:rPr>
          <w:rFonts w:asciiTheme="minorHAnsi" w:hAnsiTheme="minorHAnsi"/>
          <w:sz w:val="20"/>
          <w:szCs w:val="20"/>
          <w:lang w:val="es-AR"/>
        </w:rPr>
        <w:t>Se deberá permitir la g</w:t>
      </w:r>
      <w:r>
        <w:rPr>
          <w:rFonts w:asciiTheme="minorHAnsi" w:hAnsiTheme="minorHAnsi"/>
          <w:sz w:val="20"/>
          <w:szCs w:val="20"/>
          <w:lang w:val="es-AR"/>
        </w:rPr>
        <w:t>estión</w:t>
      </w:r>
      <w:r w:rsidRPr="003D57A8">
        <w:rPr>
          <w:rFonts w:asciiTheme="minorHAnsi" w:hAnsiTheme="minorHAnsi"/>
          <w:sz w:val="20"/>
          <w:szCs w:val="20"/>
          <w:lang w:val="es-AR"/>
        </w:rPr>
        <w:t xml:space="preserve"> (ABM)</w:t>
      </w:r>
      <w:r>
        <w:rPr>
          <w:rFonts w:asciiTheme="minorHAnsi" w:hAnsiTheme="minorHAnsi"/>
          <w:sz w:val="20"/>
          <w:szCs w:val="20"/>
          <w:lang w:val="es-AR"/>
        </w:rPr>
        <w:t xml:space="preserve"> </w:t>
      </w:r>
      <w:r w:rsidR="008A48E0">
        <w:rPr>
          <w:rFonts w:asciiTheme="minorHAnsi" w:hAnsiTheme="minorHAnsi"/>
          <w:sz w:val="20"/>
          <w:szCs w:val="20"/>
          <w:lang w:val="es-AR"/>
        </w:rPr>
        <w:t xml:space="preserve">de </w:t>
      </w:r>
      <w:r w:rsidR="008A48E0" w:rsidRPr="003D57A8">
        <w:rPr>
          <w:rFonts w:asciiTheme="minorHAnsi" w:hAnsiTheme="minorHAnsi"/>
          <w:sz w:val="20"/>
          <w:szCs w:val="20"/>
          <w:lang w:val="es-AR"/>
        </w:rPr>
        <w:t>Insumos</w:t>
      </w:r>
      <w:r w:rsidR="008A48E0">
        <w:rPr>
          <w:rFonts w:asciiTheme="minorHAnsi" w:hAnsiTheme="minorHAnsi"/>
          <w:sz w:val="20"/>
          <w:szCs w:val="20"/>
          <w:lang w:val="es-AR"/>
        </w:rPr>
        <w:t xml:space="preserve"> y </w:t>
      </w:r>
      <w:r w:rsidR="008A48E0" w:rsidRPr="003D57A8">
        <w:rPr>
          <w:rFonts w:asciiTheme="minorHAnsi" w:hAnsiTheme="minorHAnsi"/>
          <w:sz w:val="20"/>
          <w:szCs w:val="20"/>
          <w:lang w:val="es-AR"/>
        </w:rPr>
        <w:t>Stock</w:t>
      </w:r>
      <w:r w:rsidR="008A48E0">
        <w:rPr>
          <w:rFonts w:asciiTheme="minorHAnsi" w:hAnsiTheme="minorHAnsi"/>
          <w:sz w:val="20"/>
          <w:szCs w:val="20"/>
          <w:lang w:val="es-AR"/>
        </w:rPr>
        <w:t xml:space="preserve"> utilizados en las promociones</w:t>
      </w:r>
      <w:r w:rsidR="0074425B" w:rsidRPr="003D57A8">
        <w:rPr>
          <w:rFonts w:asciiTheme="minorHAnsi" w:hAnsiTheme="minorHAnsi"/>
          <w:sz w:val="20"/>
          <w:szCs w:val="20"/>
          <w:lang w:val="es-AR"/>
        </w:rPr>
        <w:t>.</w:t>
      </w:r>
    </w:p>
    <w:p w:rsidR="00B56C68" w:rsidRPr="003D57A8" w:rsidRDefault="00B56C68" w:rsidP="003D57A8">
      <w:pPr>
        <w:pStyle w:val="ListParagraph"/>
        <w:numPr>
          <w:ilvl w:val="0"/>
          <w:numId w:val="13"/>
        </w:numPr>
        <w:spacing w:after="120" w:line="240" w:lineRule="auto"/>
        <w:contextualSpacing w:val="0"/>
        <w:jc w:val="both"/>
        <w:rPr>
          <w:rFonts w:asciiTheme="minorHAnsi" w:hAnsiTheme="minorHAnsi"/>
          <w:sz w:val="20"/>
          <w:szCs w:val="20"/>
          <w:lang w:val="es-AR"/>
        </w:rPr>
      </w:pPr>
      <w:r w:rsidRPr="003D57A8">
        <w:rPr>
          <w:rFonts w:asciiTheme="minorHAnsi" w:hAnsiTheme="minorHAnsi"/>
          <w:sz w:val="20"/>
          <w:szCs w:val="20"/>
          <w:lang w:val="es-AR"/>
        </w:rPr>
        <w:t>Cada insumo tendrá una unidad de medida.</w:t>
      </w:r>
    </w:p>
    <w:p w:rsidR="007F4E48" w:rsidRPr="003D57A8" w:rsidRDefault="007F4E48" w:rsidP="003D57A8">
      <w:pPr>
        <w:pStyle w:val="ListParagraph"/>
        <w:numPr>
          <w:ilvl w:val="0"/>
          <w:numId w:val="13"/>
        </w:numPr>
        <w:spacing w:after="120" w:line="240" w:lineRule="auto"/>
        <w:contextualSpacing w:val="0"/>
        <w:jc w:val="both"/>
        <w:rPr>
          <w:rFonts w:asciiTheme="minorHAnsi" w:hAnsiTheme="minorHAnsi"/>
          <w:sz w:val="20"/>
          <w:szCs w:val="20"/>
          <w:lang w:val="es-AR"/>
        </w:rPr>
      </w:pPr>
      <w:r w:rsidRPr="003D57A8">
        <w:rPr>
          <w:rFonts w:asciiTheme="minorHAnsi" w:hAnsiTheme="minorHAnsi"/>
          <w:sz w:val="20"/>
          <w:szCs w:val="20"/>
          <w:lang w:val="es-AR"/>
        </w:rPr>
        <w:t>Se deberá permitir cargar un stock inicial de cada Insumo</w:t>
      </w:r>
      <w:r w:rsidR="00445898">
        <w:rPr>
          <w:rFonts w:asciiTheme="minorHAnsi" w:hAnsiTheme="minorHAnsi"/>
          <w:sz w:val="20"/>
          <w:szCs w:val="20"/>
          <w:lang w:val="es-AR"/>
        </w:rPr>
        <w:t xml:space="preserve"> a través de Ajustes de Stock</w:t>
      </w:r>
      <w:r w:rsidRPr="003D57A8">
        <w:rPr>
          <w:rFonts w:asciiTheme="minorHAnsi" w:hAnsiTheme="minorHAnsi"/>
          <w:sz w:val="20"/>
          <w:szCs w:val="20"/>
          <w:lang w:val="es-AR"/>
        </w:rPr>
        <w:t>.</w:t>
      </w:r>
    </w:p>
    <w:p w:rsidR="007F4E48" w:rsidRDefault="007F4E48" w:rsidP="003D57A8">
      <w:pPr>
        <w:pStyle w:val="ListParagraph"/>
        <w:numPr>
          <w:ilvl w:val="0"/>
          <w:numId w:val="13"/>
        </w:numPr>
        <w:spacing w:after="120" w:line="240" w:lineRule="auto"/>
        <w:contextualSpacing w:val="0"/>
        <w:jc w:val="both"/>
        <w:rPr>
          <w:rFonts w:asciiTheme="minorHAnsi" w:hAnsiTheme="minorHAnsi"/>
          <w:sz w:val="20"/>
          <w:szCs w:val="20"/>
          <w:lang w:val="es-AR"/>
        </w:rPr>
      </w:pPr>
      <w:r w:rsidRPr="003D57A8">
        <w:rPr>
          <w:rFonts w:asciiTheme="minorHAnsi" w:hAnsiTheme="minorHAnsi"/>
          <w:sz w:val="20"/>
          <w:szCs w:val="20"/>
          <w:lang w:val="es-AR"/>
        </w:rPr>
        <w:t>El sistema descontará la cantidad correspondiente a cada insumo</w:t>
      </w:r>
      <w:r w:rsidR="00C158A8">
        <w:rPr>
          <w:rFonts w:asciiTheme="minorHAnsi" w:hAnsiTheme="minorHAnsi"/>
          <w:sz w:val="20"/>
          <w:szCs w:val="20"/>
          <w:lang w:val="es-AR"/>
        </w:rPr>
        <w:t xml:space="preserve"> mediante Ajuste de Stock automático</w:t>
      </w:r>
      <w:r w:rsidRPr="003D57A8">
        <w:rPr>
          <w:rFonts w:asciiTheme="minorHAnsi" w:hAnsiTheme="minorHAnsi"/>
          <w:sz w:val="20"/>
          <w:szCs w:val="20"/>
          <w:lang w:val="es-AR"/>
        </w:rPr>
        <w:t xml:space="preserve"> en relación a cada Promoción lanzada y a la cantidad de Producto Terminado indicado en la misma.</w:t>
      </w:r>
    </w:p>
    <w:p w:rsidR="00445898" w:rsidRPr="003D57A8" w:rsidRDefault="00445898" w:rsidP="003D57A8">
      <w:pPr>
        <w:pStyle w:val="ListParagraph"/>
        <w:numPr>
          <w:ilvl w:val="0"/>
          <w:numId w:val="13"/>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Nota: si no se carga adecuadamente el stock inicial de cada Insumo o sus ingresos, el stock de los mismos podría ser negativo.</w:t>
      </w:r>
    </w:p>
    <w:p w:rsidR="0074425B" w:rsidRDefault="0074425B" w:rsidP="007E5715">
      <w:pPr>
        <w:ind w:left="709"/>
        <w:rPr>
          <w:rFonts w:asciiTheme="minorHAnsi" w:hAnsiTheme="minorHAnsi"/>
          <w:lang w:val="es-AR"/>
        </w:rPr>
      </w:pPr>
    </w:p>
    <w:p w:rsidR="0074425B" w:rsidRDefault="0074425B" w:rsidP="007E5715">
      <w:pPr>
        <w:ind w:left="709"/>
        <w:rPr>
          <w:rFonts w:asciiTheme="minorHAnsi" w:hAnsiTheme="minorHAnsi"/>
          <w:lang w:val="es-AR"/>
        </w:rPr>
      </w:pPr>
    </w:p>
    <w:p w:rsidR="0074425B" w:rsidRPr="00966998" w:rsidRDefault="00830E3B" w:rsidP="0074425B">
      <w:pPr>
        <w:pStyle w:val="Heading1"/>
        <w:ind w:left="1287"/>
        <w:jc w:val="both"/>
        <w:rPr>
          <w:rFonts w:asciiTheme="minorHAnsi" w:hAnsiTheme="minorHAnsi"/>
        </w:rPr>
      </w:pPr>
      <w:bookmarkStart w:id="11" w:name="_Toc485430954"/>
      <w:r>
        <w:rPr>
          <w:rFonts w:asciiTheme="minorHAnsi" w:hAnsiTheme="minorHAnsi"/>
        </w:rPr>
        <w:t>Gestión de Promociones</w:t>
      </w:r>
      <w:r w:rsidR="00923131">
        <w:rPr>
          <w:rFonts w:asciiTheme="minorHAnsi" w:hAnsiTheme="minorHAnsi"/>
        </w:rPr>
        <w:t xml:space="preserve"> y Avance Diario</w:t>
      </w:r>
      <w:bookmarkEnd w:id="11"/>
    </w:p>
    <w:p w:rsidR="0074425B" w:rsidRPr="00966998" w:rsidRDefault="0074425B" w:rsidP="0074425B">
      <w:pPr>
        <w:jc w:val="both"/>
        <w:rPr>
          <w:rFonts w:asciiTheme="minorHAnsi" w:hAnsiTheme="minorHAnsi"/>
          <w:lang w:val="es-AR"/>
        </w:rPr>
      </w:pPr>
    </w:p>
    <w:p w:rsidR="004C5F09" w:rsidRDefault="004C5F09" w:rsidP="004C5F09">
      <w:pPr>
        <w:pStyle w:val="ListParagraph"/>
        <w:numPr>
          <w:ilvl w:val="0"/>
          <w:numId w:val="14"/>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Se deberá permitir registrar</w:t>
      </w:r>
      <w:r w:rsidRPr="004C5F09">
        <w:rPr>
          <w:rFonts w:asciiTheme="minorHAnsi" w:hAnsiTheme="minorHAnsi"/>
          <w:sz w:val="20"/>
          <w:szCs w:val="20"/>
          <w:lang w:val="es-AR"/>
        </w:rPr>
        <w:t xml:space="preserve"> una nueva </w:t>
      </w:r>
      <w:r w:rsidR="002F58DE" w:rsidRPr="002F58DE">
        <w:rPr>
          <w:rFonts w:asciiTheme="minorHAnsi" w:hAnsiTheme="minorHAnsi"/>
          <w:b/>
          <w:sz w:val="20"/>
          <w:szCs w:val="20"/>
          <w:lang w:val="es-AR"/>
        </w:rPr>
        <w:t>P</w:t>
      </w:r>
      <w:r w:rsidRPr="002F58DE">
        <w:rPr>
          <w:rFonts w:asciiTheme="minorHAnsi" w:hAnsiTheme="minorHAnsi"/>
          <w:b/>
          <w:sz w:val="20"/>
          <w:szCs w:val="20"/>
          <w:lang w:val="es-AR"/>
        </w:rPr>
        <w:t>romoción</w:t>
      </w:r>
      <w:r>
        <w:rPr>
          <w:rFonts w:asciiTheme="minorHAnsi" w:hAnsiTheme="minorHAnsi"/>
          <w:sz w:val="20"/>
          <w:szCs w:val="20"/>
          <w:lang w:val="es-AR"/>
        </w:rPr>
        <w:t>.</w:t>
      </w:r>
    </w:p>
    <w:p w:rsidR="0074425B" w:rsidRDefault="004C5F09" w:rsidP="00412F81">
      <w:pPr>
        <w:pStyle w:val="ListParagraph"/>
        <w:numPr>
          <w:ilvl w:val="0"/>
          <w:numId w:val="14"/>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Cada Promoción</w:t>
      </w:r>
      <w:r w:rsidR="007F7AA8">
        <w:rPr>
          <w:rFonts w:asciiTheme="minorHAnsi" w:hAnsiTheme="minorHAnsi"/>
          <w:sz w:val="20"/>
          <w:szCs w:val="20"/>
          <w:lang w:val="es-AR"/>
        </w:rPr>
        <w:t xml:space="preserve"> (en la que luego se irán cargando gradualmente el </w:t>
      </w:r>
      <w:r w:rsidR="007F7AA8" w:rsidRPr="00412F81">
        <w:rPr>
          <w:rFonts w:asciiTheme="minorHAnsi" w:hAnsiTheme="minorHAnsi"/>
          <w:sz w:val="20"/>
          <w:szCs w:val="20"/>
          <w:lang w:val="es-AR"/>
        </w:rPr>
        <w:t>Avance Diario por Mesa</w:t>
      </w:r>
      <w:r w:rsidR="007F7AA8" w:rsidRPr="00A66372">
        <w:rPr>
          <w:rFonts w:asciiTheme="minorHAnsi" w:hAnsiTheme="minorHAnsi"/>
          <w:sz w:val="20"/>
          <w:szCs w:val="20"/>
          <w:lang w:val="es-AR"/>
        </w:rPr>
        <w:t xml:space="preserve"> y </w:t>
      </w:r>
      <w:r w:rsidR="007F7AA8" w:rsidRPr="00412F81">
        <w:rPr>
          <w:rFonts w:asciiTheme="minorHAnsi" w:hAnsiTheme="minorHAnsi"/>
          <w:sz w:val="20"/>
          <w:szCs w:val="20"/>
          <w:lang w:val="es-AR"/>
        </w:rPr>
        <w:t>Dotación Solicitada</w:t>
      </w:r>
      <w:r w:rsidR="007F7AA8">
        <w:rPr>
          <w:rFonts w:asciiTheme="minorHAnsi" w:hAnsiTheme="minorHAnsi"/>
          <w:sz w:val="20"/>
          <w:szCs w:val="20"/>
          <w:lang w:val="es-AR"/>
        </w:rPr>
        <w:t>)</w:t>
      </w:r>
      <w:r>
        <w:rPr>
          <w:rFonts w:asciiTheme="minorHAnsi" w:hAnsiTheme="minorHAnsi"/>
          <w:sz w:val="20"/>
          <w:szCs w:val="20"/>
          <w:lang w:val="es-AR"/>
        </w:rPr>
        <w:t xml:space="preserve"> contiene un </w:t>
      </w:r>
      <w:r w:rsidR="007415D5">
        <w:rPr>
          <w:rFonts w:asciiTheme="minorHAnsi" w:hAnsiTheme="minorHAnsi"/>
          <w:sz w:val="20"/>
          <w:szCs w:val="20"/>
          <w:lang w:val="es-AR"/>
        </w:rPr>
        <w:t xml:space="preserve">solo </w:t>
      </w:r>
      <w:r>
        <w:rPr>
          <w:rFonts w:asciiTheme="minorHAnsi" w:hAnsiTheme="minorHAnsi"/>
          <w:sz w:val="20"/>
          <w:szCs w:val="20"/>
          <w:lang w:val="es-AR"/>
        </w:rPr>
        <w:t xml:space="preserve">producto terminado (KIT) y su </w:t>
      </w:r>
      <w:r w:rsidR="002F58DE">
        <w:rPr>
          <w:rFonts w:asciiTheme="minorHAnsi" w:hAnsiTheme="minorHAnsi"/>
          <w:sz w:val="20"/>
          <w:szCs w:val="20"/>
          <w:lang w:val="es-AR"/>
        </w:rPr>
        <w:t>fórmula con los I</w:t>
      </w:r>
      <w:r w:rsidR="00914045">
        <w:rPr>
          <w:rFonts w:asciiTheme="minorHAnsi" w:hAnsiTheme="minorHAnsi"/>
          <w:sz w:val="20"/>
          <w:szCs w:val="20"/>
          <w:lang w:val="es-AR"/>
        </w:rPr>
        <w:t xml:space="preserve">nsumos </w:t>
      </w:r>
      <w:r w:rsidR="002F58DE">
        <w:rPr>
          <w:rFonts w:asciiTheme="minorHAnsi" w:hAnsiTheme="minorHAnsi"/>
          <w:sz w:val="20"/>
          <w:szCs w:val="20"/>
          <w:lang w:val="es-AR"/>
        </w:rPr>
        <w:t xml:space="preserve">y Productos </w:t>
      </w:r>
      <w:r w:rsidR="00914045">
        <w:rPr>
          <w:rFonts w:asciiTheme="minorHAnsi" w:hAnsiTheme="minorHAnsi"/>
          <w:sz w:val="20"/>
          <w:szCs w:val="20"/>
          <w:lang w:val="es-AR"/>
        </w:rPr>
        <w:t>utilizados</w:t>
      </w:r>
      <w:r>
        <w:rPr>
          <w:rFonts w:asciiTheme="minorHAnsi" w:hAnsiTheme="minorHAnsi"/>
          <w:sz w:val="20"/>
          <w:szCs w:val="20"/>
          <w:lang w:val="es-AR"/>
        </w:rPr>
        <w:t xml:space="preserve"> y la</w:t>
      </w:r>
      <w:r w:rsidR="00914045">
        <w:rPr>
          <w:rFonts w:asciiTheme="minorHAnsi" w:hAnsiTheme="minorHAnsi"/>
          <w:sz w:val="20"/>
          <w:szCs w:val="20"/>
          <w:lang w:val="es-AR"/>
        </w:rPr>
        <w:t xml:space="preserve"> merma</w:t>
      </w:r>
      <w:r w:rsidR="007F7AA8">
        <w:rPr>
          <w:rFonts w:asciiTheme="minorHAnsi" w:hAnsiTheme="minorHAnsi"/>
          <w:sz w:val="20"/>
          <w:szCs w:val="20"/>
          <w:lang w:val="es-AR"/>
        </w:rPr>
        <w:t xml:space="preserve"> permitida teórica</w:t>
      </w:r>
      <w:r w:rsidR="0074425B" w:rsidRPr="00412F81">
        <w:rPr>
          <w:rFonts w:asciiTheme="minorHAnsi" w:hAnsiTheme="minorHAnsi"/>
          <w:sz w:val="20"/>
          <w:szCs w:val="20"/>
          <w:lang w:val="es-AR"/>
        </w:rPr>
        <w:t>.</w:t>
      </w:r>
    </w:p>
    <w:p w:rsidR="007415D5" w:rsidRDefault="007415D5" w:rsidP="00412F81">
      <w:pPr>
        <w:pStyle w:val="ListParagraph"/>
        <w:numPr>
          <w:ilvl w:val="0"/>
          <w:numId w:val="14"/>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 xml:space="preserve">Cada Promoción </w:t>
      </w:r>
      <w:r w:rsidR="004A697E">
        <w:rPr>
          <w:rFonts w:asciiTheme="minorHAnsi" w:hAnsiTheme="minorHAnsi"/>
          <w:sz w:val="20"/>
          <w:szCs w:val="20"/>
          <w:lang w:val="es-AR"/>
        </w:rPr>
        <w:t>podrá tener 1 o más</w:t>
      </w:r>
      <w:r>
        <w:rPr>
          <w:rFonts w:asciiTheme="minorHAnsi" w:hAnsiTheme="minorHAnsi"/>
          <w:sz w:val="20"/>
          <w:szCs w:val="20"/>
          <w:lang w:val="es-AR"/>
        </w:rPr>
        <w:t xml:space="preserve"> Empresa</w:t>
      </w:r>
      <w:r w:rsidR="004A697E">
        <w:rPr>
          <w:rFonts w:asciiTheme="minorHAnsi" w:hAnsiTheme="minorHAnsi"/>
          <w:sz w:val="20"/>
          <w:szCs w:val="20"/>
          <w:lang w:val="es-AR"/>
        </w:rPr>
        <w:t>s</w:t>
      </w:r>
      <w:r>
        <w:rPr>
          <w:rFonts w:asciiTheme="minorHAnsi" w:hAnsiTheme="minorHAnsi"/>
          <w:sz w:val="20"/>
          <w:szCs w:val="20"/>
          <w:lang w:val="es-AR"/>
        </w:rPr>
        <w:t xml:space="preserve"> proveedora</w:t>
      </w:r>
      <w:r w:rsidR="004A697E">
        <w:rPr>
          <w:rFonts w:asciiTheme="minorHAnsi" w:hAnsiTheme="minorHAnsi"/>
          <w:sz w:val="20"/>
          <w:szCs w:val="20"/>
          <w:lang w:val="es-AR"/>
        </w:rPr>
        <w:t>s</w:t>
      </w:r>
      <w:r>
        <w:rPr>
          <w:rFonts w:asciiTheme="minorHAnsi" w:hAnsiTheme="minorHAnsi"/>
          <w:sz w:val="20"/>
          <w:szCs w:val="20"/>
          <w:lang w:val="es-AR"/>
        </w:rPr>
        <w:t xml:space="preserve"> de Operarios.</w:t>
      </w:r>
    </w:p>
    <w:p w:rsidR="002F58DE" w:rsidRDefault="002F58DE" w:rsidP="00412F81">
      <w:pPr>
        <w:pStyle w:val="ListParagraph"/>
        <w:numPr>
          <w:ilvl w:val="0"/>
          <w:numId w:val="14"/>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La merma real y la fecha de cierre real se cargarán a posteriori.</w:t>
      </w:r>
    </w:p>
    <w:p w:rsidR="002F58DE" w:rsidRDefault="002F58DE" w:rsidP="00412F81">
      <w:pPr>
        <w:pStyle w:val="ListParagraph"/>
        <w:numPr>
          <w:ilvl w:val="0"/>
          <w:numId w:val="14"/>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Una vez cargado algún registro de Avance Diario ya no se deberá permitir editar una Promoción</w:t>
      </w:r>
      <w:r w:rsidR="00CF7955">
        <w:rPr>
          <w:rFonts w:asciiTheme="minorHAnsi" w:hAnsiTheme="minorHAnsi"/>
          <w:sz w:val="20"/>
          <w:szCs w:val="20"/>
          <w:lang w:val="es-AR"/>
        </w:rPr>
        <w:t>, salvo los atributos del punto anterior</w:t>
      </w:r>
      <w:r>
        <w:rPr>
          <w:rFonts w:asciiTheme="minorHAnsi" w:hAnsiTheme="minorHAnsi"/>
          <w:sz w:val="20"/>
          <w:szCs w:val="20"/>
          <w:lang w:val="es-AR"/>
        </w:rPr>
        <w:t>.</w:t>
      </w:r>
    </w:p>
    <w:p w:rsidR="009B5178" w:rsidRPr="00412F81" w:rsidRDefault="009B5178" w:rsidP="00412F81">
      <w:pPr>
        <w:pStyle w:val="ListParagraph"/>
        <w:numPr>
          <w:ilvl w:val="0"/>
          <w:numId w:val="14"/>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Al crear la Promoción se asume que hay stock suficiente de Productos, ya que no se lleva stock de los mismos, y se realizará la baja completa del Stock de los Insumos utilizados sin importar el Avance Diario que se informe a posteriori, mediante un ajuste negativo automático.</w:t>
      </w:r>
      <w:r w:rsidR="004239AB">
        <w:rPr>
          <w:rFonts w:asciiTheme="minorHAnsi" w:hAnsiTheme="minorHAnsi"/>
          <w:sz w:val="20"/>
          <w:szCs w:val="20"/>
          <w:lang w:val="es-AR"/>
        </w:rPr>
        <w:t xml:space="preserve"> Se deberá emitir un listado exportable a Excel de los Insumos con cantidad no suficiente en Stock para cubrir el lote completo de Kits, más allá de que esto no impida guardar e iniciar la Promoción.</w:t>
      </w:r>
    </w:p>
    <w:p w:rsidR="004C5F09" w:rsidRPr="004C5F09" w:rsidRDefault="004C5F09" w:rsidP="004C5F09">
      <w:pPr>
        <w:pStyle w:val="ListParagraph"/>
        <w:numPr>
          <w:ilvl w:val="0"/>
          <w:numId w:val="14"/>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 xml:space="preserve">Se deberá </w:t>
      </w:r>
      <w:r w:rsidR="00A54EA6">
        <w:rPr>
          <w:rFonts w:asciiTheme="minorHAnsi" w:hAnsiTheme="minorHAnsi"/>
          <w:sz w:val="20"/>
          <w:szCs w:val="20"/>
          <w:lang w:val="es-AR"/>
        </w:rPr>
        <w:t>indicar la</w:t>
      </w:r>
      <w:r w:rsidRPr="004C5F09">
        <w:rPr>
          <w:rFonts w:asciiTheme="minorHAnsi" w:hAnsiTheme="minorHAnsi"/>
          <w:sz w:val="20"/>
          <w:szCs w:val="20"/>
          <w:lang w:val="es-AR"/>
        </w:rPr>
        <w:t xml:space="preserve"> empresa</w:t>
      </w:r>
      <w:r>
        <w:rPr>
          <w:rFonts w:asciiTheme="minorHAnsi" w:hAnsiTheme="minorHAnsi"/>
          <w:sz w:val="20"/>
          <w:szCs w:val="20"/>
          <w:lang w:val="es-AR"/>
        </w:rPr>
        <w:t xml:space="preserve">/proveedor con la cual se </w:t>
      </w:r>
      <w:r w:rsidR="002F58DE">
        <w:rPr>
          <w:rFonts w:asciiTheme="minorHAnsi" w:hAnsiTheme="minorHAnsi"/>
          <w:sz w:val="20"/>
          <w:szCs w:val="20"/>
          <w:lang w:val="es-AR"/>
        </w:rPr>
        <w:t>hará, la dotación solicitada por día</w:t>
      </w:r>
      <w:r>
        <w:rPr>
          <w:rFonts w:asciiTheme="minorHAnsi" w:hAnsiTheme="minorHAnsi"/>
          <w:sz w:val="20"/>
          <w:szCs w:val="20"/>
          <w:lang w:val="es-AR"/>
        </w:rPr>
        <w:t xml:space="preserve"> y el detalle de los nombres de los operario</w:t>
      </w:r>
      <w:r w:rsidRPr="004C5F09">
        <w:rPr>
          <w:rFonts w:asciiTheme="minorHAnsi" w:hAnsiTheme="minorHAnsi"/>
          <w:sz w:val="20"/>
          <w:szCs w:val="20"/>
          <w:lang w:val="es-AR"/>
        </w:rPr>
        <w:t>s</w:t>
      </w:r>
      <w:r>
        <w:rPr>
          <w:rFonts w:asciiTheme="minorHAnsi" w:hAnsiTheme="minorHAnsi"/>
          <w:sz w:val="20"/>
          <w:szCs w:val="20"/>
          <w:lang w:val="es-AR"/>
        </w:rPr>
        <w:t xml:space="preserve"> involucrados, que se utilizará para el reporte a pagar por operario</w:t>
      </w:r>
      <w:r w:rsidRPr="004C5F09">
        <w:rPr>
          <w:rFonts w:asciiTheme="minorHAnsi" w:hAnsiTheme="minorHAnsi"/>
          <w:sz w:val="20"/>
          <w:szCs w:val="20"/>
          <w:lang w:val="es-AR"/>
        </w:rPr>
        <w:t xml:space="preserve"> y por empresa.</w:t>
      </w:r>
    </w:p>
    <w:p w:rsidR="004C5F09" w:rsidRDefault="00493626" w:rsidP="004C5F09">
      <w:pPr>
        <w:pStyle w:val="ListParagraph"/>
        <w:numPr>
          <w:ilvl w:val="0"/>
          <w:numId w:val="14"/>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En la carga de la Promoción, y su posterior Dotación de Operarios, se deberá validar que tengan el carnet vigente</w:t>
      </w:r>
      <w:r w:rsidR="004C5F09" w:rsidRPr="004C5F09">
        <w:rPr>
          <w:rFonts w:asciiTheme="minorHAnsi" w:hAnsiTheme="minorHAnsi"/>
          <w:sz w:val="20"/>
          <w:szCs w:val="20"/>
          <w:lang w:val="es-AR"/>
        </w:rPr>
        <w:t>.</w:t>
      </w:r>
      <w:r w:rsidR="009B5178">
        <w:rPr>
          <w:rFonts w:asciiTheme="minorHAnsi" w:hAnsiTheme="minorHAnsi"/>
          <w:sz w:val="20"/>
          <w:szCs w:val="20"/>
          <w:lang w:val="es-AR"/>
        </w:rPr>
        <w:t xml:space="preserve"> </w:t>
      </w:r>
      <w:r w:rsidR="004239AB">
        <w:rPr>
          <w:rFonts w:asciiTheme="minorHAnsi" w:hAnsiTheme="minorHAnsi"/>
          <w:sz w:val="20"/>
          <w:szCs w:val="20"/>
          <w:lang w:val="es-AR"/>
        </w:rPr>
        <w:t>Se deberá emitir un l</w:t>
      </w:r>
      <w:r w:rsidR="009B5178">
        <w:rPr>
          <w:rFonts w:asciiTheme="minorHAnsi" w:hAnsiTheme="minorHAnsi"/>
          <w:sz w:val="20"/>
          <w:szCs w:val="20"/>
          <w:lang w:val="es-AR"/>
        </w:rPr>
        <w:t>istado exportable a Excel de legajos fuera de vigencia.</w:t>
      </w:r>
    </w:p>
    <w:p w:rsidR="00622361" w:rsidRDefault="00622361" w:rsidP="004C5F09">
      <w:pPr>
        <w:pStyle w:val="ListParagraph"/>
        <w:numPr>
          <w:ilvl w:val="0"/>
          <w:numId w:val="14"/>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Se podrá anular una Promoción siempre que NO tenga cargado Avance Diario, restituyendo el stock de los Insumos vía Ajuste de Stock Positivo con el motivo correspondiente, eliminando la Dotación Solicitada si la hubiese.</w:t>
      </w:r>
    </w:p>
    <w:p w:rsidR="00CF7955" w:rsidRDefault="00CF7955" w:rsidP="00CF7955">
      <w:pPr>
        <w:pStyle w:val="ListParagraph"/>
        <w:numPr>
          <w:ilvl w:val="1"/>
          <w:numId w:val="14"/>
        </w:numPr>
        <w:spacing w:after="120" w:line="240" w:lineRule="auto"/>
        <w:contextualSpacing w:val="0"/>
        <w:jc w:val="both"/>
        <w:rPr>
          <w:rFonts w:asciiTheme="minorHAnsi" w:hAnsiTheme="minorHAnsi"/>
          <w:sz w:val="20"/>
          <w:szCs w:val="20"/>
          <w:lang w:val="es-AR"/>
        </w:rPr>
      </w:pPr>
      <w:r w:rsidRPr="00CF7955">
        <w:rPr>
          <w:rFonts w:asciiTheme="minorHAnsi" w:hAnsiTheme="minorHAnsi"/>
          <w:sz w:val="20"/>
          <w:szCs w:val="20"/>
          <w:lang w:val="es-AR"/>
        </w:rPr>
        <w:t xml:space="preserve">No Iniciada: si no tiene Avance Diario. </w:t>
      </w:r>
    </w:p>
    <w:p w:rsidR="00CF7955" w:rsidRDefault="00CF7955" w:rsidP="00CF7955">
      <w:pPr>
        <w:pStyle w:val="ListParagraph"/>
        <w:numPr>
          <w:ilvl w:val="1"/>
          <w:numId w:val="14"/>
        </w:numPr>
        <w:spacing w:after="120" w:line="240" w:lineRule="auto"/>
        <w:contextualSpacing w:val="0"/>
        <w:jc w:val="both"/>
        <w:rPr>
          <w:rFonts w:asciiTheme="minorHAnsi" w:hAnsiTheme="minorHAnsi"/>
          <w:sz w:val="20"/>
          <w:szCs w:val="20"/>
          <w:lang w:val="es-AR"/>
        </w:rPr>
      </w:pPr>
      <w:r w:rsidRPr="00CF7955">
        <w:rPr>
          <w:rFonts w:asciiTheme="minorHAnsi" w:hAnsiTheme="minorHAnsi"/>
          <w:sz w:val="20"/>
          <w:szCs w:val="20"/>
          <w:lang w:val="es-AR"/>
        </w:rPr>
        <w:t xml:space="preserve">En Curso: si tiene Avance Diario, ya no se puede anular. </w:t>
      </w:r>
    </w:p>
    <w:p w:rsidR="00CF7955" w:rsidRDefault="00CF7955" w:rsidP="00CF7955">
      <w:pPr>
        <w:pStyle w:val="ListParagraph"/>
        <w:numPr>
          <w:ilvl w:val="1"/>
          <w:numId w:val="14"/>
        </w:numPr>
        <w:spacing w:after="120" w:line="240" w:lineRule="auto"/>
        <w:contextualSpacing w:val="0"/>
        <w:jc w:val="both"/>
        <w:rPr>
          <w:rFonts w:asciiTheme="minorHAnsi" w:hAnsiTheme="minorHAnsi"/>
          <w:sz w:val="20"/>
          <w:szCs w:val="20"/>
          <w:lang w:val="es-AR"/>
        </w:rPr>
      </w:pPr>
      <w:r w:rsidRPr="00CF7955">
        <w:rPr>
          <w:rFonts w:asciiTheme="minorHAnsi" w:hAnsiTheme="minorHAnsi"/>
          <w:sz w:val="20"/>
          <w:szCs w:val="20"/>
          <w:lang w:val="es-AR"/>
        </w:rPr>
        <w:t xml:space="preserve">Finalizada: Cuando se cargue FechaCierreRealPromocion y PorcentajeMermaReal. </w:t>
      </w:r>
    </w:p>
    <w:p w:rsidR="00CF7955" w:rsidRDefault="00CF7955" w:rsidP="00CF7955">
      <w:pPr>
        <w:pStyle w:val="ListParagraph"/>
        <w:numPr>
          <w:ilvl w:val="1"/>
          <w:numId w:val="14"/>
        </w:numPr>
        <w:spacing w:after="120" w:line="240" w:lineRule="auto"/>
        <w:contextualSpacing w:val="0"/>
        <w:jc w:val="both"/>
        <w:rPr>
          <w:rFonts w:asciiTheme="minorHAnsi" w:hAnsiTheme="minorHAnsi"/>
          <w:sz w:val="20"/>
          <w:szCs w:val="20"/>
          <w:lang w:val="es-AR"/>
        </w:rPr>
      </w:pPr>
      <w:r w:rsidRPr="00CF7955">
        <w:rPr>
          <w:rFonts w:asciiTheme="minorHAnsi" w:hAnsiTheme="minorHAnsi"/>
          <w:sz w:val="20"/>
          <w:szCs w:val="20"/>
          <w:lang w:val="es-AR"/>
        </w:rPr>
        <w:lastRenderedPageBreak/>
        <w:t>Anulada: solo se podrá anular si NO tiene avance diario.</w:t>
      </w:r>
    </w:p>
    <w:p w:rsidR="0074425B" w:rsidRPr="00372638" w:rsidRDefault="00830E3B" w:rsidP="00372638">
      <w:pPr>
        <w:pStyle w:val="ListParagraph"/>
        <w:numPr>
          <w:ilvl w:val="0"/>
          <w:numId w:val="14"/>
        </w:numPr>
        <w:spacing w:after="120" w:line="240" w:lineRule="auto"/>
        <w:contextualSpacing w:val="0"/>
        <w:jc w:val="both"/>
        <w:rPr>
          <w:rFonts w:asciiTheme="minorHAnsi" w:hAnsiTheme="minorHAnsi"/>
          <w:sz w:val="20"/>
          <w:szCs w:val="20"/>
          <w:lang w:val="es-AR"/>
        </w:rPr>
      </w:pPr>
      <w:r w:rsidRPr="00372638">
        <w:rPr>
          <w:rFonts w:asciiTheme="minorHAnsi" w:hAnsiTheme="minorHAnsi"/>
          <w:sz w:val="20"/>
          <w:szCs w:val="20"/>
          <w:lang w:val="es-AR"/>
        </w:rPr>
        <w:t>Gestión de Avance Diario por Mesa y Dotación Solicitada</w:t>
      </w:r>
      <w:r w:rsidR="00372638">
        <w:rPr>
          <w:rFonts w:asciiTheme="minorHAnsi" w:hAnsiTheme="minorHAnsi"/>
          <w:sz w:val="20"/>
          <w:szCs w:val="20"/>
          <w:lang w:val="es-AR"/>
        </w:rPr>
        <w:t>:</w:t>
      </w:r>
    </w:p>
    <w:p w:rsidR="00372638" w:rsidRDefault="00372638" w:rsidP="00372638">
      <w:pPr>
        <w:pStyle w:val="ListParagraph"/>
        <w:numPr>
          <w:ilvl w:val="1"/>
          <w:numId w:val="14"/>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Se deberá permitir cargar mesas por día y por turno para cada Promoción, indicando los Operarios que trabajaron en dichas mesas.</w:t>
      </w:r>
    </w:p>
    <w:p w:rsidR="007F7AA8" w:rsidRPr="002909A1" w:rsidRDefault="00493626" w:rsidP="00372638">
      <w:pPr>
        <w:pStyle w:val="ListParagraph"/>
        <w:numPr>
          <w:ilvl w:val="1"/>
          <w:numId w:val="14"/>
        </w:numPr>
        <w:spacing w:after="120" w:line="240" w:lineRule="auto"/>
        <w:contextualSpacing w:val="0"/>
        <w:jc w:val="both"/>
        <w:rPr>
          <w:rFonts w:asciiTheme="minorHAnsi" w:hAnsiTheme="minorHAnsi"/>
          <w:sz w:val="20"/>
          <w:szCs w:val="20"/>
          <w:lang w:val="es-AR"/>
        </w:rPr>
      </w:pPr>
      <w:r w:rsidRPr="002909A1">
        <w:rPr>
          <w:rFonts w:asciiTheme="minorHAnsi" w:hAnsiTheme="minorHAnsi"/>
          <w:sz w:val="20"/>
          <w:szCs w:val="20"/>
          <w:lang w:val="es-AR"/>
        </w:rPr>
        <w:t xml:space="preserve">Se registrará la </w:t>
      </w:r>
      <w:r w:rsidR="007F7AA8" w:rsidRPr="002909A1">
        <w:rPr>
          <w:rFonts w:asciiTheme="minorHAnsi" w:hAnsiTheme="minorHAnsi"/>
          <w:sz w:val="20"/>
          <w:szCs w:val="20"/>
          <w:lang w:val="es-AR"/>
        </w:rPr>
        <w:t>Merma real</w:t>
      </w:r>
      <w:r w:rsidRPr="002909A1">
        <w:rPr>
          <w:rFonts w:asciiTheme="minorHAnsi" w:hAnsiTheme="minorHAnsi"/>
          <w:sz w:val="20"/>
          <w:szCs w:val="20"/>
          <w:lang w:val="es-AR"/>
        </w:rPr>
        <w:t xml:space="preserve"> del día y turno correspondiente</w:t>
      </w:r>
      <w:r w:rsidR="007F7AA8" w:rsidRPr="002909A1">
        <w:rPr>
          <w:rFonts w:asciiTheme="minorHAnsi" w:hAnsiTheme="minorHAnsi"/>
          <w:sz w:val="20"/>
          <w:szCs w:val="20"/>
          <w:lang w:val="es-AR"/>
        </w:rPr>
        <w:t>.</w:t>
      </w:r>
    </w:p>
    <w:p w:rsidR="00C80AC5" w:rsidRPr="00EC57D0" w:rsidRDefault="00C80AC5" w:rsidP="00C80AC5">
      <w:pPr>
        <w:pStyle w:val="ListParagraph"/>
        <w:numPr>
          <w:ilvl w:val="0"/>
          <w:numId w:val="14"/>
        </w:numPr>
        <w:spacing w:after="120" w:line="240" w:lineRule="auto"/>
        <w:contextualSpacing w:val="0"/>
        <w:jc w:val="both"/>
        <w:rPr>
          <w:rFonts w:asciiTheme="minorHAnsi" w:hAnsiTheme="minorHAnsi"/>
          <w:sz w:val="20"/>
          <w:szCs w:val="20"/>
          <w:lang w:val="es-AR"/>
        </w:rPr>
      </w:pPr>
      <w:r w:rsidRPr="00EC57D0">
        <w:rPr>
          <w:rFonts w:asciiTheme="minorHAnsi" w:hAnsiTheme="minorHAnsi"/>
          <w:sz w:val="20"/>
          <w:szCs w:val="20"/>
          <w:lang w:val="es-AR"/>
        </w:rPr>
        <w:t>No se contemplará:</w:t>
      </w:r>
    </w:p>
    <w:p w:rsidR="00C80AC5" w:rsidRPr="00EC57D0" w:rsidRDefault="00EC57D0" w:rsidP="00C80AC5">
      <w:pPr>
        <w:pStyle w:val="ListParagraph"/>
        <w:numPr>
          <w:ilvl w:val="1"/>
          <w:numId w:val="14"/>
        </w:numPr>
        <w:spacing w:after="120" w:line="240" w:lineRule="auto"/>
        <w:contextualSpacing w:val="0"/>
        <w:jc w:val="both"/>
        <w:rPr>
          <w:rFonts w:asciiTheme="minorHAnsi" w:hAnsiTheme="minorHAnsi"/>
          <w:sz w:val="20"/>
          <w:szCs w:val="20"/>
          <w:lang w:val="es-AR"/>
        </w:rPr>
      </w:pPr>
      <w:r w:rsidRPr="00EC57D0">
        <w:rPr>
          <w:rFonts w:asciiTheme="minorHAnsi" w:hAnsiTheme="minorHAnsi"/>
          <w:sz w:val="20"/>
          <w:szCs w:val="20"/>
          <w:lang w:val="es-AR"/>
        </w:rPr>
        <w:t>Stock de Productos ni Kits</w:t>
      </w:r>
      <w:r w:rsidR="00C80AC5" w:rsidRPr="00EC57D0">
        <w:rPr>
          <w:rFonts w:asciiTheme="minorHAnsi" w:hAnsiTheme="minorHAnsi"/>
          <w:sz w:val="20"/>
          <w:szCs w:val="20"/>
          <w:lang w:val="es-AR"/>
        </w:rPr>
        <w:t>.</w:t>
      </w:r>
    </w:p>
    <w:p w:rsidR="0074425B" w:rsidRDefault="0074425B" w:rsidP="0074425B">
      <w:pPr>
        <w:ind w:left="709"/>
        <w:rPr>
          <w:rFonts w:asciiTheme="minorHAnsi" w:hAnsiTheme="minorHAnsi"/>
          <w:lang w:val="es-AR"/>
        </w:rPr>
      </w:pPr>
    </w:p>
    <w:p w:rsidR="0074425B" w:rsidRDefault="0074425B" w:rsidP="007E5715">
      <w:pPr>
        <w:rPr>
          <w:rFonts w:asciiTheme="minorHAnsi" w:hAnsiTheme="minorHAnsi"/>
          <w:lang w:val="es-AR"/>
        </w:rPr>
      </w:pPr>
    </w:p>
    <w:p w:rsidR="0074425B" w:rsidRPr="00966998" w:rsidRDefault="00830E3B" w:rsidP="0074425B">
      <w:pPr>
        <w:pStyle w:val="Heading1"/>
        <w:ind w:left="1287"/>
        <w:jc w:val="both"/>
        <w:rPr>
          <w:rFonts w:asciiTheme="minorHAnsi" w:hAnsiTheme="minorHAnsi"/>
        </w:rPr>
      </w:pPr>
      <w:bookmarkStart w:id="12" w:name="_Toc485430955"/>
      <w:r>
        <w:rPr>
          <w:rFonts w:asciiTheme="minorHAnsi" w:hAnsiTheme="minorHAnsi"/>
        </w:rPr>
        <w:t>Gestión de Empesas Proveedoras y Operarios</w:t>
      </w:r>
      <w:bookmarkEnd w:id="12"/>
    </w:p>
    <w:p w:rsidR="0074425B" w:rsidRPr="00966998" w:rsidRDefault="0074425B" w:rsidP="0074425B">
      <w:pPr>
        <w:jc w:val="both"/>
        <w:rPr>
          <w:rFonts w:asciiTheme="minorHAnsi" w:hAnsiTheme="minorHAnsi"/>
          <w:lang w:val="es-AR"/>
        </w:rPr>
      </w:pPr>
    </w:p>
    <w:p w:rsidR="0074425B" w:rsidRPr="00412F81" w:rsidRDefault="00A54EA6" w:rsidP="00412F81">
      <w:pPr>
        <w:pStyle w:val="ListParagraph"/>
        <w:numPr>
          <w:ilvl w:val="0"/>
          <w:numId w:val="16"/>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 xml:space="preserve">Se permitirá la </w:t>
      </w:r>
      <w:r w:rsidR="00914045">
        <w:rPr>
          <w:rFonts w:asciiTheme="minorHAnsi" w:hAnsiTheme="minorHAnsi"/>
          <w:sz w:val="20"/>
          <w:szCs w:val="20"/>
          <w:lang w:val="es-AR"/>
        </w:rPr>
        <w:t xml:space="preserve">Gestión de </w:t>
      </w:r>
      <w:r w:rsidR="00914045" w:rsidRPr="00F616A8">
        <w:rPr>
          <w:rFonts w:asciiTheme="minorHAnsi" w:hAnsiTheme="minorHAnsi"/>
          <w:b/>
          <w:sz w:val="20"/>
          <w:szCs w:val="20"/>
          <w:lang w:val="es-AR"/>
        </w:rPr>
        <w:t>Empresas</w:t>
      </w:r>
      <w:r w:rsidR="00914045" w:rsidRPr="00412F81">
        <w:rPr>
          <w:rFonts w:asciiTheme="minorHAnsi" w:hAnsiTheme="minorHAnsi"/>
          <w:sz w:val="20"/>
          <w:szCs w:val="20"/>
          <w:lang w:val="es-AR"/>
        </w:rPr>
        <w:t xml:space="preserve"> Proveedoras</w:t>
      </w:r>
      <w:r w:rsidR="00914045">
        <w:rPr>
          <w:rFonts w:asciiTheme="minorHAnsi" w:hAnsiTheme="minorHAnsi"/>
          <w:sz w:val="20"/>
          <w:szCs w:val="20"/>
          <w:lang w:val="es-AR"/>
        </w:rPr>
        <w:t xml:space="preserve"> de mano de obra y la</w:t>
      </w:r>
      <w:r>
        <w:rPr>
          <w:rFonts w:asciiTheme="minorHAnsi" w:hAnsiTheme="minorHAnsi"/>
          <w:sz w:val="20"/>
          <w:szCs w:val="20"/>
          <w:lang w:val="es-AR"/>
        </w:rPr>
        <w:t xml:space="preserve"> carga de la</w:t>
      </w:r>
      <w:r w:rsidR="00F616A8">
        <w:rPr>
          <w:rFonts w:asciiTheme="minorHAnsi" w:hAnsiTheme="minorHAnsi"/>
          <w:sz w:val="20"/>
          <w:szCs w:val="20"/>
          <w:lang w:val="es-AR"/>
        </w:rPr>
        <w:t xml:space="preserve"> información de cada </w:t>
      </w:r>
      <w:r w:rsidR="00F616A8" w:rsidRPr="00F616A8">
        <w:rPr>
          <w:rFonts w:asciiTheme="minorHAnsi" w:hAnsiTheme="minorHAnsi"/>
          <w:b/>
          <w:sz w:val="20"/>
          <w:szCs w:val="20"/>
          <w:lang w:val="es-AR"/>
        </w:rPr>
        <w:t>O</w:t>
      </w:r>
      <w:r w:rsidR="00914045" w:rsidRPr="00F616A8">
        <w:rPr>
          <w:rFonts w:asciiTheme="minorHAnsi" w:hAnsiTheme="minorHAnsi"/>
          <w:b/>
          <w:sz w:val="20"/>
          <w:szCs w:val="20"/>
          <w:lang w:val="es-AR"/>
        </w:rPr>
        <w:t>perario</w:t>
      </w:r>
      <w:r w:rsidR="00914045">
        <w:rPr>
          <w:rFonts w:asciiTheme="minorHAnsi" w:hAnsiTheme="minorHAnsi"/>
          <w:sz w:val="20"/>
          <w:szCs w:val="20"/>
          <w:lang w:val="es-AR"/>
        </w:rPr>
        <w:t xml:space="preserve"> que trabaja</w:t>
      </w:r>
      <w:r>
        <w:rPr>
          <w:rFonts w:asciiTheme="minorHAnsi" w:hAnsiTheme="minorHAnsi"/>
          <w:sz w:val="20"/>
          <w:szCs w:val="20"/>
          <w:lang w:val="es-AR"/>
        </w:rPr>
        <w:t>rá</w:t>
      </w:r>
      <w:r w:rsidR="00914045">
        <w:rPr>
          <w:rFonts w:asciiTheme="minorHAnsi" w:hAnsiTheme="minorHAnsi"/>
          <w:sz w:val="20"/>
          <w:szCs w:val="20"/>
          <w:lang w:val="es-AR"/>
        </w:rPr>
        <w:t xml:space="preserve"> en las Promociones</w:t>
      </w:r>
      <w:r w:rsidR="0074425B" w:rsidRPr="00412F81">
        <w:rPr>
          <w:rFonts w:asciiTheme="minorHAnsi" w:hAnsiTheme="minorHAnsi"/>
          <w:sz w:val="20"/>
          <w:szCs w:val="20"/>
          <w:lang w:val="es-AR"/>
        </w:rPr>
        <w:t>.</w:t>
      </w:r>
    </w:p>
    <w:p w:rsidR="0074425B" w:rsidRDefault="00A54EA6" w:rsidP="00412F81">
      <w:pPr>
        <w:pStyle w:val="ListParagraph"/>
        <w:numPr>
          <w:ilvl w:val="0"/>
          <w:numId w:val="16"/>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Se permitirá registrar la fecha de vencimiento del</w:t>
      </w:r>
      <w:r w:rsidR="00493626" w:rsidRPr="004C5F09">
        <w:rPr>
          <w:rFonts w:asciiTheme="minorHAnsi" w:hAnsiTheme="minorHAnsi"/>
          <w:sz w:val="20"/>
          <w:szCs w:val="20"/>
          <w:lang w:val="es-AR"/>
        </w:rPr>
        <w:t xml:space="preserve"> carne</w:t>
      </w:r>
      <w:r>
        <w:rPr>
          <w:rFonts w:asciiTheme="minorHAnsi" w:hAnsiTheme="minorHAnsi"/>
          <w:sz w:val="20"/>
          <w:szCs w:val="20"/>
          <w:lang w:val="es-AR"/>
        </w:rPr>
        <w:t>t</w:t>
      </w:r>
      <w:r w:rsidR="00493626" w:rsidRPr="004C5F09">
        <w:rPr>
          <w:rFonts w:asciiTheme="minorHAnsi" w:hAnsiTheme="minorHAnsi"/>
          <w:sz w:val="20"/>
          <w:szCs w:val="20"/>
          <w:lang w:val="es-AR"/>
        </w:rPr>
        <w:t xml:space="preserve"> de salud</w:t>
      </w:r>
      <w:r>
        <w:rPr>
          <w:rFonts w:asciiTheme="minorHAnsi" w:hAnsiTheme="minorHAnsi"/>
          <w:sz w:val="20"/>
          <w:szCs w:val="20"/>
          <w:lang w:val="es-AR"/>
        </w:rPr>
        <w:t xml:space="preserve"> </w:t>
      </w:r>
      <w:r w:rsidR="0004504E">
        <w:rPr>
          <w:rFonts w:asciiTheme="minorHAnsi" w:hAnsiTheme="minorHAnsi"/>
          <w:sz w:val="20"/>
          <w:szCs w:val="20"/>
          <w:lang w:val="es-AR"/>
        </w:rPr>
        <w:t xml:space="preserve">y haber completado cuestionario de ingreso y enfermedades </w:t>
      </w:r>
      <w:r>
        <w:rPr>
          <w:rFonts w:asciiTheme="minorHAnsi" w:hAnsiTheme="minorHAnsi"/>
          <w:sz w:val="20"/>
          <w:szCs w:val="20"/>
          <w:lang w:val="es-AR"/>
        </w:rPr>
        <w:t>de cada operari</w:t>
      </w:r>
      <w:r w:rsidR="00F616A8">
        <w:rPr>
          <w:rFonts w:asciiTheme="minorHAnsi" w:hAnsiTheme="minorHAnsi"/>
          <w:sz w:val="20"/>
          <w:szCs w:val="20"/>
          <w:lang w:val="es-AR"/>
        </w:rPr>
        <w:t>o</w:t>
      </w:r>
      <w:r>
        <w:rPr>
          <w:rFonts w:asciiTheme="minorHAnsi" w:hAnsiTheme="minorHAnsi"/>
          <w:sz w:val="20"/>
          <w:szCs w:val="20"/>
          <w:lang w:val="es-AR"/>
        </w:rPr>
        <w:t>, para que se valide su vigencia al cargar cada promoción.</w:t>
      </w:r>
    </w:p>
    <w:p w:rsidR="00F616A8" w:rsidRPr="00412F81" w:rsidRDefault="00F616A8" w:rsidP="00412F81">
      <w:pPr>
        <w:pStyle w:val="ListParagraph"/>
        <w:numPr>
          <w:ilvl w:val="0"/>
          <w:numId w:val="16"/>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Cada Operario trabajará en una sola Empresa, si cambia a otra deberá ser bloqueado en la Empresa original y dado de alta nuevamente con otro legajo en la Empresa nueva.</w:t>
      </w:r>
    </w:p>
    <w:p w:rsidR="00A54EA6" w:rsidRDefault="00A54EA6" w:rsidP="007E5715">
      <w:pPr>
        <w:rPr>
          <w:rFonts w:asciiTheme="minorHAnsi" w:hAnsiTheme="minorHAnsi"/>
          <w:lang w:val="es-AR"/>
        </w:rPr>
      </w:pPr>
    </w:p>
    <w:p w:rsidR="00FD2847" w:rsidRDefault="00FD2847" w:rsidP="007E5715">
      <w:pPr>
        <w:rPr>
          <w:rFonts w:asciiTheme="minorHAnsi" w:hAnsiTheme="minorHAnsi"/>
          <w:lang w:val="es-AR"/>
        </w:rPr>
      </w:pPr>
    </w:p>
    <w:p w:rsidR="00FD2847" w:rsidRPr="00966998" w:rsidRDefault="00FD2847" w:rsidP="00FD2847">
      <w:pPr>
        <w:pStyle w:val="Heading1"/>
        <w:ind w:left="1287"/>
        <w:jc w:val="both"/>
        <w:rPr>
          <w:rFonts w:asciiTheme="minorHAnsi" w:hAnsiTheme="minorHAnsi"/>
        </w:rPr>
      </w:pPr>
      <w:bookmarkStart w:id="13" w:name="_Toc485430956"/>
      <w:r>
        <w:rPr>
          <w:rFonts w:asciiTheme="minorHAnsi" w:hAnsiTheme="minorHAnsi"/>
        </w:rPr>
        <w:t>Ajustes de Stock</w:t>
      </w:r>
      <w:bookmarkEnd w:id="13"/>
    </w:p>
    <w:p w:rsidR="00FD2847" w:rsidRPr="00966998" w:rsidRDefault="00FD2847" w:rsidP="00FD2847">
      <w:pPr>
        <w:jc w:val="both"/>
        <w:rPr>
          <w:rFonts w:asciiTheme="minorHAnsi" w:hAnsiTheme="minorHAnsi"/>
          <w:lang w:val="es-AR"/>
        </w:rPr>
      </w:pPr>
    </w:p>
    <w:p w:rsidR="00FD2847" w:rsidRDefault="003F71CF" w:rsidP="00FD2847">
      <w:pPr>
        <w:pStyle w:val="ListParagraph"/>
        <w:numPr>
          <w:ilvl w:val="0"/>
          <w:numId w:val="20"/>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Se permitirá la</w:t>
      </w:r>
      <w:r w:rsidR="003962FB">
        <w:rPr>
          <w:rFonts w:asciiTheme="minorHAnsi" w:hAnsiTheme="minorHAnsi"/>
          <w:sz w:val="20"/>
          <w:szCs w:val="20"/>
          <w:lang w:val="es-AR"/>
        </w:rPr>
        <w:t xml:space="preserve"> carga</w:t>
      </w:r>
      <w:r>
        <w:rPr>
          <w:rFonts w:asciiTheme="minorHAnsi" w:hAnsiTheme="minorHAnsi"/>
          <w:sz w:val="20"/>
          <w:szCs w:val="20"/>
          <w:lang w:val="es-AR"/>
        </w:rPr>
        <w:t xml:space="preserve"> de Ajustes de Stock positivos y negativos, indicando el motivo, con</w:t>
      </w:r>
      <w:r w:rsidR="003962FB">
        <w:rPr>
          <w:rFonts w:asciiTheme="minorHAnsi" w:hAnsiTheme="minorHAnsi"/>
          <w:sz w:val="20"/>
          <w:szCs w:val="20"/>
          <w:lang w:val="es-AR"/>
        </w:rPr>
        <w:t xml:space="preserve"> posibilidad de exportación masiva a Excel</w:t>
      </w:r>
      <w:r w:rsidR="00FD2847" w:rsidRPr="00412F81">
        <w:rPr>
          <w:rFonts w:asciiTheme="minorHAnsi" w:hAnsiTheme="minorHAnsi"/>
          <w:sz w:val="20"/>
          <w:szCs w:val="20"/>
          <w:lang w:val="es-AR"/>
        </w:rPr>
        <w:t>.</w:t>
      </w:r>
    </w:p>
    <w:p w:rsidR="00C158A8" w:rsidRPr="00412F81" w:rsidRDefault="00C158A8" w:rsidP="00FD2847">
      <w:pPr>
        <w:pStyle w:val="ListParagraph"/>
        <w:numPr>
          <w:ilvl w:val="0"/>
          <w:numId w:val="20"/>
        </w:numPr>
        <w:spacing w:after="120" w:line="240" w:lineRule="auto"/>
        <w:contextualSpacing w:val="0"/>
        <w:jc w:val="both"/>
        <w:rPr>
          <w:rFonts w:asciiTheme="minorHAnsi" w:hAnsiTheme="minorHAnsi"/>
          <w:sz w:val="20"/>
          <w:szCs w:val="20"/>
          <w:lang w:val="es-AR"/>
        </w:rPr>
      </w:pPr>
      <w:r>
        <w:rPr>
          <w:rFonts w:asciiTheme="minorHAnsi" w:hAnsiTheme="minorHAnsi"/>
          <w:sz w:val="20"/>
          <w:szCs w:val="20"/>
          <w:lang w:val="es-AR"/>
        </w:rPr>
        <w:t>Cada Ajuste de Stock actualizará el campo correspondiente a la cantidad en Stock del SKU correspondiente.</w:t>
      </w:r>
    </w:p>
    <w:p w:rsidR="00C80AC5" w:rsidRPr="003F71CF" w:rsidRDefault="00C80AC5" w:rsidP="00C80AC5">
      <w:pPr>
        <w:pStyle w:val="ListParagraph"/>
        <w:numPr>
          <w:ilvl w:val="0"/>
          <w:numId w:val="20"/>
        </w:numPr>
        <w:spacing w:after="120" w:line="240" w:lineRule="auto"/>
        <w:contextualSpacing w:val="0"/>
        <w:jc w:val="both"/>
        <w:rPr>
          <w:rFonts w:asciiTheme="minorHAnsi" w:hAnsiTheme="minorHAnsi"/>
          <w:sz w:val="20"/>
          <w:szCs w:val="20"/>
          <w:lang w:val="es-AR"/>
        </w:rPr>
      </w:pPr>
      <w:r w:rsidRPr="003F71CF">
        <w:rPr>
          <w:rFonts w:asciiTheme="minorHAnsi" w:hAnsiTheme="minorHAnsi"/>
          <w:sz w:val="20"/>
          <w:szCs w:val="20"/>
          <w:lang w:val="es-AR"/>
        </w:rPr>
        <w:t>No se contemplará:</w:t>
      </w:r>
    </w:p>
    <w:p w:rsidR="00C80AC5" w:rsidRPr="003F71CF" w:rsidRDefault="003F71CF" w:rsidP="00C80AC5">
      <w:pPr>
        <w:pStyle w:val="ListParagraph"/>
        <w:numPr>
          <w:ilvl w:val="1"/>
          <w:numId w:val="20"/>
        </w:numPr>
        <w:spacing w:after="120" w:line="240" w:lineRule="auto"/>
        <w:contextualSpacing w:val="0"/>
        <w:jc w:val="both"/>
        <w:rPr>
          <w:rFonts w:asciiTheme="minorHAnsi" w:hAnsiTheme="minorHAnsi"/>
          <w:sz w:val="20"/>
          <w:szCs w:val="20"/>
          <w:lang w:val="es-AR"/>
        </w:rPr>
      </w:pPr>
      <w:r w:rsidRPr="003F71CF">
        <w:rPr>
          <w:rFonts w:asciiTheme="minorHAnsi" w:hAnsiTheme="minorHAnsi"/>
          <w:sz w:val="20"/>
          <w:szCs w:val="20"/>
          <w:lang w:val="es-AR"/>
        </w:rPr>
        <w:t>Anulación de un Ajuste, si se desea realizar se deberá hacer un contra ajuste indicando el motivo correspondiente y de ser necesario el Número de Ajuste inicial como referencia</w:t>
      </w:r>
      <w:r w:rsidR="00C80AC5" w:rsidRPr="003F71CF">
        <w:rPr>
          <w:rFonts w:asciiTheme="minorHAnsi" w:hAnsiTheme="minorHAnsi"/>
          <w:sz w:val="20"/>
          <w:szCs w:val="20"/>
          <w:lang w:val="es-AR"/>
        </w:rPr>
        <w:t>.</w:t>
      </w:r>
    </w:p>
    <w:p w:rsidR="00FD2847" w:rsidRDefault="00FD2847" w:rsidP="007E5715">
      <w:pPr>
        <w:rPr>
          <w:rFonts w:asciiTheme="minorHAnsi" w:hAnsiTheme="minorHAnsi"/>
          <w:lang w:val="es-AR"/>
        </w:rPr>
      </w:pPr>
    </w:p>
    <w:p w:rsidR="00412F81" w:rsidRDefault="00412F81" w:rsidP="007E5715">
      <w:pPr>
        <w:rPr>
          <w:rFonts w:asciiTheme="minorHAnsi" w:hAnsiTheme="minorHAnsi"/>
          <w:lang w:val="es-AR"/>
        </w:rPr>
      </w:pPr>
    </w:p>
    <w:p w:rsidR="0074425B" w:rsidRPr="00966998" w:rsidRDefault="00830E3B" w:rsidP="0074425B">
      <w:pPr>
        <w:pStyle w:val="Heading1"/>
        <w:ind w:left="1287"/>
        <w:jc w:val="both"/>
        <w:rPr>
          <w:rFonts w:asciiTheme="minorHAnsi" w:hAnsiTheme="minorHAnsi"/>
        </w:rPr>
      </w:pPr>
      <w:bookmarkStart w:id="14" w:name="_Toc485430957"/>
      <w:r>
        <w:rPr>
          <w:rFonts w:asciiTheme="minorHAnsi" w:hAnsiTheme="minorHAnsi"/>
        </w:rPr>
        <w:t>Gestión de Seguridad</w:t>
      </w:r>
      <w:bookmarkEnd w:id="14"/>
    </w:p>
    <w:p w:rsidR="0074425B" w:rsidRPr="00966998" w:rsidRDefault="0074425B" w:rsidP="0074425B">
      <w:pPr>
        <w:jc w:val="both"/>
        <w:rPr>
          <w:rFonts w:asciiTheme="minorHAnsi" w:hAnsiTheme="minorHAnsi"/>
          <w:lang w:val="es-AR"/>
        </w:rPr>
      </w:pPr>
    </w:p>
    <w:p w:rsidR="0074425B" w:rsidRPr="00412F81" w:rsidRDefault="008A48E0" w:rsidP="00412F81">
      <w:pPr>
        <w:pStyle w:val="ListParagraph"/>
        <w:numPr>
          <w:ilvl w:val="0"/>
          <w:numId w:val="17"/>
        </w:numPr>
        <w:spacing w:after="120" w:line="240" w:lineRule="auto"/>
        <w:contextualSpacing w:val="0"/>
        <w:jc w:val="both"/>
        <w:rPr>
          <w:rFonts w:asciiTheme="minorHAnsi" w:hAnsiTheme="minorHAnsi"/>
          <w:sz w:val="20"/>
          <w:szCs w:val="20"/>
          <w:lang w:val="es-AR"/>
        </w:rPr>
      </w:pPr>
      <w:r w:rsidRPr="00412F81">
        <w:rPr>
          <w:rFonts w:asciiTheme="minorHAnsi" w:hAnsiTheme="minorHAnsi"/>
          <w:sz w:val="20"/>
          <w:szCs w:val="20"/>
          <w:lang w:val="es-AR"/>
        </w:rPr>
        <w:t>G</w:t>
      </w:r>
      <w:r>
        <w:rPr>
          <w:rFonts w:asciiTheme="minorHAnsi" w:hAnsiTheme="minorHAnsi"/>
          <w:sz w:val="20"/>
          <w:szCs w:val="20"/>
          <w:lang w:val="es-AR"/>
        </w:rPr>
        <w:t>estión de acc</w:t>
      </w:r>
      <w:r w:rsidR="00A76E39">
        <w:rPr>
          <w:rFonts w:asciiTheme="minorHAnsi" w:hAnsiTheme="minorHAnsi"/>
          <w:sz w:val="20"/>
          <w:szCs w:val="20"/>
          <w:lang w:val="es-AR"/>
        </w:rPr>
        <w:t>esos</w:t>
      </w:r>
      <w:r w:rsidR="00656DBD">
        <w:rPr>
          <w:rFonts w:asciiTheme="minorHAnsi" w:hAnsiTheme="minorHAnsi"/>
          <w:sz w:val="20"/>
          <w:szCs w:val="20"/>
          <w:lang w:val="es-AR"/>
        </w:rPr>
        <w:t xml:space="preserve"> con pantalla de autenticación</w:t>
      </w:r>
      <w:r w:rsidR="00A76E39">
        <w:rPr>
          <w:rFonts w:asciiTheme="minorHAnsi" w:hAnsiTheme="minorHAnsi"/>
          <w:sz w:val="20"/>
          <w:szCs w:val="20"/>
          <w:lang w:val="es-AR"/>
        </w:rPr>
        <w:t xml:space="preserve"> por Active Directory según grupos estándar (Administrador, P</w:t>
      </w:r>
      <w:r>
        <w:rPr>
          <w:rFonts w:asciiTheme="minorHAnsi" w:hAnsiTheme="minorHAnsi"/>
          <w:sz w:val="20"/>
          <w:szCs w:val="20"/>
          <w:lang w:val="es-AR"/>
        </w:rPr>
        <w:t>ropietarios, Integ</w:t>
      </w:r>
      <w:r w:rsidR="00E77F9F" w:rsidRPr="00412F81">
        <w:rPr>
          <w:rFonts w:asciiTheme="minorHAnsi" w:hAnsiTheme="minorHAnsi"/>
          <w:sz w:val="20"/>
          <w:szCs w:val="20"/>
          <w:lang w:val="es-AR"/>
        </w:rPr>
        <w:t>rantes y Visitantes)</w:t>
      </w:r>
      <w:r w:rsidR="0074425B" w:rsidRPr="00412F81">
        <w:rPr>
          <w:rFonts w:asciiTheme="minorHAnsi" w:hAnsiTheme="minorHAnsi"/>
          <w:sz w:val="20"/>
          <w:szCs w:val="20"/>
          <w:lang w:val="es-AR"/>
        </w:rPr>
        <w:t>.</w:t>
      </w:r>
    </w:p>
    <w:p w:rsidR="00A76E39" w:rsidRPr="00A76E39" w:rsidRDefault="00A76E39" w:rsidP="00E77F9F">
      <w:pPr>
        <w:pStyle w:val="ListParagraph"/>
        <w:numPr>
          <w:ilvl w:val="0"/>
          <w:numId w:val="10"/>
        </w:numPr>
        <w:jc w:val="both"/>
        <w:rPr>
          <w:rFonts w:asciiTheme="minorHAnsi" w:hAnsiTheme="minorHAnsi"/>
          <w:sz w:val="20"/>
          <w:szCs w:val="20"/>
          <w:lang w:val="es-AR"/>
        </w:rPr>
      </w:pPr>
      <w:r w:rsidRPr="00A76E39">
        <w:rPr>
          <w:rFonts w:asciiTheme="minorHAnsi" w:hAnsiTheme="minorHAnsi"/>
          <w:b/>
          <w:sz w:val="20"/>
          <w:szCs w:val="20"/>
          <w:lang w:val="es-AR"/>
        </w:rPr>
        <w:t>Administrador:</w:t>
      </w:r>
      <w:r>
        <w:rPr>
          <w:rFonts w:asciiTheme="minorHAnsi" w:hAnsiTheme="minorHAnsi"/>
          <w:sz w:val="20"/>
          <w:szCs w:val="20"/>
          <w:lang w:val="es-AR"/>
        </w:rPr>
        <w:t xml:space="preserve"> permitirá dar de alta o activar/desactivar usuarios en la aplicación.</w:t>
      </w:r>
    </w:p>
    <w:p w:rsidR="00E77F9F" w:rsidRPr="00E77F9F" w:rsidRDefault="00E77F9F" w:rsidP="00E77F9F">
      <w:pPr>
        <w:pStyle w:val="ListParagraph"/>
        <w:numPr>
          <w:ilvl w:val="0"/>
          <w:numId w:val="10"/>
        </w:numPr>
        <w:jc w:val="both"/>
        <w:rPr>
          <w:rFonts w:asciiTheme="minorHAnsi" w:hAnsiTheme="minorHAnsi"/>
          <w:sz w:val="20"/>
          <w:szCs w:val="20"/>
          <w:lang w:val="es-AR"/>
        </w:rPr>
      </w:pPr>
      <w:r w:rsidRPr="00E77F9F">
        <w:rPr>
          <w:rFonts w:asciiTheme="minorHAnsi" w:hAnsiTheme="minorHAnsi"/>
          <w:b/>
          <w:sz w:val="20"/>
          <w:szCs w:val="20"/>
          <w:lang w:val="es-AR"/>
        </w:rPr>
        <w:t>Propietarios:</w:t>
      </w:r>
      <w:r w:rsidR="00A76E39">
        <w:rPr>
          <w:rFonts w:asciiTheme="minorHAnsi" w:hAnsiTheme="minorHAnsi"/>
          <w:sz w:val="20"/>
          <w:szCs w:val="20"/>
          <w:lang w:val="es-AR"/>
        </w:rPr>
        <w:t xml:space="preserve"> permitirá acceso total a todas las funcionalidades del sitio</w:t>
      </w:r>
      <w:r w:rsidRPr="00E77F9F">
        <w:rPr>
          <w:rFonts w:asciiTheme="minorHAnsi" w:hAnsiTheme="minorHAnsi"/>
          <w:sz w:val="20"/>
          <w:szCs w:val="20"/>
          <w:lang w:val="es-AR"/>
        </w:rPr>
        <w:t>.</w:t>
      </w:r>
    </w:p>
    <w:p w:rsidR="00E77F9F" w:rsidRPr="00E77F9F" w:rsidRDefault="00E77F9F" w:rsidP="00E77F9F">
      <w:pPr>
        <w:pStyle w:val="ListParagraph"/>
        <w:numPr>
          <w:ilvl w:val="0"/>
          <w:numId w:val="10"/>
        </w:numPr>
        <w:jc w:val="both"/>
        <w:rPr>
          <w:rFonts w:asciiTheme="minorHAnsi" w:hAnsiTheme="minorHAnsi"/>
          <w:sz w:val="20"/>
          <w:szCs w:val="20"/>
          <w:lang w:val="es-AR"/>
        </w:rPr>
      </w:pPr>
      <w:r w:rsidRPr="00E77F9F">
        <w:rPr>
          <w:rFonts w:asciiTheme="minorHAnsi" w:hAnsiTheme="minorHAnsi"/>
          <w:b/>
          <w:sz w:val="20"/>
          <w:szCs w:val="20"/>
          <w:lang w:val="es-AR"/>
        </w:rPr>
        <w:t>Integrantes:</w:t>
      </w:r>
      <w:r w:rsidRPr="00E77F9F">
        <w:rPr>
          <w:rFonts w:asciiTheme="minorHAnsi" w:hAnsiTheme="minorHAnsi"/>
          <w:sz w:val="20"/>
          <w:szCs w:val="20"/>
          <w:lang w:val="es-AR"/>
        </w:rPr>
        <w:t xml:space="preserve"> permitirá </w:t>
      </w:r>
      <w:r w:rsidR="00A76E39">
        <w:rPr>
          <w:rFonts w:asciiTheme="minorHAnsi" w:hAnsiTheme="minorHAnsi"/>
          <w:sz w:val="20"/>
          <w:szCs w:val="20"/>
          <w:lang w:val="es-AR"/>
        </w:rPr>
        <w:t>acceso a Promociones, Dotación Solicitada, Avance Diario y Reportes</w:t>
      </w:r>
      <w:r w:rsidRPr="00E77F9F">
        <w:rPr>
          <w:rFonts w:asciiTheme="minorHAnsi" w:hAnsiTheme="minorHAnsi"/>
          <w:sz w:val="20"/>
          <w:szCs w:val="20"/>
          <w:lang w:val="es-AR"/>
        </w:rPr>
        <w:t>.</w:t>
      </w:r>
    </w:p>
    <w:p w:rsidR="00E77F9F" w:rsidRPr="00E77F9F" w:rsidRDefault="00E77F9F" w:rsidP="00E77F9F">
      <w:pPr>
        <w:pStyle w:val="ListParagraph"/>
        <w:numPr>
          <w:ilvl w:val="0"/>
          <w:numId w:val="10"/>
        </w:numPr>
        <w:jc w:val="both"/>
        <w:rPr>
          <w:rFonts w:asciiTheme="minorHAnsi" w:hAnsiTheme="minorHAnsi"/>
          <w:sz w:val="20"/>
          <w:szCs w:val="20"/>
          <w:lang w:val="es-AR"/>
        </w:rPr>
      </w:pPr>
      <w:r w:rsidRPr="00E77F9F">
        <w:rPr>
          <w:rFonts w:asciiTheme="minorHAnsi" w:hAnsiTheme="minorHAnsi"/>
          <w:b/>
          <w:sz w:val="20"/>
          <w:szCs w:val="20"/>
          <w:lang w:val="es-AR"/>
        </w:rPr>
        <w:t>Visitantes:</w:t>
      </w:r>
      <w:r w:rsidRPr="00E77F9F">
        <w:rPr>
          <w:rFonts w:asciiTheme="minorHAnsi" w:hAnsiTheme="minorHAnsi"/>
          <w:sz w:val="20"/>
          <w:szCs w:val="20"/>
          <w:lang w:val="es-AR"/>
        </w:rPr>
        <w:t xml:space="preserve"> visualización de </w:t>
      </w:r>
      <w:r w:rsidR="009C3E69">
        <w:rPr>
          <w:rFonts w:asciiTheme="minorHAnsi" w:hAnsiTheme="minorHAnsi"/>
          <w:sz w:val="20"/>
          <w:szCs w:val="20"/>
          <w:lang w:val="es-AR"/>
        </w:rPr>
        <w:t>reporte de promociones</w:t>
      </w:r>
      <w:r w:rsidRPr="00E77F9F">
        <w:rPr>
          <w:rFonts w:asciiTheme="minorHAnsi" w:hAnsiTheme="minorHAnsi"/>
          <w:sz w:val="20"/>
          <w:szCs w:val="20"/>
          <w:lang w:val="es-AR"/>
        </w:rPr>
        <w:t>.</w:t>
      </w:r>
    </w:p>
    <w:p w:rsidR="0074425B" w:rsidRPr="00966998" w:rsidRDefault="0074425B" w:rsidP="0074425B">
      <w:pPr>
        <w:ind w:left="709"/>
        <w:rPr>
          <w:rFonts w:asciiTheme="minorHAnsi" w:hAnsiTheme="minorHAnsi"/>
          <w:lang w:val="es-AR"/>
        </w:rPr>
      </w:pPr>
    </w:p>
    <w:p w:rsidR="0074425B" w:rsidRDefault="0074425B" w:rsidP="007E5715">
      <w:pPr>
        <w:rPr>
          <w:rFonts w:asciiTheme="minorHAnsi" w:hAnsiTheme="minorHAnsi"/>
          <w:lang w:val="es-AR"/>
        </w:rPr>
      </w:pPr>
    </w:p>
    <w:p w:rsidR="0074425B" w:rsidRPr="00966998" w:rsidRDefault="00FA5E0A" w:rsidP="0074425B">
      <w:pPr>
        <w:pStyle w:val="Heading1"/>
        <w:ind w:left="1287"/>
        <w:jc w:val="both"/>
        <w:rPr>
          <w:rFonts w:asciiTheme="minorHAnsi" w:hAnsiTheme="minorHAnsi"/>
        </w:rPr>
      </w:pPr>
      <w:bookmarkStart w:id="15" w:name="_Toc485430958"/>
      <w:r>
        <w:rPr>
          <w:rFonts w:asciiTheme="minorHAnsi" w:hAnsiTheme="minorHAnsi"/>
        </w:rPr>
        <w:t>Log</w:t>
      </w:r>
      <w:r w:rsidR="00830E3B">
        <w:rPr>
          <w:rFonts w:asciiTheme="minorHAnsi" w:hAnsiTheme="minorHAnsi"/>
        </w:rPr>
        <w:t xml:space="preserve"> de Auditoría</w:t>
      </w:r>
      <w:r>
        <w:rPr>
          <w:rFonts w:asciiTheme="minorHAnsi" w:hAnsiTheme="minorHAnsi"/>
        </w:rPr>
        <w:t xml:space="preserve"> </w:t>
      </w:r>
      <w:r w:rsidRPr="00BC234C">
        <w:rPr>
          <w:rFonts w:asciiTheme="minorHAnsi" w:hAnsiTheme="minorHAnsi"/>
          <w:highlight w:val="yellow"/>
        </w:rPr>
        <w:t>(</w:t>
      </w:r>
      <w:r w:rsidR="009C6067" w:rsidRPr="00BC234C">
        <w:rPr>
          <w:rFonts w:asciiTheme="minorHAnsi" w:hAnsiTheme="minorHAnsi"/>
          <w:highlight w:val="yellow"/>
        </w:rPr>
        <w:t>para una futura Etapa II</w:t>
      </w:r>
      <w:r w:rsidRPr="00BC234C">
        <w:rPr>
          <w:rFonts w:asciiTheme="minorHAnsi" w:hAnsiTheme="minorHAnsi"/>
          <w:highlight w:val="yellow"/>
        </w:rPr>
        <w:t>)</w:t>
      </w:r>
      <w:bookmarkEnd w:id="15"/>
    </w:p>
    <w:p w:rsidR="0074425B" w:rsidRPr="00966998" w:rsidRDefault="0074425B" w:rsidP="0074425B">
      <w:pPr>
        <w:jc w:val="both"/>
        <w:rPr>
          <w:rFonts w:asciiTheme="minorHAnsi" w:hAnsiTheme="minorHAnsi"/>
          <w:lang w:val="es-AR"/>
        </w:rPr>
      </w:pPr>
    </w:p>
    <w:p w:rsidR="0074425B" w:rsidRPr="00412F81" w:rsidRDefault="00914045" w:rsidP="00412F81">
      <w:pPr>
        <w:pStyle w:val="ListParagraph"/>
        <w:numPr>
          <w:ilvl w:val="0"/>
          <w:numId w:val="18"/>
        </w:numPr>
        <w:spacing w:after="120" w:line="240" w:lineRule="auto"/>
        <w:contextualSpacing w:val="0"/>
        <w:jc w:val="both"/>
        <w:rPr>
          <w:rFonts w:asciiTheme="minorHAnsi" w:hAnsiTheme="minorHAnsi"/>
          <w:sz w:val="20"/>
          <w:szCs w:val="20"/>
          <w:lang w:val="es-AR"/>
        </w:rPr>
      </w:pPr>
      <w:r w:rsidRPr="00412F81">
        <w:rPr>
          <w:rFonts w:asciiTheme="minorHAnsi" w:hAnsiTheme="minorHAnsi"/>
          <w:sz w:val="20"/>
          <w:szCs w:val="20"/>
          <w:lang w:val="es-AR"/>
        </w:rPr>
        <w:t>S</w:t>
      </w:r>
      <w:r>
        <w:rPr>
          <w:rFonts w:asciiTheme="minorHAnsi" w:hAnsiTheme="minorHAnsi"/>
          <w:sz w:val="20"/>
          <w:szCs w:val="20"/>
          <w:lang w:val="es-AR"/>
        </w:rPr>
        <w:t>e deberán registrar las transacciones realizadas (ej. alta o baja de promoción o kit)</w:t>
      </w:r>
      <w:r w:rsidR="0074425B" w:rsidRPr="00412F81">
        <w:rPr>
          <w:rFonts w:asciiTheme="minorHAnsi" w:hAnsiTheme="minorHAnsi"/>
          <w:sz w:val="20"/>
          <w:szCs w:val="20"/>
          <w:lang w:val="es-AR"/>
        </w:rPr>
        <w:t>.</w:t>
      </w:r>
    </w:p>
    <w:p w:rsidR="00FA5E0A" w:rsidRPr="00412F81" w:rsidRDefault="00FA5E0A" w:rsidP="00412F81">
      <w:pPr>
        <w:pStyle w:val="ListParagraph"/>
        <w:numPr>
          <w:ilvl w:val="0"/>
          <w:numId w:val="18"/>
        </w:numPr>
        <w:spacing w:after="120" w:line="240" w:lineRule="auto"/>
        <w:contextualSpacing w:val="0"/>
        <w:jc w:val="both"/>
        <w:rPr>
          <w:rFonts w:asciiTheme="minorHAnsi" w:hAnsiTheme="minorHAnsi"/>
          <w:sz w:val="20"/>
          <w:szCs w:val="20"/>
          <w:lang w:val="es-AR"/>
        </w:rPr>
      </w:pPr>
      <w:r w:rsidRPr="00412F81">
        <w:rPr>
          <w:rFonts w:asciiTheme="minorHAnsi" w:hAnsiTheme="minorHAnsi"/>
          <w:sz w:val="20"/>
          <w:szCs w:val="20"/>
          <w:lang w:val="es-AR"/>
        </w:rPr>
        <w:t>Se deberá contar con un reporte que permita consultar el Log de Auditoría con los siguientes filtros: Fecha (desde-hasta), Usuario, Transacción. Los filtros deberían poder usarse de manera individual o en conjunto, si un filtro se deja vacío se deberán traer todos los registros relacionados al mismo.</w:t>
      </w:r>
    </w:p>
    <w:p w:rsidR="0074425B" w:rsidRDefault="0074425B" w:rsidP="0074425B">
      <w:pPr>
        <w:ind w:left="709"/>
        <w:rPr>
          <w:rFonts w:asciiTheme="minorHAnsi" w:hAnsiTheme="minorHAnsi"/>
          <w:lang w:val="es-AR"/>
        </w:rPr>
      </w:pPr>
    </w:p>
    <w:p w:rsidR="00B56C68" w:rsidRDefault="00B56C68" w:rsidP="0074425B">
      <w:pPr>
        <w:ind w:left="709"/>
        <w:rPr>
          <w:rFonts w:asciiTheme="minorHAnsi" w:hAnsiTheme="minorHAnsi"/>
          <w:lang w:val="es-AR"/>
        </w:rPr>
      </w:pPr>
    </w:p>
    <w:p w:rsidR="00B56C68" w:rsidRPr="00966998" w:rsidRDefault="00B56C68" w:rsidP="00B56C68">
      <w:pPr>
        <w:pStyle w:val="Heading1"/>
        <w:ind w:left="1287"/>
        <w:jc w:val="both"/>
        <w:rPr>
          <w:rFonts w:asciiTheme="minorHAnsi" w:hAnsiTheme="minorHAnsi"/>
        </w:rPr>
      </w:pPr>
      <w:bookmarkStart w:id="16" w:name="_Toc485430959"/>
      <w:r>
        <w:rPr>
          <w:rFonts w:asciiTheme="minorHAnsi" w:hAnsiTheme="minorHAnsi"/>
        </w:rPr>
        <w:t>Archivos Maestros</w:t>
      </w:r>
      <w:bookmarkEnd w:id="16"/>
    </w:p>
    <w:p w:rsidR="00B56C68" w:rsidRPr="00966998" w:rsidRDefault="00B56C68" w:rsidP="00B56C68">
      <w:pPr>
        <w:jc w:val="both"/>
        <w:rPr>
          <w:rFonts w:asciiTheme="minorHAnsi" w:hAnsiTheme="minorHAnsi"/>
          <w:lang w:val="es-AR"/>
        </w:rPr>
      </w:pPr>
    </w:p>
    <w:p w:rsidR="00B56C68" w:rsidRPr="00412F81" w:rsidRDefault="00B56C68" w:rsidP="00412F81">
      <w:pPr>
        <w:pStyle w:val="ListParagraph"/>
        <w:numPr>
          <w:ilvl w:val="0"/>
          <w:numId w:val="19"/>
        </w:numPr>
        <w:spacing w:after="120" w:line="240" w:lineRule="auto"/>
        <w:contextualSpacing w:val="0"/>
        <w:jc w:val="both"/>
        <w:rPr>
          <w:rFonts w:asciiTheme="minorHAnsi" w:hAnsiTheme="minorHAnsi"/>
          <w:sz w:val="20"/>
          <w:szCs w:val="20"/>
          <w:lang w:val="es-AR"/>
        </w:rPr>
      </w:pPr>
      <w:r w:rsidRPr="00412F81">
        <w:rPr>
          <w:rFonts w:asciiTheme="minorHAnsi" w:hAnsiTheme="minorHAnsi"/>
          <w:sz w:val="20"/>
          <w:szCs w:val="20"/>
          <w:lang w:val="es-AR"/>
        </w:rPr>
        <w:t xml:space="preserve">Estos archivos maestros deberán </w:t>
      </w:r>
      <w:r w:rsidR="009C6067">
        <w:rPr>
          <w:rFonts w:asciiTheme="minorHAnsi" w:hAnsiTheme="minorHAnsi"/>
          <w:sz w:val="20"/>
          <w:szCs w:val="20"/>
          <w:lang w:val="es-AR"/>
        </w:rPr>
        <w:t xml:space="preserve">tener una pantalla de carga y edición de datos, posibilidad de exportación masiva a Excel y validación de NO eliminación en caso de uso en otra entidad relacionada. Los datos de los maestros podrán </w:t>
      </w:r>
      <w:r w:rsidRPr="00412F81">
        <w:rPr>
          <w:rFonts w:asciiTheme="minorHAnsi" w:hAnsiTheme="minorHAnsi"/>
          <w:sz w:val="20"/>
          <w:szCs w:val="20"/>
          <w:lang w:val="es-AR"/>
        </w:rPr>
        <w:t>ser seleccionables en los formularios que corresponda con algún componente tipo combo o lista desplegable con buscador.</w:t>
      </w:r>
    </w:p>
    <w:p w:rsidR="00B56C68" w:rsidRPr="00B56C68" w:rsidRDefault="00B56C68" w:rsidP="00B56C68">
      <w:pPr>
        <w:pStyle w:val="ListParagraph"/>
        <w:numPr>
          <w:ilvl w:val="0"/>
          <w:numId w:val="11"/>
        </w:numPr>
        <w:jc w:val="both"/>
        <w:rPr>
          <w:rFonts w:asciiTheme="minorHAnsi" w:hAnsiTheme="minorHAnsi"/>
          <w:sz w:val="20"/>
          <w:szCs w:val="20"/>
          <w:lang w:val="es-AR"/>
        </w:rPr>
      </w:pPr>
      <w:r w:rsidRPr="00B56C68">
        <w:rPr>
          <w:rFonts w:asciiTheme="minorHAnsi" w:hAnsiTheme="minorHAnsi"/>
          <w:sz w:val="20"/>
          <w:szCs w:val="20"/>
          <w:lang w:val="es-AR"/>
        </w:rPr>
        <w:t>Unidades de Medida</w:t>
      </w:r>
      <w:r w:rsidR="009C6067">
        <w:rPr>
          <w:rFonts w:asciiTheme="minorHAnsi" w:hAnsiTheme="minorHAnsi"/>
          <w:sz w:val="20"/>
          <w:szCs w:val="20"/>
          <w:lang w:val="es-AR"/>
        </w:rPr>
        <w:t xml:space="preserve"> para Insumos, Kits y Productos</w:t>
      </w:r>
      <w:r w:rsidRPr="00B56C68">
        <w:rPr>
          <w:rFonts w:asciiTheme="minorHAnsi" w:hAnsiTheme="minorHAnsi"/>
          <w:sz w:val="20"/>
          <w:szCs w:val="20"/>
          <w:lang w:val="es-AR"/>
        </w:rPr>
        <w:t>.</w:t>
      </w:r>
    </w:p>
    <w:p w:rsidR="00B56C68" w:rsidRDefault="00B56C68" w:rsidP="00B56C68">
      <w:pPr>
        <w:pStyle w:val="ListParagraph"/>
        <w:numPr>
          <w:ilvl w:val="0"/>
          <w:numId w:val="11"/>
        </w:numPr>
        <w:jc w:val="both"/>
        <w:rPr>
          <w:rFonts w:asciiTheme="minorHAnsi" w:hAnsiTheme="minorHAnsi"/>
          <w:sz w:val="20"/>
          <w:szCs w:val="20"/>
          <w:lang w:val="es-AR"/>
        </w:rPr>
      </w:pPr>
      <w:r w:rsidRPr="00B56C68">
        <w:rPr>
          <w:rFonts w:asciiTheme="minorHAnsi" w:hAnsiTheme="minorHAnsi"/>
          <w:sz w:val="20"/>
          <w:szCs w:val="20"/>
          <w:lang w:val="es-AR"/>
        </w:rPr>
        <w:t>Turnos</w:t>
      </w:r>
      <w:r>
        <w:rPr>
          <w:rFonts w:asciiTheme="minorHAnsi" w:hAnsiTheme="minorHAnsi"/>
          <w:sz w:val="20"/>
          <w:szCs w:val="20"/>
          <w:lang w:val="es-AR"/>
        </w:rPr>
        <w:t>.</w:t>
      </w:r>
    </w:p>
    <w:p w:rsidR="00FC60E7" w:rsidRDefault="000E5AD5" w:rsidP="00B56C68">
      <w:pPr>
        <w:pStyle w:val="ListParagraph"/>
        <w:numPr>
          <w:ilvl w:val="0"/>
          <w:numId w:val="11"/>
        </w:numPr>
        <w:jc w:val="both"/>
        <w:rPr>
          <w:rFonts w:asciiTheme="minorHAnsi" w:hAnsiTheme="minorHAnsi"/>
          <w:sz w:val="20"/>
          <w:szCs w:val="20"/>
          <w:lang w:val="es-AR"/>
        </w:rPr>
      </w:pPr>
      <w:r>
        <w:rPr>
          <w:rFonts w:asciiTheme="minorHAnsi" w:hAnsiTheme="minorHAnsi"/>
          <w:sz w:val="20"/>
          <w:szCs w:val="20"/>
          <w:lang w:val="es-AR"/>
        </w:rPr>
        <w:t xml:space="preserve">Kits o </w:t>
      </w:r>
      <w:r w:rsidR="00FC60E7">
        <w:rPr>
          <w:rFonts w:asciiTheme="minorHAnsi" w:hAnsiTheme="minorHAnsi"/>
          <w:sz w:val="20"/>
          <w:szCs w:val="20"/>
          <w:lang w:val="es-AR"/>
        </w:rPr>
        <w:t>Producto Terminado</w:t>
      </w:r>
      <w:r w:rsidR="00CA5ABE">
        <w:rPr>
          <w:rFonts w:asciiTheme="minorHAnsi" w:hAnsiTheme="minorHAnsi"/>
          <w:sz w:val="20"/>
          <w:szCs w:val="20"/>
          <w:lang w:val="es-AR"/>
        </w:rPr>
        <w:t xml:space="preserve"> con su Fórmula</w:t>
      </w:r>
      <w:r w:rsidR="00FC60E7">
        <w:rPr>
          <w:rFonts w:asciiTheme="minorHAnsi" w:hAnsiTheme="minorHAnsi"/>
          <w:sz w:val="20"/>
          <w:szCs w:val="20"/>
          <w:lang w:val="es-AR"/>
        </w:rPr>
        <w:t>.</w:t>
      </w:r>
    </w:p>
    <w:p w:rsidR="000E5AD5" w:rsidRDefault="000E5AD5" w:rsidP="00B56C68">
      <w:pPr>
        <w:pStyle w:val="ListParagraph"/>
        <w:numPr>
          <w:ilvl w:val="0"/>
          <w:numId w:val="11"/>
        </w:numPr>
        <w:jc w:val="both"/>
        <w:rPr>
          <w:rFonts w:asciiTheme="minorHAnsi" w:hAnsiTheme="minorHAnsi"/>
          <w:sz w:val="20"/>
          <w:szCs w:val="20"/>
          <w:lang w:val="es-AR"/>
        </w:rPr>
      </w:pPr>
      <w:r>
        <w:rPr>
          <w:rFonts w:asciiTheme="minorHAnsi" w:hAnsiTheme="minorHAnsi"/>
          <w:sz w:val="20"/>
          <w:szCs w:val="20"/>
          <w:lang w:val="es-AR"/>
        </w:rPr>
        <w:t>Productos.</w:t>
      </w:r>
    </w:p>
    <w:p w:rsidR="00FC60E7" w:rsidRDefault="00FC60E7" w:rsidP="00B56C68">
      <w:pPr>
        <w:pStyle w:val="ListParagraph"/>
        <w:numPr>
          <w:ilvl w:val="0"/>
          <w:numId w:val="11"/>
        </w:numPr>
        <w:jc w:val="both"/>
        <w:rPr>
          <w:rFonts w:asciiTheme="minorHAnsi" w:hAnsiTheme="minorHAnsi"/>
          <w:sz w:val="20"/>
          <w:szCs w:val="20"/>
          <w:lang w:val="es-AR"/>
        </w:rPr>
      </w:pPr>
      <w:r>
        <w:rPr>
          <w:rFonts w:asciiTheme="minorHAnsi" w:hAnsiTheme="minorHAnsi"/>
          <w:sz w:val="20"/>
          <w:szCs w:val="20"/>
          <w:lang w:val="es-AR"/>
        </w:rPr>
        <w:t>Insumos.</w:t>
      </w:r>
    </w:p>
    <w:p w:rsidR="000E5AD5" w:rsidRDefault="000E5AD5" w:rsidP="00B56C68">
      <w:pPr>
        <w:pStyle w:val="ListParagraph"/>
        <w:numPr>
          <w:ilvl w:val="0"/>
          <w:numId w:val="11"/>
        </w:numPr>
        <w:jc w:val="both"/>
        <w:rPr>
          <w:rFonts w:asciiTheme="minorHAnsi" w:hAnsiTheme="minorHAnsi"/>
          <w:sz w:val="20"/>
          <w:szCs w:val="20"/>
          <w:lang w:val="es-AR"/>
        </w:rPr>
      </w:pPr>
      <w:r>
        <w:rPr>
          <w:rFonts w:asciiTheme="minorHAnsi" w:hAnsiTheme="minorHAnsi"/>
          <w:sz w:val="20"/>
          <w:szCs w:val="20"/>
          <w:lang w:val="es-AR"/>
        </w:rPr>
        <w:t>Ajustes de Stock.</w:t>
      </w:r>
    </w:p>
    <w:p w:rsidR="000E5AD5" w:rsidRDefault="000E5AD5" w:rsidP="00B56C68">
      <w:pPr>
        <w:pStyle w:val="ListParagraph"/>
        <w:numPr>
          <w:ilvl w:val="0"/>
          <w:numId w:val="11"/>
        </w:numPr>
        <w:jc w:val="both"/>
        <w:rPr>
          <w:rFonts w:asciiTheme="minorHAnsi" w:hAnsiTheme="minorHAnsi"/>
          <w:sz w:val="20"/>
          <w:szCs w:val="20"/>
          <w:lang w:val="es-AR"/>
        </w:rPr>
      </w:pPr>
      <w:r>
        <w:rPr>
          <w:rFonts w:asciiTheme="minorHAnsi" w:hAnsiTheme="minorHAnsi"/>
          <w:sz w:val="20"/>
          <w:szCs w:val="20"/>
          <w:lang w:val="es-AR"/>
        </w:rPr>
        <w:t>Motivos para los Ajustes de Stock.</w:t>
      </w:r>
    </w:p>
    <w:p w:rsidR="00FC60E7" w:rsidRDefault="000E5AD5" w:rsidP="00B56C68">
      <w:pPr>
        <w:pStyle w:val="ListParagraph"/>
        <w:numPr>
          <w:ilvl w:val="0"/>
          <w:numId w:val="11"/>
        </w:numPr>
        <w:jc w:val="both"/>
        <w:rPr>
          <w:rFonts w:asciiTheme="minorHAnsi" w:hAnsiTheme="minorHAnsi"/>
          <w:sz w:val="20"/>
          <w:szCs w:val="20"/>
          <w:lang w:val="es-AR"/>
        </w:rPr>
      </w:pPr>
      <w:r>
        <w:rPr>
          <w:rFonts w:asciiTheme="minorHAnsi" w:hAnsiTheme="minorHAnsi"/>
          <w:sz w:val="20"/>
          <w:szCs w:val="20"/>
          <w:lang w:val="es-AR"/>
        </w:rPr>
        <w:t>Empresas</w:t>
      </w:r>
      <w:r w:rsidR="00FC60E7">
        <w:rPr>
          <w:rFonts w:asciiTheme="minorHAnsi" w:hAnsiTheme="minorHAnsi"/>
          <w:sz w:val="20"/>
          <w:szCs w:val="20"/>
          <w:lang w:val="es-AR"/>
        </w:rPr>
        <w:t>.</w:t>
      </w:r>
    </w:p>
    <w:p w:rsidR="00FC60E7" w:rsidRDefault="00FC60E7" w:rsidP="00B56C68">
      <w:pPr>
        <w:pStyle w:val="ListParagraph"/>
        <w:numPr>
          <w:ilvl w:val="0"/>
          <w:numId w:val="11"/>
        </w:numPr>
        <w:jc w:val="both"/>
        <w:rPr>
          <w:rFonts w:asciiTheme="minorHAnsi" w:hAnsiTheme="minorHAnsi"/>
          <w:sz w:val="20"/>
          <w:szCs w:val="20"/>
          <w:lang w:val="es-AR"/>
        </w:rPr>
      </w:pPr>
      <w:r>
        <w:rPr>
          <w:rFonts w:asciiTheme="minorHAnsi" w:hAnsiTheme="minorHAnsi"/>
          <w:sz w:val="20"/>
          <w:szCs w:val="20"/>
          <w:lang w:val="es-AR"/>
        </w:rPr>
        <w:t xml:space="preserve">Operarios por </w:t>
      </w:r>
      <w:r w:rsidR="000E5AD5">
        <w:rPr>
          <w:rFonts w:asciiTheme="minorHAnsi" w:hAnsiTheme="minorHAnsi"/>
          <w:sz w:val="20"/>
          <w:szCs w:val="20"/>
          <w:lang w:val="es-AR"/>
        </w:rPr>
        <w:t>Empresa</w:t>
      </w:r>
      <w:r>
        <w:rPr>
          <w:rFonts w:asciiTheme="minorHAnsi" w:hAnsiTheme="minorHAnsi"/>
          <w:sz w:val="20"/>
          <w:szCs w:val="20"/>
          <w:lang w:val="es-AR"/>
        </w:rPr>
        <w:t>.</w:t>
      </w:r>
    </w:p>
    <w:p w:rsidR="00A21EBB" w:rsidRDefault="000E5AD5" w:rsidP="00B56C68">
      <w:pPr>
        <w:pStyle w:val="ListParagraph"/>
        <w:numPr>
          <w:ilvl w:val="0"/>
          <w:numId w:val="11"/>
        </w:numPr>
        <w:jc w:val="both"/>
        <w:rPr>
          <w:rFonts w:asciiTheme="minorHAnsi" w:hAnsiTheme="minorHAnsi"/>
          <w:sz w:val="20"/>
          <w:szCs w:val="20"/>
          <w:lang w:val="es-AR"/>
        </w:rPr>
      </w:pPr>
      <w:r>
        <w:rPr>
          <w:rFonts w:asciiTheme="minorHAnsi" w:hAnsiTheme="minorHAnsi"/>
          <w:sz w:val="20"/>
          <w:szCs w:val="20"/>
          <w:lang w:val="es-AR"/>
        </w:rPr>
        <w:t>Promociones</w:t>
      </w:r>
      <w:r w:rsidR="00A21EBB">
        <w:rPr>
          <w:rFonts w:asciiTheme="minorHAnsi" w:hAnsiTheme="minorHAnsi"/>
          <w:sz w:val="20"/>
          <w:szCs w:val="20"/>
          <w:lang w:val="es-AR"/>
        </w:rPr>
        <w:t>.</w:t>
      </w:r>
    </w:p>
    <w:p w:rsidR="000E5AD5" w:rsidRDefault="000E5AD5" w:rsidP="00B56C68">
      <w:pPr>
        <w:pStyle w:val="ListParagraph"/>
        <w:numPr>
          <w:ilvl w:val="0"/>
          <w:numId w:val="11"/>
        </w:numPr>
        <w:jc w:val="both"/>
        <w:rPr>
          <w:rFonts w:asciiTheme="minorHAnsi" w:hAnsiTheme="minorHAnsi"/>
          <w:sz w:val="20"/>
          <w:szCs w:val="20"/>
          <w:lang w:val="es-AR"/>
        </w:rPr>
      </w:pPr>
      <w:r>
        <w:rPr>
          <w:rFonts w:asciiTheme="minorHAnsi" w:hAnsiTheme="minorHAnsi"/>
          <w:sz w:val="20"/>
          <w:szCs w:val="20"/>
          <w:lang w:val="es-AR"/>
        </w:rPr>
        <w:t>Mesas.</w:t>
      </w:r>
    </w:p>
    <w:p w:rsidR="000E5AD5" w:rsidRDefault="000E5AD5" w:rsidP="00B56C68">
      <w:pPr>
        <w:pStyle w:val="ListParagraph"/>
        <w:numPr>
          <w:ilvl w:val="0"/>
          <w:numId w:val="11"/>
        </w:numPr>
        <w:jc w:val="both"/>
        <w:rPr>
          <w:rFonts w:asciiTheme="minorHAnsi" w:hAnsiTheme="minorHAnsi"/>
          <w:sz w:val="20"/>
          <w:szCs w:val="20"/>
          <w:lang w:val="es-AR"/>
        </w:rPr>
      </w:pPr>
      <w:r>
        <w:rPr>
          <w:rFonts w:asciiTheme="minorHAnsi" w:hAnsiTheme="minorHAnsi"/>
          <w:sz w:val="20"/>
          <w:szCs w:val="20"/>
          <w:lang w:val="es-AR"/>
        </w:rPr>
        <w:t>Dotación Solicitada.</w:t>
      </w:r>
    </w:p>
    <w:p w:rsidR="000E5AD5" w:rsidRDefault="000E5AD5" w:rsidP="00B56C68">
      <w:pPr>
        <w:pStyle w:val="ListParagraph"/>
        <w:numPr>
          <w:ilvl w:val="0"/>
          <w:numId w:val="11"/>
        </w:numPr>
        <w:jc w:val="both"/>
        <w:rPr>
          <w:rFonts w:asciiTheme="minorHAnsi" w:hAnsiTheme="minorHAnsi"/>
          <w:sz w:val="20"/>
          <w:szCs w:val="20"/>
          <w:lang w:val="es-AR"/>
        </w:rPr>
      </w:pPr>
      <w:r>
        <w:rPr>
          <w:rFonts w:asciiTheme="minorHAnsi" w:hAnsiTheme="minorHAnsi"/>
          <w:sz w:val="20"/>
          <w:szCs w:val="20"/>
          <w:lang w:val="es-AR"/>
        </w:rPr>
        <w:t>Avance Diario.</w:t>
      </w:r>
    </w:p>
    <w:p w:rsidR="000E5AD5" w:rsidRPr="00B56C68" w:rsidRDefault="000E5AD5" w:rsidP="00B56C68">
      <w:pPr>
        <w:pStyle w:val="ListParagraph"/>
        <w:numPr>
          <w:ilvl w:val="0"/>
          <w:numId w:val="11"/>
        </w:numPr>
        <w:jc w:val="both"/>
        <w:rPr>
          <w:rFonts w:asciiTheme="minorHAnsi" w:hAnsiTheme="minorHAnsi"/>
          <w:sz w:val="20"/>
          <w:szCs w:val="20"/>
          <w:lang w:val="es-AR"/>
        </w:rPr>
      </w:pPr>
      <w:r>
        <w:rPr>
          <w:rFonts w:asciiTheme="minorHAnsi" w:hAnsiTheme="minorHAnsi"/>
          <w:sz w:val="20"/>
          <w:szCs w:val="20"/>
          <w:lang w:val="es-AR"/>
        </w:rPr>
        <w:t>Motivos para las Horas Perdidas.</w:t>
      </w:r>
    </w:p>
    <w:p w:rsidR="007E5715" w:rsidRPr="00966998" w:rsidRDefault="007E5715" w:rsidP="00511836">
      <w:pPr>
        <w:ind w:left="709"/>
        <w:jc w:val="right"/>
        <w:rPr>
          <w:rFonts w:asciiTheme="minorHAnsi" w:hAnsiTheme="minorHAnsi"/>
          <w:noProof/>
          <w:lang w:val="es-AR" w:eastAsia="es-AR"/>
        </w:rPr>
      </w:pPr>
    </w:p>
    <w:p w:rsidR="006A0766" w:rsidRPr="00966998" w:rsidRDefault="006A0766" w:rsidP="006A0766">
      <w:pPr>
        <w:rPr>
          <w:rFonts w:asciiTheme="minorHAnsi" w:hAnsiTheme="minorHAnsi"/>
          <w:lang w:val="es-AR"/>
        </w:rPr>
      </w:pPr>
    </w:p>
    <w:p w:rsidR="004F362C" w:rsidRPr="00966998" w:rsidRDefault="004F362C" w:rsidP="00966998">
      <w:pPr>
        <w:pStyle w:val="Heading1"/>
        <w:ind w:left="1287"/>
        <w:rPr>
          <w:rFonts w:asciiTheme="minorHAnsi" w:hAnsiTheme="minorHAnsi"/>
        </w:rPr>
      </w:pPr>
      <w:bookmarkStart w:id="17" w:name="_Toc485430960"/>
      <w:r w:rsidRPr="00966998">
        <w:rPr>
          <w:rFonts w:asciiTheme="minorHAnsi" w:hAnsiTheme="minorHAnsi"/>
        </w:rPr>
        <w:t>Reporte de Avance Diario</w:t>
      </w:r>
      <w:r w:rsidR="00830E3B">
        <w:rPr>
          <w:rFonts w:asciiTheme="minorHAnsi" w:hAnsiTheme="minorHAnsi"/>
        </w:rPr>
        <w:t xml:space="preserve"> con Productividad</w:t>
      </w:r>
      <w:bookmarkEnd w:id="17"/>
    </w:p>
    <w:p w:rsidR="004F362C" w:rsidRDefault="004F362C" w:rsidP="00B0601E">
      <w:pPr>
        <w:ind w:left="709"/>
        <w:jc w:val="both"/>
        <w:rPr>
          <w:rFonts w:asciiTheme="minorHAnsi" w:hAnsiTheme="minorHAnsi"/>
          <w:lang w:val="es-AR"/>
        </w:rPr>
      </w:pPr>
    </w:p>
    <w:p w:rsidR="00B0601E" w:rsidRDefault="006B7309" w:rsidP="00B0601E">
      <w:pPr>
        <w:ind w:left="709"/>
        <w:jc w:val="both"/>
        <w:rPr>
          <w:rFonts w:asciiTheme="minorHAnsi" w:hAnsiTheme="minorHAnsi"/>
          <w:lang w:val="es-AR"/>
        </w:rPr>
      </w:pPr>
      <w:r>
        <w:rPr>
          <w:rFonts w:asciiTheme="minorHAnsi" w:hAnsiTheme="minorHAnsi"/>
          <w:lang w:val="es-AR"/>
        </w:rPr>
        <w:t>Se deberá contar con un reporte que pueda obtenerse diario, semanal,</w:t>
      </w:r>
      <w:r w:rsidR="00A82B31">
        <w:rPr>
          <w:rFonts w:asciiTheme="minorHAnsi" w:hAnsiTheme="minorHAnsi"/>
          <w:lang w:val="es-AR"/>
        </w:rPr>
        <w:t xml:space="preserve"> quincenal o mensual</w:t>
      </w:r>
      <w:r>
        <w:rPr>
          <w:rFonts w:asciiTheme="minorHAnsi" w:hAnsiTheme="minorHAnsi"/>
          <w:lang w:val="es-AR"/>
        </w:rPr>
        <w:t>, que obtenga la información de la base de datos de las promociones cargadas y su avance diario</w:t>
      </w:r>
      <w:r w:rsidR="00A82B31">
        <w:rPr>
          <w:rFonts w:asciiTheme="minorHAnsi" w:hAnsiTheme="minorHAnsi"/>
          <w:lang w:val="es-AR"/>
        </w:rPr>
        <w:t>.</w:t>
      </w:r>
    </w:p>
    <w:p w:rsidR="00B0601E" w:rsidRPr="00B0601E" w:rsidRDefault="00B0601E" w:rsidP="00B0601E">
      <w:pPr>
        <w:ind w:left="709"/>
        <w:jc w:val="both"/>
        <w:rPr>
          <w:rFonts w:asciiTheme="minorHAnsi" w:hAnsiTheme="minorHAnsi"/>
          <w:lang w:val="es-AR"/>
        </w:rPr>
      </w:pPr>
    </w:p>
    <w:p w:rsidR="004F362C" w:rsidRPr="00966998" w:rsidRDefault="009C39CC" w:rsidP="00636523">
      <w:pPr>
        <w:ind w:left="709"/>
        <w:jc w:val="both"/>
        <w:rPr>
          <w:rFonts w:asciiTheme="minorHAnsi" w:hAnsiTheme="minorHAnsi"/>
          <w:lang w:val="es-AR"/>
        </w:rPr>
      </w:pPr>
      <w:r w:rsidRPr="00966998">
        <w:rPr>
          <w:rFonts w:asciiTheme="minorHAnsi" w:hAnsiTheme="minorHAnsi"/>
          <w:noProof/>
          <w:lang w:val="en-US" w:eastAsia="en-US"/>
        </w:rPr>
        <w:drawing>
          <wp:inline distT="0" distB="0" distL="0" distR="0">
            <wp:extent cx="6003985" cy="2223698"/>
            <wp:effectExtent l="0" t="0" r="0" b="5715"/>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111" cy="2226708"/>
                    </a:xfrm>
                    <a:prstGeom prst="rect">
                      <a:avLst/>
                    </a:prstGeom>
                    <a:noFill/>
                    <a:ln>
                      <a:noFill/>
                    </a:ln>
                  </pic:spPr>
                </pic:pic>
              </a:graphicData>
            </a:graphic>
          </wp:inline>
        </w:drawing>
      </w:r>
    </w:p>
    <w:p w:rsidR="007C2391" w:rsidRPr="00966998" w:rsidRDefault="007C2391" w:rsidP="004F362C">
      <w:pPr>
        <w:rPr>
          <w:rFonts w:asciiTheme="minorHAnsi" w:hAnsiTheme="minorHAnsi"/>
          <w:lang w:val="es-AR"/>
        </w:rPr>
      </w:pPr>
    </w:p>
    <w:p w:rsidR="004F362C" w:rsidRPr="00966998" w:rsidRDefault="004F362C" w:rsidP="004F362C">
      <w:pPr>
        <w:rPr>
          <w:rFonts w:asciiTheme="minorHAnsi" w:hAnsiTheme="minorHAnsi"/>
          <w:lang w:val="es-AR"/>
        </w:rPr>
      </w:pPr>
    </w:p>
    <w:p w:rsidR="004F362C" w:rsidRPr="00966998" w:rsidRDefault="004F362C" w:rsidP="00966998">
      <w:pPr>
        <w:pStyle w:val="Heading1"/>
        <w:ind w:left="1287"/>
        <w:rPr>
          <w:rFonts w:asciiTheme="minorHAnsi" w:hAnsiTheme="minorHAnsi"/>
        </w:rPr>
      </w:pPr>
      <w:bookmarkStart w:id="18" w:name="_Toc485430961"/>
      <w:r w:rsidRPr="00966998">
        <w:rPr>
          <w:rFonts w:asciiTheme="minorHAnsi" w:hAnsiTheme="minorHAnsi"/>
        </w:rPr>
        <w:t>Reporte de Promociones Cerradas</w:t>
      </w:r>
      <w:r w:rsidR="00E859D0">
        <w:rPr>
          <w:rFonts w:asciiTheme="minorHAnsi" w:hAnsiTheme="minorHAnsi"/>
        </w:rPr>
        <w:t xml:space="preserve"> con Liquidación de</w:t>
      </w:r>
      <w:r w:rsidR="00E859D0" w:rsidRPr="00830E3B">
        <w:rPr>
          <w:rFonts w:asciiTheme="minorHAnsi" w:hAnsiTheme="minorHAnsi"/>
        </w:rPr>
        <w:t xml:space="preserve"> Costo de Cobranza a UNL y Pago a Empresas Proveedoras y Operarios</w:t>
      </w:r>
      <w:bookmarkEnd w:id="18"/>
    </w:p>
    <w:p w:rsidR="00805C84" w:rsidRDefault="00805C84" w:rsidP="004F362C">
      <w:pPr>
        <w:rPr>
          <w:rFonts w:asciiTheme="minorHAnsi" w:hAnsiTheme="minorHAnsi"/>
          <w:noProof/>
          <w:lang w:val="es-AR" w:eastAsia="es-AR"/>
        </w:rPr>
      </w:pPr>
    </w:p>
    <w:p w:rsidR="006B7309" w:rsidRDefault="006B7309" w:rsidP="006B7309">
      <w:pPr>
        <w:ind w:left="709"/>
        <w:jc w:val="both"/>
        <w:rPr>
          <w:rFonts w:asciiTheme="minorHAnsi" w:hAnsiTheme="minorHAnsi"/>
          <w:lang w:val="es-AR"/>
        </w:rPr>
      </w:pPr>
      <w:r>
        <w:rPr>
          <w:rFonts w:asciiTheme="minorHAnsi" w:hAnsiTheme="minorHAnsi"/>
          <w:lang w:val="es-AR"/>
        </w:rPr>
        <w:lastRenderedPageBreak/>
        <w:t>Se deberá contar con un reporte que pueda obtenerse diario, semanal, quincenal o mensual, que obtenga la información de la base de datos de las promociones cerradas, con la Liquidación correspondiente de Costo de Cobranza al cliente y de Pago a Empresas Proveedoras y a los Operarios.</w:t>
      </w:r>
    </w:p>
    <w:p w:rsidR="006B7309" w:rsidRPr="00966998" w:rsidRDefault="006B7309" w:rsidP="004F362C">
      <w:pPr>
        <w:rPr>
          <w:rFonts w:asciiTheme="minorHAnsi" w:hAnsiTheme="minorHAnsi"/>
          <w:noProof/>
          <w:lang w:val="es-AR" w:eastAsia="es-AR"/>
        </w:rPr>
      </w:pPr>
    </w:p>
    <w:p w:rsidR="004F362C" w:rsidRPr="00966998" w:rsidRDefault="009C39CC" w:rsidP="00636523">
      <w:pPr>
        <w:ind w:left="709"/>
        <w:jc w:val="both"/>
        <w:rPr>
          <w:rFonts w:asciiTheme="minorHAnsi" w:hAnsiTheme="minorHAnsi"/>
          <w:lang w:val="es-AR"/>
        </w:rPr>
      </w:pPr>
      <w:r w:rsidRPr="00966998">
        <w:rPr>
          <w:rFonts w:asciiTheme="minorHAnsi" w:hAnsiTheme="minorHAnsi"/>
          <w:noProof/>
          <w:lang w:val="en-US" w:eastAsia="en-US"/>
        </w:rPr>
        <w:drawing>
          <wp:inline distT="0" distB="0" distL="0" distR="0">
            <wp:extent cx="5943600" cy="2320572"/>
            <wp:effectExtent l="0" t="0" r="0" b="381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5850" cy="2329259"/>
                    </a:xfrm>
                    <a:prstGeom prst="rect">
                      <a:avLst/>
                    </a:prstGeom>
                    <a:noFill/>
                    <a:ln>
                      <a:noFill/>
                    </a:ln>
                  </pic:spPr>
                </pic:pic>
              </a:graphicData>
            </a:graphic>
          </wp:inline>
        </w:drawing>
      </w:r>
    </w:p>
    <w:p w:rsidR="004F362C" w:rsidRPr="00966998" w:rsidRDefault="004F362C" w:rsidP="004F362C">
      <w:pPr>
        <w:rPr>
          <w:rFonts w:asciiTheme="minorHAnsi" w:hAnsiTheme="minorHAnsi"/>
          <w:lang w:val="es-AR"/>
        </w:rPr>
      </w:pPr>
    </w:p>
    <w:p w:rsidR="004F362C" w:rsidRPr="00966998" w:rsidRDefault="004F362C" w:rsidP="004F362C">
      <w:pPr>
        <w:rPr>
          <w:rFonts w:asciiTheme="minorHAnsi" w:hAnsiTheme="minorHAnsi"/>
          <w:lang w:val="es-AR"/>
        </w:rPr>
      </w:pPr>
    </w:p>
    <w:p w:rsidR="00636523" w:rsidRPr="00636523" w:rsidRDefault="00636523" w:rsidP="00636523">
      <w:pPr>
        <w:pStyle w:val="Heading1"/>
        <w:ind w:left="1287"/>
        <w:rPr>
          <w:rFonts w:asciiTheme="minorHAnsi" w:hAnsiTheme="minorHAnsi"/>
        </w:rPr>
      </w:pPr>
      <w:bookmarkStart w:id="19" w:name="_Toc485430962"/>
      <w:r w:rsidRPr="00636523">
        <w:rPr>
          <w:rFonts w:asciiTheme="minorHAnsi" w:hAnsiTheme="minorHAnsi"/>
        </w:rPr>
        <w:t>Reporte de Kits con su Fórmula</w:t>
      </w:r>
      <w:bookmarkEnd w:id="19"/>
    </w:p>
    <w:p w:rsidR="00636523" w:rsidRPr="0065000C" w:rsidRDefault="00636523" w:rsidP="00636523">
      <w:pPr>
        <w:ind w:left="709"/>
        <w:jc w:val="both"/>
        <w:rPr>
          <w:rFonts w:asciiTheme="minorHAnsi" w:hAnsiTheme="minorHAnsi"/>
          <w:lang w:val="es-AR"/>
        </w:rPr>
      </w:pPr>
    </w:p>
    <w:p w:rsidR="00636523" w:rsidRDefault="00636523" w:rsidP="00636523">
      <w:pPr>
        <w:ind w:left="709"/>
        <w:jc w:val="both"/>
        <w:rPr>
          <w:rFonts w:asciiTheme="minorHAnsi" w:hAnsiTheme="minorHAnsi"/>
          <w:lang w:val="es-AR"/>
        </w:rPr>
      </w:pPr>
      <w:r>
        <w:rPr>
          <w:rFonts w:asciiTheme="minorHAnsi" w:hAnsiTheme="minorHAnsi"/>
          <w:lang w:val="es-AR"/>
        </w:rPr>
        <w:t>Se deberá generar un reporte o pantalla con</w:t>
      </w:r>
      <w:r w:rsidRPr="0065000C">
        <w:rPr>
          <w:rFonts w:asciiTheme="minorHAnsi" w:hAnsiTheme="minorHAnsi"/>
          <w:lang w:val="es-AR"/>
        </w:rPr>
        <w:t xml:space="preserve"> </w:t>
      </w:r>
      <w:r>
        <w:rPr>
          <w:rFonts w:asciiTheme="minorHAnsi" w:hAnsiTheme="minorHAnsi"/>
          <w:lang w:val="es-AR"/>
        </w:rPr>
        <w:t>la información completa de un Kit y su Fórmula.</w:t>
      </w:r>
    </w:p>
    <w:p w:rsidR="00636523" w:rsidRDefault="00636523" w:rsidP="00636523">
      <w:pPr>
        <w:rPr>
          <w:rFonts w:asciiTheme="minorHAnsi" w:hAnsiTheme="minorHAnsi"/>
          <w:lang w:val="es-AR"/>
        </w:rPr>
      </w:pPr>
    </w:p>
    <w:p w:rsidR="006A0766" w:rsidRDefault="006A0766" w:rsidP="007E5715">
      <w:pPr>
        <w:rPr>
          <w:rFonts w:asciiTheme="minorHAnsi" w:hAnsiTheme="minorHAnsi"/>
          <w:lang w:val="es-AR"/>
        </w:rPr>
      </w:pPr>
    </w:p>
    <w:p w:rsidR="00224ACF" w:rsidRDefault="00224ACF" w:rsidP="0065000C">
      <w:pPr>
        <w:pStyle w:val="Heading1"/>
        <w:ind w:left="1287"/>
        <w:rPr>
          <w:rFonts w:asciiTheme="minorHAnsi" w:hAnsiTheme="minorHAnsi"/>
        </w:rPr>
      </w:pPr>
      <w:bookmarkStart w:id="20" w:name="_Toc485430963"/>
      <w:r>
        <w:rPr>
          <w:rFonts w:asciiTheme="minorHAnsi" w:hAnsiTheme="minorHAnsi"/>
        </w:rPr>
        <w:t xml:space="preserve">Reporte o pantalla de Proyección de Trabajo Diario </w:t>
      </w:r>
      <w:r w:rsidRPr="00BC234C">
        <w:rPr>
          <w:rFonts w:asciiTheme="minorHAnsi" w:hAnsiTheme="minorHAnsi"/>
          <w:highlight w:val="yellow"/>
        </w:rPr>
        <w:t>(para una futura Etapa II)</w:t>
      </w:r>
    </w:p>
    <w:p w:rsidR="00224ACF" w:rsidRDefault="00224ACF" w:rsidP="00224ACF">
      <w:pPr>
        <w:rPr>
          <w:lang w:val="en-US"/>
        </w:rPr>
      </w:pPr>
    </w:p>
    <w:p w:rsidR="00224ACF" w:rsidRDefault="00224ACF" w:rsidP="00224ACF">
      <w:pPr>
        <w:ind w:left="709"/>
        <w:jc w:val="both"/>
        <w:rPr>
          <w:rFonts w:asciiTheme="minorHAnsi" w:hAnsiTheme="minorHAnsi"/>
          <w:lang w:val="es-AR"/>
        </w:rPr>
      </w:pPr>
      <w:r>
        <w:rPr>
          <w:rFonts w:asciiTheme="minorHAnsi" w:hAnsiTheme="minorHAnsi"/>
          <w:lang w:val="es-AR"/>
        </w:rPr>
        <w:t>TBD.</w:t>
      </w:r>
    </w:p>
    <w:p w:rsidR="00224ACF" w:rsidRDefault="00224ACF" w:rsidP="00224ACF">
      <w:pPr>
        <w:rPr>
          <w:rFonts w:asciiTheme="minorHAnsi" w:hAnsiTheme="minorHAnsi"/>
          <w:lang w:val="es-AR"/>
        </w:rPr>
      </w:pPr>
    </w:p>
    <w:p w:rsidR="00224ACF" w:rsidRPr="00224ACF" w:rsidRDefault="00224ACF" w:rsidP="00224ACF">
      <w:pPr>
        <w:rPr>
          <w:lang w:val="en-US"/>
        </w:rPr>
      </w:pPr>
    </w:p>
    <w:p w:rsidR="0065000C" w:rsidRPr="00830E3B" w:rsidRDefault="0065000C" w:rsidP="0065000C">
      <w:pPr>
        <w:pStyle w:val="Heading1"/>
        <w:ind w:left="1287"/>
        <w:rPr>
          <w:rFonts w:asciiTheme="minorHAnsi" w:hAnsiTheme="minorHAnsi"/>
        </w:rPr>
      </w:pPr>
      <w:r>
        <w:rPr>
          <w:rFonts w:asciiTheme="minorHAnsi" w:hAnsiTheme="minorHAnsi"/>
        </w:rPr>
        <w:t>Reporte</w:t>
      </w:r>
      <w:r w:rsidR="00CA5ABE">
        <w:rPr>
          <w:rFonts w:asciiTheme="minorHAnsi" w:hAnsiTheme="minorHAnsi"/>
        </w:rPr>
        <w:t xml:space="preserve"> o pantalla</w:t>
      </w:r>
      <w:r>
        <w:rPr>
          <w:rFonts w:asciiTheme="minorHAnsi" w:hAnsiTheme="minorHAnsi"/>
        </w:rPr>
        <w:t xml:space="preserve"> de Proyección de Trabajo Semanal</w:t>
      </w:r>
      <w:r w:rsidR="00BC234C">
        <w:rPr>
          <w:rFonts w:asciiTheme="minorHAnsi" w:hAnsiTheme="minorHAnsi"/>
        </w:rPr>
        <w:t xml:space="preserve"> </w:t>
      </w:r>
      <w:r w:rsidR="00BC234C" w:rsidRPr="00BC234C">
        <w:rPr>
          <w:rFonts w:asciiTheme="minorHAnsi" w:hAnsiTheme="minorHAnsi"/>
          <w:highlight w:val="yellow"/>
        </w:rPr>
        <w:t>(para una futura Etapa II)</w:t>
      </w:r>
      <w:bookmarkEnd w:id="20"/>
    </w:p>
    <w:p w:rsidR="0065000C" w:rsidRDefault="0065000C" w:rsidP="007E5715">
      <w:pPr>
        <w:rPr>
          <w:rFonts w:asciiTheme="minorHAnsi" w:hAnsiTheme="minorHAnsi"/>
          <w:lang w:val="es-AR"/>
        </w:rPr>
      </w:pPr>
    </w:p>
    <w:p w:rsidR="0065000C" w:rsidRPr="0065000C" w:rsidRDefault="00CA5ABE" w:rsidP="0065000C">
      <w:pPr>
        <w:ind w:left="709"/>
        <w:jc w:val="both"/>
        <w:rPr>
          <w:rFonts w:asciiTheme="minorHAnsi" w:hAnsiTheme="minorHAnsi"/>
          <w:lang w:val="es-AR"/>
        </w:rPr>
      </w:pPr>
      <w:r>
        <w:rPr>
          <w:rFonts w:asciiTheme="minorHAnsi" w:hAnsiTheme="minorHAnsi"/>
          <w:lang w:val="es-AR"/>
        </w:rPr>
        <w:t>Se deberá generar un reporte o pantalla en base</w:t>
      </w:r>
      <w:r w:rsidR="0065000C" w:rsidRPr="0065000C">
        <w:rPr>
          <w:rFonts w:asciiTheme="minorHAnsi" w:hAnsiTheme="minorHAnsi"/>
          <w:lang w:val="es-AR"/>
        </w:rPr>
        <w:t xml:space="preserve"> al </w:t>
      </w:r>
      <w:r>
        <w:rPr>
          <w:rFonts w:asciiTheme="minorHAnsi" w:hAnsiTheme="minorHAnsi"/>
          <w:lang w:val="es-AR"/>
        </w:rPr>
        <w:t xml:space="preserve">archivo </w:t>
      </w:r>
      <w:r w:rsidR="0065000C" w:rsidRPr="0065000C">
        <w:rPr>
          <w:rFonts w:asciiTheme="minorHAnsi" w:hAnsiTheme="minorHAnsi"/>
          <w:lang w:val="es-AR"/>
        </w:rPr>
        <w:t xml:space="preserve">maestro (que tendrá los palletizados de todos los </w:t>
      </w:r>
      <w:r>
        <w:rPr>
          <w:rFonts w:asciiTheme="minorHAnsi" w:hAnsiTheme="minorHAnsi"/>
          <w:lang w:val="es-AR"/>
        </w:rPr>
        <w:t>SKU</w:t>
      </w:r>
      <w:r w:rsidR="0065000C" w:rsidRPr="0065000C">
        <w:rPr>
          <w:rFonts w:asciiTheme="minorHAnsi" w:hAnsiTheme="minorHAnsi"/>
          <w:lang w:val="es-AR"/>
        </w:rPr>
        <w:t xml:space="preserve">) y un promedio de productividades que haga el sistema por </w:t>
      </w:r>
      <w:r>
        <w:rPr>
          <w:rFonts w:asciiTheme="minorHAnsi" w:hAnsiTheme="minorHAnsi"/>
          <w:lang w:val="es-AR"/>
        </w:rPr>
        <w:t>SKU, para obtener</w:t>
      </w:r>
      <w:r w:rsidR="0065000C" w:rsidRPr="0065000C">
        <w:rPr>
          <w:rFonts w:asciiTheme="minorHAnsi" w:hAnsiTheme="minorHAnsi"/>
          <w:lang w:val="es-AR"/>
        </w:rPr>
        <w:t xml:space="preserve"> una proyección de trabajo semanal, en la que cargando cuantas mesas de t</w:t>
      </w:r>
      <w:r>
        <w:rPr>
          <w:rFonts w:asciiTheme="minorHAnsi" w:hAnsiTheme="minorHAnsi"/>
          <w:lang w:val="es-AR"/>
        </w:rPr>
        <w:t xml:space="preserve">rabajo le destinaríamos </w:t>
      </w:r>
      <w:r w:rsidR="0065000C" w:rsidRPr="0065000C">
        <w:rPr>
          <w:rFonts w:asciiTheme="minorHAnsi" w:hAnsiTheme="minorHAnsi"/>
          <w:lang w:val="es-AR"/>
        </w:rPr>
        <w:t xml:space="preserve">a cada promoción, </w:t>
      </w:r>
      <w:r>
        <w:rPr>
          <w:rFonts w:asciiTheme="minorHAnsi" w:hAnsiTheme="minorHAnsi"/>
          <w:lang w:val="es-AR"/>
        </w:rPr>
        <w:t xml:space="preserve">nos informe </w:t>
      </w:r>
      <w:r w:rsidR="0065000C" w:rsidRPr="0065000C">
        <w:rPr>
          <w:rFonts w:asciiTheme="minorHAnsi" w:hAnsiTheme="minorHAnsi"/>
          <w:lang w:val="es-AR"/>
        </w:rPr>
        <w:t xml:space="preserve">cuantos pallets saldrían. Esto lo precisa la operación para tener en cuenta que lugares de depósito </w:t>
      </w:r>
      <w:r>
        <w:rPr>
          <w:rFonts w:asciiTheme="minorHAnsi" w:hAnsiTheme="minorHAnsi"/>
          <w:lang w:val="es-AR"/>
        </w:rPr>
        <w:t xml:space="preserve">se </w:t>
      </w:r>
      <w:r w:rsidR="0065000C" w:rsidRPr="0065000C">
        <w:rPr>
          <w:rFonts w:asciiTheme="minorHAnsi" w:hAnsiTheme="minorHAnsi"/>
          <w:lang w:val="es-AR"/>
        </w:rPr>
        <w:t>estar</w:t>
      </w:r>
      <w:r>
        <w:rPr>
          <w:rFonts w:asciiTheme="minorHAnsi" w:hAnsiTheme="minorHAnsi"/>
          <w:lang w:val="es-AR"/>
        </w:rPr>
        <w:t xml:space="preserve">án </w:t>
      </w:r>
      <w:r w:rsidR="0065000C" w:rsidRPr="0065000C">
        <w:rPr>
          <w:rFonts w:asciiTheme="minorHAnsi" w:hAnsiTheme="minorHAnsi"/>
          <w:lang w:val="es-AR"/>
        </w:rPr>
        <w:t>usando en esa semana.</w:t>
      </w:r>
    </w:p>
    <w:p w:rsidR="0065000C" w:rsidRDefault="0065000C" w:rsidP="0065000C">
      <w:pPr>
        <w:ind w:left="709"/>
        <w:jc w:val="both"/>
        <w:rPr>
          <w:rFonts w:asciiTheme="minorHAnsi" w:hAnsiTheme="minorHAnsi"/>
          <w:lang w:val="es-AR"/>
        </w:rPr>
      </w:pPr>
      <w:r w:rsidRPr="0065000C">
        <w:rPr>
          <w:rFonts w:asciiTheme="minorHAnsi" w:hAnsiTheme="minorHAnsi"/>
          <w:lang w:val="es-AR"/>
        </w:rPr>
        <w:t> </w:t>
      </w:r>
    </w:p>
    <w:p w:rsidR="0065000C" w:rsidRPr="0065000C" w:rsidRDefault="0065000C" w:rsidP="0065000C">
      <w:pPr>
        <w:ind w:left="709"/>
        <w:jc w:val="both"/>
        <w:rPr>
          <w:rFonts w:asciiTheme="minorHAnsi" w:hAnsiTheme="minorHAnsi"/>
          <w:lang w:val="es-AR"/>
        </w:rPr>
      </w:pPr>
    </w:p>
    <w:p w:rsidR="0065000C" w:rsidRPr="00830E3B" w:rsidRDefault="0065000C" w:rsidP="0065000C">
      <w:pPr>
        <w:pStyle w:val="Heading1"/>
        <w:ind w:left="1287"/>
        <w:rPr>
          <w:rFonts w:asciiTheme="minorHAnsi" w:hAnsiTheme="minorHAnsi"/>
        </w:rPr>
      </w:pPr>
      <w:bookmarkStart w:id="21" w:name="_Toc485430964"/>
      <w:r>
        <w:rPr>
          <w:rFonts w:asciiTheme="minorHAnsi" w:hAnsiTheme="minorHAnsi"/>
        </w:rPr>
        <w:t xml:space="preserve">Reporte </w:t>
      </w:r>
      <w:r w:rsidR="00CA5ABE">
        <w:rPr>
          <w:rFonts w:asciiTheme="minorHAnsi" w:hAnsiTheme="minorHAnsi"/>
        </w:rPr>
        <w:t xml:space="preserve">o pantalla </w:t>
      </w:r>
      <w:r>
        <w:rPr>
          <w:rFonts w:asciiTheme="minorHAnsi" w:hAnsiTheme="minorHAnsi"/>
        </w:rPr>
        <w:t>de Proyección Mensual</w:t>
      </w:r>
      <w:r w:rsidR="00BC234C">
        <w:rPr>
          <w:rFonts w:asciiTheme="minorHAnsi" w:hAnsiTheme="minorHAnsi"/>
        </w:rPr>
        <w:t xml:space="preserve"> </w:t>
      </w:r>
      <w:r w:rsidR="00BC234C" w:rsidRPr="00BC234C">
        <w:rPr>
          <w:rFonts w:asciiTheme="minorHAnsi" w:hAnsiTheme="minorHAnsi"/>
          <w:highlight w:val="yellow"/>
        </w:rPr>
        <w:t>(para una futura Etapa II)</w:t>
      </w:r>
      <w:bookmarkEnd w:id="21"/>
    </w:p>
    <w:p w:rsidR="0065000C" w:rsidRPr="0065000C" w:rsidRDefault="0065000C" w:rsidP="0065000C">
      <w:pPr>
        <w:ind w:left="709"/>
        <w:jc w:val="both"/>
        <w:rPr>
          <w:rFonts w:asciiTheme="minorHAnsi" w:hAnsiTheme="minorHAnsi"/>
          <w:lang w:val="es-AR"/>
        </w:rPr>
      </w:pPr>
    </w:p>
    <w:p w:rsidR="0065000C" w:rsidRPr="0065000C" w:rsidRDefault="00815C13" w:rsidP="0065000C">
      <w:pPr>
        <w:ind w:left="709"/>
        <w:jc w:val="both"/>
        <w:rPr>
          <w:rFonts w:asciiTheme="minorHAnsi" w:hAnsiTheme="minorHAnsi"/>
          <w:lang w:val="es-AR"/>
        </w:rPr>
      </w:pPr>
      <w:r>
        <w:rPr>
          <w:rFonts w:asciiTheme="minorHAnsi" w:hAnsiTheme="minorHAnsi"/>
          <w:lang w:val="es-AR"/>
        </w:rPr>
        <w:t>Se deberá generar un reporte o pantalla con</w:t>
      </w:r>
      <w:r w:rsidR="0065000C" w:rsidRPr="0065000C">
        <w:rPr>
          <w:rFonts w:asciiTheme="minorHAnsi" w:hAnsiTheme="minorHAnsi"/>
          <w:lang w:val="es-AR"/>
        </w:rPr>
        <w:t xml:space="preserve"> una proyección mensual adelantada para ver si podemos cumplir el siguiente mes con las cantidades que nos </w:t>
      </w:r>
      <w:r>
        <w:rPr>
          <w:rFonts w:asciiTheme="minorHAnsi" w:hAnsiTheme="minorHAnsi"/>
          <w:lang w:val="es-AR"/>
        </w:rPr>
        <w:t>informa el cliente</w:t>
      </w:r>
      <w:r w:rsidR="0065000C" w:rsidRPr="0065000C">
        <w:rPr>
          <w:rFonts w:asciiTheme="minorHAnsi" w:hAnsiTheme="minorHAnsi"/>
          <w:lang w:val="es-AR"/>
        </w:rPr>
        <w:t>. Es decir</w:t>
      </w:r>
      <w:r>
        <w:rPr>
          <w:rFonts w:asciiTheme="minorHAnsi" w:hAnsiTheme="minorHAnsi"/>
          <w:lang w:val="es-AR"/>
        </w:rPr>
        <w:t>,</w:t>
      </w:r>
      <w:r w:rsidR="0065000C" w:rsidRPr="0065000C">
        <w:rPr>
          <w:rFonts w:asciiTheme="minorHAnsi" w:hAnsiTheme="minorHAnsi"/>
          <w:lang w:val="es-AR"/>
        </w:rPr>
        <w:t xml:space="preserve"> cargaríamos el total de promociones a hacer por cada </w:t>
      </w:r>
      <w:r>
        <w:rPr>
          <w:rFonts w:asciiTheme="minorHAnsi" w:hAnsiTheme="minorHAnsi"/>
          <w:lang w:val="es-AR"/>
        </w:rPr>
        <w:t>SKU/Producto Terminado</w:t>
      </w:r>
      <w:r w:rsidR="0065000C" w:rsidRPr="0065000C">
        <w:rPr>
          <w:rFonts w:asciiTheme="minorHAnsi" w:hAnsiTheme="minorHAnsi"/>
          <w:lang w:val="es-AR"/>
        </w:rPr>
        <w:t xml:space="preserve"> y en base a las productividades promedio nos tiraría la cantidad de mesas que precisaríamos por tipo de </w:t>
      </w:r>
      <w:r>
        <w:rPr>
          <w:rFonts w:asciiTheme="minorHAnsi" w:hAnsiTheme="minorHAnsi"/>
          <w:lang w:val="es-AR"/>
        </w:rPr>
        <w:t>Promoción</w:t>
      </w:r>
      <w:r w:rsidR="0065000C" w:rsidRPr="0065000C">
        <w:rPr>
          <w:rFonts w:asciiTheme="minorHAnsi" w:hAnsiTheme="minorHAnsi"/>
          <w:lang w:val="es-AR"/>
        </w:rPr>
        <w:t>.</w:t>
      </w:r>
    </w:p>
    <w:p w:rsidR="0065000C" w:rsidRDefault="0065000C" w:rsidP="007E5715">
      <w:pPr>
        <w:rPr>
          <w:rFonts w:asciiTheme="minorHAnsi" w:hAnsiTheme="minorHAnsi"/>
          <w:lang w:val="es-AR"/>
        </w:rPr>
      </w:pPr>
    </w:p>
    <w:p w:rsidR="005D4089" w:rsidRDefault="005D4089" w:rsidP="007E5715">
      <w:pPr>
        <w:rPr>
          <w:rFonts w:asciiTheme="minorHAnsi" w:hAnsiTheme="minorHAnsi"/>
          <w:lang w:val="es-AR"/>
        </w:rPr>
      </w:pPr>
    </w:p>
    <w:p w:rsidR="005D4089" w:rsidRPr="00AE4132" w:rsidRDefault="005D4089" w:rsidP="00AE4132">
      <w:pPr>
        <w:pStyle w:val="Heading1"/>
        <w:ind w:left="1287"/>
        <w:rPr>
          <w:rFonts w:asciiTheme="minorHAnsi" w:hAnsiTheme="minorHAnsi"/>
        </w:rPr>
      </w:pPr>
      <w:bookmarkStart w:id="22" w:name="_Toc485430965"/>
      <w:r>
        <w:rPr>
          <w:rFonts w:asciiTheme="minorHAnsi" w:hAnsiTheme="minorHAnsi"/>
        </w:rPr>
        <w:lastRenderedPageBreak/>
        <w:t>Modelo de Datos</w:t>
      </w:r>
      <w:r w:rsidR="0013777D">
        <w:rPr>
          <w:rFonts w:asciiTheme="minorHAnsi" w:hAnsiTheme="minorHAnsi"/>
        </w:rPr>
        <w:t xml:space="preserve"> Resumido</w:t>
      </w:r>
      <w:bookmarkEnd w:id="22"/>
    </w:p>
    <w:p w:rsidR="00AE4132" w:rsidRPr="00966998" w:rsidRDefault="002909A1" w:rsidP="005D4089">
      <w:pPr>
        <w:ind w:left="709"/>
        <w:jc w:val="both"/>
        <w:rPr>
          <w:rFonts w:asciiTheme="minorHAnsi" w:hAnsiTheme="minorHAnsi"/>
          <w:lang w:val="es-AR"/>
        </w:rPr>
      </w:pPr>
      <w:r w:rsidRPr="002909A1">
        <w:rPr>
          <w:rFonts w:asciiTheme="minorHAnsi" w:hAnsiTheme="minorHAnsi"/>
          <w:noProof/>
          <w:lang w:val="en-US" w:eastAsia="en-US"/>
        </w:rPr>
        <w:drawing>
          <wp:inline distT="0" distB="0" distL="0" distR="0">
            <wp:extent cx="6170295" cy="3423621"/>
            <wp:effectExtent l="0" t="0" r="190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0295" cy="3423621"/>
                    </a:xfrm>
                    <a:prstGeom prst="rect">
                      <a:avLst/>
                    </a:prstGeom>
                    <a:noFill/>
                    <a:ln>
                      <a:noFill/>
                    </a:ln>
                  </pic:spPr>
                </pic:pic>
              </a:graphicData>
            </a:graphic>
          </wp:inline>
        </w:drawing>
      </w:r>
    </w:p>
    <w:p w:rsidR="005D4089" w:rsidRPr="00966998" w:rsidRDefault="005D4089" w:rsidP="005D4089">
      <w:pPr>
        <w:ind w:left="709"/>
        <w:rPr>
          <w:rFonts w:asciiTheme="minorHAnsi" w:hAnsiTheme="minorHAnsi"/>
          <w:lang w:val="es-AR"/>
        </w:rPr>
      </w:pPr>
    </w:p>
    <w:p w:rsidR="00250A76" w:rsidRPr="00966998" w:rsidRDefault="00250A76" w:rsidP="007E5715">
      <w:pPr>
        <w:rPr>
          <w:rFonts w:asciiTheme="minorHAnsi" w:hAnsiTheme="minorHAnsi"/>
          <w:lang w:val="es-AR"/>
        </w:rPr>
      </w:pPr>
    </w:p>
    <w:p w:rsidR="00462474" w:rsidRPr="00966998" w:rsidRDefault="00BC0D1E" w:rsidP="00966998">
      <w:pPr>
        <w:pStyle w:val="Heading1"/>
        <w:ind w:left="1287"/>
        <w:rPr>
          <w:rFonts w:asciiTheme="minorHAnsi" w:hAnsiTheme="minorHAnsi"/>
        </w:rPr>
      </w:pPr>
      <w:bookmarkStart w:id="23" w:name="_Toc485430966"/>
      <w:r w:rsidRPr="00966998">
        <w:rPr>
          <w:rFonts w:asciiTheme="minorHAnsi" w:hAnsiTheme="minorHAnsi"/>
        </w:rPr>
        <w:t>Revisiones y Modificaciones del Documento</w:t>
      </w:r>
      <w:bookmarkEnd w:id="23"/>
    </w:p>
    <w:p w:rsidR="00BC0D1E" w:rsidRPr="00966998" w:rsidRDefault="00BC0D1E" w:rsidP="00BC0D1E">
      <w:pPr>
        <w:rPr>
          <w:rFonts w:asciiTheme="minorHAnsi" w:hAnsiTheme="minorHAnsi"/>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8"/>
        <w:gridCol w:w="7920"/>
      </w:tblGrid>
      <w:tr w:rsidR="001F1D8A" w:rsidRPr="00966998">
        <w:trPr>
          <w:jc w:val="center"/>
        </w:trPr>
        <w:tc>
          <w:tcPr>
            <w:tcW w:w="1058" w:type="dxa"/>
            <w:tcBorders>
              <w:bottom w:val="nil"/>
            </w:tcBorders>
            <w:shd w:val="pct15" w:color="auto" w:fill="FFFFFF"/>
          </w:tcPr>
          <w:p w:rsidR="001F1D8A" w:rsidRPr="00966998" w:rsidRDefault="001F1D8A" w:rsidP="001F1D8A">
            <w:pPr>
              <w:jc w:val="center"/>
              <w:rPr>
                <w:rFonts w:asciiTheme="minorHAnsi" w:hAnsiTheme="minorHAnsi" w:cs="Arial"/>
                <w:b/>
                <w:lang w:val="es-AR"/>
              </w:rPr>
            </w:pPr>
            <w:r w:rsidRPr="00966998">
              <w:rPr>
                <w:rFonts w:asciiTheme="minorHAnsi" w:hAnsiTheme="minorHAnsi" w:cs="Arial"/>
                <w:b/>
                <w:lang w:val="es-AR"/>
              </w:rPr>
              <w:t>Versión:</w:t>
            </w:r>
          </w:p>
        </w:tc>
        <w:tc>
          <w:tcPr>
            <w:tcW w:w="7920" w:type="dxa"/>
            <w:tcBorders>
              <w:bottom w:val="nil"/>
            </w:tcBorders>
            <w:shd w:val="pct15" w:color="auto" w:fill="FFFFFF"/>
          </w:tcPr>
          <w:p w:rsidR="001F1D8A" w:rsidRPr="00966998" w:rsidRDefault="001F1D8A" w:rsidP="00834D9F">
            <w:pPr>
              <w:jc w:val="center"/>
              <w:rPr>
                <w:rFonts w:asciiTheme="minorHAnsi" w:hAnsiTheme="minorHAnsi" w:cs="Arial"/>
                <w:b/>
                <w:lang w:val="es-AR"/>
              </w:rPr>
            </w:pPr>
            <w:r w:rsidRPr="00966998">
              <w:rPr>
                <w:rFonts w:asciiTheme="minorHAnsi" w:hAnsiTheme="minorHAnsi" w:cs="Arial"/>
                <w:b/>
                <w:lang w:val="es-AR"/>
              </w:rPr>
              <w:t>Descripción del Cambio</w:t>
            </w:r>
          </w:p>
        </w:tc>
      </w:tr>
      <w:tr w:rsidR="001F1D8A" w:rsidRPr="00966998">
        <w:trPr>
          <w:jc w:val="center"/>
        </w:trPr>
        <w:tc>
          <w:tcPr>
            <w:tcW w:w="1058" w:type="dxa"/>
            <w:vAlign w:val="center"/>
          </w:tcPr>
          <w:p w:rsidR="001F1D8A" w:rsidRPr="00966998" w:rsidRDefault="00294D3E" w:rsidP="00834D9F">
            <w:pPr>
              <w:jc w:val="center"/>
              <w:rPr>
                <w:rFonts w:asciiTheme="minorHAnsi" w:hAnsiTheme="minorHAnsi" w:cs="Arial"/>
                <w:b/>
                <w:lang w:val="es-AR"/>
              </w:rPr>
            </w:pPr>
            <w:r w:rsidRPr="00966998">
              <w:rPr>
                <w:rFonts w:asciiTheme="minorHAnsi" w:hAnsiTheme="minorHAnsi" w:cs="Arial"/>
                <w:b/>
                <w:lang w:val="es-AR"/>
              </w:rPr>
              <w:t>1</w:t>
            </w:r>
          </w:p>
        </w:tc>
        <w:tc>
          <w:tcPr>
            <w:tcW w:w="7920" w:type="dxa"/>
          </w:tcPr>
          <w:p w:rsidR="001F1D8A" w:rsidRPr="00966998" w:rsidRDefault="000A2A5B" w:rsidP="00C01871">
            <w:pPr>
              <w:rPr>
                <w:rFonts w:asciiTheme="minorHAnsi" w:hAnsiTheme="minorHAnsi" w:cs="Arial"/>
                <w:bCs/>
                <w:lang w:val="es-AR"/>
              </w:rPr>
            </w:pPr>
            <w:r w:rsidRPr="00966998">
              <w:rPr>
                <w:rFonts w:asciiTheme="minorHAnsi" w:hAnsiTheme="minorHAnsi" w:cs="Arial"/>
                <w:bCs/>
                <w:lang w:val="es-AR"/>
              </w:rPr>
              <w:t>Creación de documento</w:t>
            </w:r>
            <w:r w:rsidR="006E40B5" w:rsidRPr="00966998">
              <w:rPr>
                <w:rFonts w:asciiTheme="minorHAnsi" w:hAnsiTheme="minorHAnsi" w:cs="Arial"/>
                <w:bCs/>
                <w:lang w:val="es-AR"/>
              </w:rPr>
              <w:t>.</w:t>
            </w:r>
          </w:p>
        </w:tc>
      </w:tr>
      <w:tr w:rsidR="006E40B5" w:rsidRPr="00966998">
        <w:trPr>
          <w:jc w:val="center"/>
        </w:trPr>
        <w:tc>
          <w:tcPr>
            <w:tcW w:w="1058" w:type="dxa"/>
            <w:vAlign w:val="center"/>
          </w:tcPr>
          <w:p w:rsidR="006E40B5" w:rsidRPr="00966998" w:rsidRDefault="00DD6D54" w:rsidP="00834D9F">
            <w:pPr>
              <w:jc w:val="center"/>
              <w:rPr>
                <w:rFonts w:asciiTheme="minorHAnsi" w:hAnsiTheme="minorHAnsi" w:cs="Arial"/>
                <w:b/>
                <w:lang w:val="es-AR"/>
              </w:rPr>
            </w:pPr>
            <w:r>
              <w:rPr>
                <w:rFonts w:asciiTheme="minorHAnsi" w:hAnsiTheme="minorHAnsi" w:cs="Arial"/>
                <w:b/>
                <w:lang w:val="es-AR"/>
              </w:rPr>
              <w:t>2</w:t>
            </w:r>
          </w:p>
        </w:tc>
        <w:tc>
          <w:tcPr>
            <w:tcW w:w="7920" w:type="dxa"/>
          </w:tcPr>
          <w:p w:rsidR="006E40B5" w:rsidRPr="00966998" w:rsidRDefault="00DD6D54" w:rsidP="00C01871">
            <w:pPr>
              <w:rPr>
                <w:rFonts w:asciiTheme="minorHAnsi" w:hAnsiTheme="minorHAnsi" w:cs="Arial"/>
                <w:bCs/>
                <w:lang w:val="es-AR"/>
              </w:rPr>
            </w:pPr>
            <w:r>
              <w:rPr>
                <w:rFonts w:asciiTheme="minorHAnsi" w:hAnsiTheme="minorHAnsi" w:cs="Arial"/>
                <w:bCs/>
                <w:lang w:val="es-AR"/>
              </w:rPr>
              <w:t>Ajuste de requerimientos y agregado de Modelo de Datos.</w:t>
            </w:r>
          </w:p>
        </w:tc>
      </w:tr>
      <w:tr w:rsidR="00DC3F27" w:rsidRPr="00966998">
        <w:trPr>
          <w:jc w:val="center"/>
        </w:trPr>
        <w:tc>
          <w:tcPr>
            <w:tcW w:w="1058" w:type="dxa"/>
            <w:vAlign w:val="center"/>
          </w:tcPr>
          <w:p w:rsidR="00DC3F27" w:rsidRDefault="00DC3F27" w:rsidP="00834D9F">
            <w:pPr>
              <w:jc w:val="center"/>
              <w:rPr>
                <w:rFonts w:asciiTheme="minorHAnsi" w:hAnsiTheme="minorHAnsi" w:cs="Arial"/>
                <w:b/>
                <w:lang w:val="es-AR"/>
              </w:rPr>
            </w:pPr>
            <w:r>
              <w:rPr>
                <w:rFonts w:asciiTheme="minorHAnsi" w:hAnsiTheme="minorHAnsi" w:cs="Arial"/>
                <w:b/>
                <w:lang w:val="es-AR"/>
              </w:rPr>
              <w:t>3</w:t>
            </w:r>
          </w:p>
        </w:tc>
        <w:tc>
          <w:tcPr>
            <w:tcW w:w="7920" w:type="dxa"/>
          </w:tcPr>
          <w:p w:rsidR="00DC3F27" w:rsidRDefault="00DC3F27" w:rsidP="00C01871">
            <w:pPr>
              <w:rPr>
                <w:rFonts w:asciiTheme="minorHAnsi" w:hAnsiTheme="minorHAnsi" w:cs="Arial"/>
                <w:bCs/>
                <w:lang w:val="es-AR"/>
              </w:rPr>
            </w:pPr>
            <w:r>
              <w:rPr>
                <w:rFonts w:asciiTheme="minorHAnsi" w:hAnsiTheme="minorHAnsi" w:cs="Arial"/>
                <w:bCs/>
                <w:lang w:val="es-AR"/>
              </w:rPr>
              <w:t>Se agregó reporte de Proyección de Trabajo Diario, y Pallets para Etapa I.</w:t>
            </w:r>
          </w:p>
        </w:tc>
      </w:tr>
      <w:tr w:rsidR="002909A1" w:rsidRPr="00966998">
        <w:trPr>
          <w:jc w:val="center"/>
        </w:trPr>
        <w:tc>
          <w:tcPr>
            <w:tcW w:w="1058" w:type="dxa"/>
            <w:vAlign w:val="center"/>
          </w:tcPr>
          <w:p w:rsidR="002909A1" w:rsidRDefault="002909A1" w:rsidP="00834D9F">
            <w:pPr>
              <w:jc w:val="center"/>
              <w:rPr>
                <w:rFonts w:asciiTheme="minorHAnsi" w:hAnsiTheme="minorHAnsi" w:cs="Arial"/>
                <w:b/>
                <w:lang w:val="es-AR"/>
              </w:rPr>
            </w:pPr>
            <w:r>
              <w:rPr>
                <w:rFonts w:asciiTheme="minorHAnsi" w:hAnsiTheme="minorHAnsi" w:cs="Arial"/>
                <w:b/>
                <w:lang w:val="es-AR"/>
              </w:rPr>
              <w:t>4</w:t>
            </w:r>
          </w:p>
        </w:tc>
        <w:tc>
          <w:tcPr>
            <w:tcW w:w="7920" w:type="dxa"/>
          </w:tcPr>
          <w:p w:rsidR="002909A1" w:rsidRDefault="002909A1" w:rsidP="00C01871">
            <w:pPr>
              <w:rPr>
                <w:rFonts w:asciiTheme="minorHAnsi" w:hAnsiTheme="minorHAnsi" w:cs="Arial"/>
                <w:bCs/>
                <w:lang w:val="es-AR"/>
              </w:rPr>
            </w:pPr>
            <w:r>
              <w:rPr>
                <w:rFonts w:asciiTheme="minorHAnsi" w:hAnsiTheme="minorHAnsi" w:cs="Arial"/>
                <w:bCs/>
                <w:lang w:val="es-AR"/>
              </w:rPr>
              <w:t>Se ajustaron requerimientos y Modelo de Datos.</w:t>
            </w:r>
          </w:p>
        </w:tc>
      </w:tr>
    </w:tbl>
    <w:p w:rsidR="00AC2FA4" w:rsidRPr="00966998" w:rsidRDefault="00AC2FA4" w:rsidP="000411F1">
      <w:pPr>
        <w:tabs>
          <w:tab w:val="left" w:pos="3720"/>
        </w:tabs>
        <w:ind w:firstLine="708"/>
        <w:rPr>
          <w:rFonts w:asciiTheme="minorHAnsi" w:hAnsiTheme="minorHAnsi"/>
          <w:sz w:val="24"/>
          <w:szCs w:val="24"/>
          <w:lang w:val="es-AR"/>
        </w:rPr>
      </w:pPr>
    </w:p>
    <w:sectPr w:rsidR="00AC2FA4" w:rsidRPr="00966998" w:rsidSect="00240EF1">
      <w:headerReference w:type="default" r:id="rId11"/>
      <w:footerReference w:type="default" r:id="rId12"/>
      <w:headerReference w:type="first" r:id="rId13"/>
      <w:pgSz w:w="11906" w:h="16838"/>
      <w:pgMar w:top="1411" w:right="1109" w:bottom="1411" w:left="108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277" w:rsidRDefault="00263277">
      <w:r>
        <w:separator/>
      </w:r>
    </w:p>
  </w:endnote>
  <w:endnote w:type="continuationSeparator" w:id="0">
    <w:p w:rsidR="00263277" w:rsidRDefault="0026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C" w:rsidRDefault="009C39CC" w:rsidP="00117F59">
    <w:pPr>
      <w:pStyle w:val="Footer"/>
      <w:jc w:val="cent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93345</wp:posOffset>
              </wp:positionV>
              <wp:extent cx="6172200" cy="0"/>
              <wp:effectExtent l="9525" t="12700" r="952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27602"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5pt" to="486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"/>
          </w:pict>
        </mc:Fallback>
      </mc:AlternateContent>
    </w:r>
  </w:p>
  <w:tbl>
    <w:tblPr>
      <w:tblW w:w="0" w:type="auto"/>
      <w:tblLook w:val="01E0" w:firstRow="1" w:lastRow="1" w:firstColumn="1" w:lastColumn="1" w:noHBand="0" w:noVBand="0"/>
    </w:tblPr>
    <w:tblGrid>
      <w:gridCol w:w="1347"/>
      <w:gridCol w:w="6561"/>
      <w:gridCol w:w="1809"/>
    </w:tblGrid>
    <w:tr w:rsidR="00CE14FC" w:rsidRPr="003A14FD">
      <w:tc>
        <w:tcPr>
          <w:tcW w:w="1368" w:type="dxa"/>
        </w:tcPr>
        <w:p w:rsidR="00CE14FC" w:rsidRPr="003A14FD" w:rsidRDefault="00CE14FC" w:rsidP="003400D4">
          <w:pPr>
            <w:pStyle w:val="Footer"/>
            <w:jc w:val="right"/>
            <w:rPr>
              <w:rFonts w:asciiTheme="minorHAnsi" w:hAnsiTheme="minorHAnsi"/>
            </w:rPr>
          </w:pPr>
        </w:p>
      </w:tc>
      <w:tc>
        <w:tcPr>
          <w:tcW w:w="6660" w:type="dxa"/>
        </w:tcPr>
        <w:p w:rsidR="00CE14FC" w:rsidRPr="003A14FD" w:rsidRDefault="00CE14FC" w:rsidP="003400D4">
          <w:pPr>
            <w:pStyle w:val="Footer"/>
            <w:jc w:val="center"/>
            <w:rPr>
              <w:rFonts w:asciiTheme="minorHAnsi" w:hAnsiTheme="minorHAnsi"/>
              <w:b/>
              <w:color w:val="FF6600"/>
            </w:rPr>
          </w:pPr>
          <w:r w:rsidRPr="003A14FD">
            <w:rPr>
              <w:rFonts w:asciiTheme="minorHAnsi" w:hAnsiTheme="minorHAnsi"/>
              <w:b/>
              <w:color w:val="FF6600"/>
            </w:rPr>
            <w:t>COPIA CONTROLADA SOLO EN FORMATO DIGITAL</w:t>
          </w:r>
        </w:p>
      </w:tc>
      <w:tc>
        <w:tcPr>
          <w:tcW w:w="1829" w:type="dxa"/>
        </w:tcPr>
        <w:p w:rsidR="00CE14FC" w:rsidRPr="003A14FD" w:rsidRDefault="00CE14FC" w:rsidP="003400D4">
          <w:pPr>
            <w:pStyle w:val="Footer"/>
            <w:jc w:val="right"/>
            <w:rPr>
              <w:rFonts w:asciiTheme="minorHAnsi" w:hAnsiTheme="minorHAnsi"/>
            </w:rPr>
          </w:pPr>
          <w:r w:rsidRPr="003A14FD">
            <w:rPr>
              <w:rFonts w:asciiTheme="minorHAnsi" w:hAnsiTheme="minorHAnsi"/>
            </w:rPr>
            <w:t xml:space="preserve">Página </w:t>
          </w:r>
          <w:r w:rsidRPr="003A14FD">
            <w:rPr>
              <w:rFonts w:asciiTheme="minorHAnsi" w:hAnsiTheme="minorHAnsi"/>
            </w:rPr>
            <w:fldChar w:fldCharType="begin"/>
          </w:r>
          <w:r w:rsidRPr="003A14FD">
            <w:rPr>
              <w:rFonts w:asciiTheme="minorHAnsi" w:hAnsiTheme="minorHAnsi"/>
            </w:rPr>
            <w:instrText xml:space="preserve"> PAGE </w:instrText>
          </w:r>
          <w:r w:rsidRPr="003A14FD">
            <w:rPr>
              <w:rFonts w:asciiTheme="minorHAnsi" w:hAnsiTheme="minorHAnsi"/>
            </w:rPr>
            <w:fldChar w:fldCharType="separate"/>
          </w:r>
          <w:r w:rsidR="006F0F57">
            <w:rPr>
              <w:rFonts w:asciiTheme="minorHAnsi" w:hAnsiTheme="minorHAnsi"/>
              <w:noProof/>
            </w:rPr>
            <w:t>4</w:t>
          </w:r>
          <w:r w:rsidRPr="003A14FD">
            <w:rPr>
              <w:rFonts w:asciiTheme="minorHAnsi" w:hAnsiTheme="minorHAnsi"/>
            </w:rPr>
            <w:fldChar w:fldCharType="end"/>
          </w:r>
          <w:r w:rsidRPr="003A14FD">
            <w:rPr>
              <w:rFonts w:asciiTheme="minorHAnsi" w:hAnsiTheme="minorHAnsi"/>
            </w:rPr>
            <w:t xml:space="preserve"> de </w:t>
          </w:r>
          <w:r w:rsidRPr="003A14FD">
            <w:rPr>
              <w:rFonts w:asciiTheme="minorHAnsi" w:hAnsiTheme="minorHAnsi"/>
            </w:rPr>
            <w:fldChar w:fldCharType="begin"/>
          </w:r>
          <w:r w:rsidRPr="003A14FD">
            <w:rPr>
              <w:rFonts w:asciiTheme="minorHAnsi" w:hAnsiTheme="minorHAnsi"/>
            </w:rPr>
            <w:instrText xml:space="preserve"> NUMPAGES </w:instrText>
          </w:r>
          <w:r w:rsidRPr="003A14FD">
            <w:rPr>
              <w:rFonts w:asciiTheme="minorHAnsi" w:hAnsiTheme="minorHAnsi"/>
            </w:rPr>
            <w:fldChar w:fldCharType="separate"/>
          </w:r>
          <w:r w:rsidR="006F0F57">
            <w:rPr>
              <w:rFonts w:asciiTheme="minorHAnsi" w:hAnsiTheme="minorHAnsi"/>
              <w:noProof/>
            </w:rPr>
            <w:t>7</w:t>
          </w:r>
          <w:r w:rsidRPr="003A14FD">
            <w:rPr>
              <w:rFonts w:asciiTheme="minorHAnsi" w:hAnsiTheme="minorHAnsi"/>
            </w:rPr>
            <w:fldChar w:fldCharType="end"/>
          </w:r>
        </w:p>
      </w:tc>
    </w:tr>
  </w:tbl>
  <w:p w:rsidR="00CE14FC" w:rsidRDefault="00CE14FC" w:rsidP="003609F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277" w:rsidRDefault="00263277">
      <w:r>
        <w:separator/>
      </w:r>
    </w:p>
  </w:footnote>
  <w:footnote w:type="continuationSeparator" w:id="0">
    <w:p w:rsidR="00263277" w:rsidRDefault="00263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1440"/>
      <w:gridCol w:w="3709"/>
      <w:gridCol w:w="2339"/>
    </w:tblGrid>
    <w:tr w:rsidR="003A14FD" w:rsidTr="003A14FD">
      <w:trPr>
        <w:trHeight w:val="350"/>
      </w:trPr>
      <w:tc>
        <w:tcPr>
          <w:tcW w:w="2160" w:type="dxa"/>
          <w:vMerge w:val="restart"/>
          <w:tcMar>
            <w:left w:w="0" w:type="dxa"/>
            <w:right w:w="0" w:type="dxa"/>
          </w:tcMar>
          <w:vAlign w:val="center"/>
        </w:tcPr>
        <w:p w:rsidR="003A14FD" w:rsidRDefault="009C39CC" w:rsidP="003A14FD">
          <w:pPr>
            <w:pStyle w:val="Header"/>
            <w:jc w:val="center"/>
          </w:pPr>
          <w:r w:rsidRPr="003E5133">
            <w:rPr>
              <w:noProof/>
              <w:lang w:val="en-US" w:eastAsia="en-US"/>
            </w:rPr>
            <w:drawing>
              <wp:inline distT="0" distB="0" distL="0" distR="0">
                <wp:extent cx="1276350" cy="457200"/>
                <wp:effectExtent l="0" t="0" r="0" b="0"/>
                <wp:docPr id="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457200"/>
                        </a:xfrm>
                        <a:prstGeom prst="rect">
                          <a:avLst/>
                        </a:prstGeom>
                        <a:noFill/>
                        <a:ln>
                          <a:noFill/>
                        </a:ln>
                      </pic:spPr>
                    </pic:pic>
                  </a:graphicData>
                </a:graphic>
              </wp:inline>
            </w:drawing>
          </w:r>
        </w:p>
      </w:tc>
      <w:tc>
        <w:tcPr>
          <w:tcW w:w="5149" w:type="dxa"/>
          <w:gridSpan w:val="2"/>
          <w:vAlign w:val="center"/>
        </w:tcPr>
        <w:p w:rsidR="003A14FD" w:rsidRPr="008C1DE7" w:rsidRDefault="003A14FD" w:rsidP="003A14FD">
          <w:pPr>
            <w:pStyle w:val="Header"/>
            <w:jc w:val="center"/>
            <w:rPr>
              <w:sz w:val="28"/>
              <w:szCs w:val="28"/>
            </w:rPr>
          </w:pPr>
          <w:r>
            <w:rPr>
              <w:sz w:val="28"/>
              <w:szCs w:val="28"/>
            </w:rPr>
            <w:t>Especificación - Copacker Unilever</w:t>
          </w:r>
          <w:r w:rsidRPr="008C1DE7">
            <w:rPr>
              <w:sz w:val="28"/>
              <w:szCs w:val="28"/>
            </w:rPr>
            <w:t xml:space="preserve"> </w:t>
          </w:r>
        </w:p>
      </w:tc>
      <w:tc>
        <w:tcPr>
          <w:tcW w:w="2339" w:type="dxa"/>
          <w:vMerge w:val="restart"/>
          <w:vAlign w:val="center"/>
        </w:tcPr>
        <w:p w:rsidR="003A14FD" w:rsidRDefault="009C39CC" w:rsidP="003A14FD">
          <w:pPr>
            <w:pStyle w:val="Header"/>
            <w:jc w:val="center"/>
          </w:pPr>
          <w:r>
            <w:rPr>
              <w:noProof/>
              <w:lang w:val="en-US" w:eastAsia="en-US"/>
            </w:rPr>
            <w:drawing>
              <wp:inline distT="0" distB="0" distL="0" distR="0">
                <wp:extent cx="1343025" cy="571500"/>
                <wp:effectExtent l="0" t="0" r="0" b="0"/>
                <wp:docPr id="55" name="Imagen 55" descr="C:\Backup HFernandez 2017-06-01\_Documentos\PMO - Políticas y Estándares\PMO Logo\PMO LOGO-01 - 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Backup HFernandez 2017-06-01\_Documentos\PMO - Políticas y Estándares\PMO Logo\PMO LOGO-01 - SPA.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571500"/>
                        </a:xfrm>
                        <a:prstGeom prst="rect">
                          <a:avLst/>
                        </a:prstGeom>
                        <a:noFill/>
                        <a:ln>
                          <a:noFill/>
                        </a:ln>
                      </pic:spPr>
                    </pic:pic>
                  </a:graphicData>
                </a:graphic>
              </wp:inline>
            </w:drawing>
          </w:r>
        </w:p>
      </w:tc>
    </w:tr>
    <w:tr w:rsidR="003A14FD" w:rsidTr="003A14FD">
      <w:trPr>
        <w:trHeight w:val="284"/>
      </w:trPr>
      <w:tc>
        <w:tcPr>
          <w:tcW w:w="2160" w:type="dxa"/>
          <w:vMerge/>
          <w:tcMar>
            <w:left w:w="0" w:type="dxa"/>
            <w:right w:w="0" w:type="dxa"/>
          </w:tcMar>
          <w:vAlign w:val="center"/>
        </w:tcPr>
        <w:p w:rsidR="003A14FD" w:rsidRDefault="003A14FD" w:rsidP="003A14FD">
          <w:pPr>
            <w:pStyle w:val="Header"/>
          </w:pPr>
        </w:p>
      </w:tc>
      <w:tc>
        <w:tcPr>
          <w:tcW w:w="1440" w:type="dxa"/>
          <w:vAlign w:val="center"/>
        </w:tcPr>
        <w:p w:rsidR="003A14FD" w:rsidRPr="003400D4" w:rsidRDefault="003A14FD" w:rsidP="003A14FD">
          <w:pPr>
            <w:pStyle w:val="Header"/>
            <w:jc w:val="center"/>
            <w:rPr>
              <w:sz w:val="24"/>
              <w:szCs w:val="24"/>
            </w:rPr>
          </w:pPr>
          <w:r>
            <w:rPr>
              <w:sz w:val="24"/>
              <w:szCs w:val="24"/>
            </w:rPr>
            <w:t>EFC</w:t>
          </w:r>
        </w:p>
      </w:tc>
      <w:tc>
        <w:tcPr>
          <w:tcW w:w="3709" w:type="dxa"/>
          <w:vAlign w:val="center"/>
        </w:tcPr>
        <w:p w:rsidR="003A14FD" w:rsidRPr="003400D4" w:rsidRDefault="003A14FD" w:rsidP="00733697">
          <w:pPr>
            <w:pStyle w:val="Header"/>
            <w:jc w:val="center"/>
            <w:rPr>
              <w:sz w:val="24"/>
              <w:szCs w:val="24"/>
            </w:rPr>
          </w:pPr>
          <w:r w:rsidRPr="003400D4">
            <w:rPr>
              <w:sz w:val="24"/>
              <w:szCs w:val="24"/>
            </w:rPr>
            <w:t>Ver.</w:t>
          </w:r>
          <w:r w:rsidR="00733697">
            <w:rPr>
              <w:sz w:val="24"/>
              <w:szCs w:val="24"/>
            </w:rPr>
            <w:t>4</w:t>
          </w:r>
          <w:r w:rsidRPr="003400D4">
            <w:rPr>
              <w:sz w:val="24"/>
              <w:szCs w:val="24"/>
            </w:rPr>
            <w:t xml:space="preserve"> – Fecha edición: </w:t>
          </w:r>
          <w:r w:rsidR="008161B3">
            <w:rPr>
              <w:sz w:val="24"/>
              <w:szCs w:val="24"/>
            </w:rPr>
            <w:t>2</w:t>
          </w:r>
          <w:r w:rsidR="00733697">
            <w:rPr>
              <w:sz w:val="24"/>
              <w:szCs w:val="24"/>
            </w:rPr>
            <w:t>7</w:t>
          </w:r>
          <w:r>
            <w:rPr>
              <w:sz w:val="24"/>
              <w:szCs w:val="24"/>
            </w:rPr>
            <w:t>/06/17</w:t>
          </w:r>
        </w:p>
      </w:tc>
      <w:tc>
        <w:tcPr>
          <w:tcW w:w="2339" w:type="dxa"/>
          <w:vMerge/>
          <w:vAlign w:val="center"/>
        </w:tcPr>
        <w:p w:rsidR="003A14FD" w:rsidRDefault="003A14FD" w:rsidP="003A14FD">
          <w:pPr>
            <w:pStyle w:val="Header"/>
          </w:pPr>
        </w:p>
      </w:tc>
    </w:tr>
  </w:tbl>
  <w:p w:rsidR="00CE14FC" w:rsidRDefault="00CE14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1440"/>
      <w:gridCol w:w="3709"/>
      <w:gridCol w:w="2339"/>
    </w:tblGrid>
    <w:tr w:rsidR="00CE14FC" w:rsidTr="003A14FD">
      <w:trPr>
        <w:trHeight w:val="350"/>
      </w:trPr>
      <w:tc>
        <w:tcPr>
          <w:tcW w:w="2160" w:type="dxa"/>
          <w:vMerge w:val="restart"/>
          <w:tcMar>
            <w:left w:w="0" w:type="dxa"/>
            <w:right w:w="0" w:type="dxa"/>
          </w:tcMar>
          <w:vAlign w:val="center"/>
        </w:tcPr>
        <w:p w:rsidR="00CE14FC" w:rsidRDefault="009C39CC" w:rsidP="003A14FD">
          <w:pPr>
            <w:pStyle w:val="Header"/>
            <w:jc w:val="center"/>
          </w:pPr>
          <w:r w:rsidRPr="003E5133">
            <w:rPr>
              <w:noProof/>
              <w:lang w:val="en-US" w:eastAsia="en-US"/>
            </w:rPr>
            <w:drawing>
              <wp:inline distT="0" distB="0" distL="0" distR="0">
                <wp:extent cx="1276350" cy="457200"/>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457200"/>
                        </a:xfrm>
                        <a:prstGeom prst="rect">
                          <a:avLst/>
                        </a:prstGeom>
                        <a:noFill/>
                        <a:ln>
                          <a:noFill/>
                        </a:ln>
                      </pic:spPr>
                    </pic:pic>
                  </a:graphicData>
                </a:graphic>
              </wp:inline>
            </w:drawing>
          </w:r>
        </w:p>
      </w:tc>
      <w:tc>
        <w:tcPr>
          <w:tcW w:w="5149" w:type="dxa"/>
          <w:gridSpan w:val="2"/>
          <w:vAlign w:val="center"/>
        </w:tcPr>
        <w:p w:rsidR="00CE14FC" w:rsidRPr="008C1DE7" w:rsidRDefault="00966998" w:rsidP="00294D3E">
          <w:pPr>
            <w:pStyle w:val="Header"/>
            <w:jc w:val="center"/>
            <w:rPr>
              <w:sz w:val="28"/>
              <w:szCs w:val="28"/>
            </w:rPr>
          </w:pPr>
          <w:r>
            <w:rPr>
              <w:sz w:val="28"/>
              <w:szCs w:val="28"/>
            </w:rPr>
            <w:t>Especificación -</w:t>
          </w:r>
          <w:r w:rsidR="00CE14FC">
            <w:rPr>
              <w:sz w:val="28"/>
              <w:szCs w:val="28"/>
            </w:rPr>
            <w:t xml:space="preserve"> </w:t>
          </w:r>
          <w:r w:rsidR="00294D3E">
            <w:rPr>
              <w:sz w:val="28"/>
              <w:szCs w:val="28"/>
            </w:rPr>
            <w:t>Copacker</w:t>
          </w:r>
          <w:r w:rsidR="00CE14FC">
            <w:rPr>
              <w:sz w:val="28"/>
              <w:szCs w:val="28"/>
            </w:rPr>
            <w:t xml:space="preserve"> Unilever</w:t>
          </w:r>
          <w:r w:rsidR="00CE14FC" w:rsidRPr="008C1DE7">
            <w:rPr>
              <w:sz w:val="28"/>
              <w:szCs w:val="28"/>
            </w:rPr>
            <w:t xml:space="preserve"> </w:t>
          </w:r>
        </w:p>
      </w:tc>
      <w:tc>
        <w:tcPr>
          <w:tcW w:w="2339" w:type="dxa"/>
          <w:vMerge w:val="restart"/>
          <w:vAlign w:val="center"/>
        </w:tcPr>
        <w:p w:rsidR="00CE14FC" w:rsidRDefault="009C39CC" w:rsidP="003400D4">
          <w:pPr>
            <w:pStyle w:val="Header"/>
            <w:jc w:val="center"/>
          </w:pPr>
          <w:r>
            <w:rPr>
              <w:noProof/>
              <w:lang w:val="en-US" w:eastAsia="en-US"/>
            </w:rPr>
            <w:drawing>
              <wp:inline distT="0" distB="0" distL="0" distR="0">
                <wp:extent cx="1343025" cy="571500"/>
                <wp:effectExtent l="0" t="0" r="0" b="0"/>
                <wp:docPr id="17" name="Imagen 17" descr="C:\Backup HFernandez 2017-06-01\_Documentos\PMO - Políticas y Estándares\PMO Logo\PMO LOGO-01 - 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Backup HFernandez 2017-06-01\_Documentos\PMO - Políticas y Estándares\PMO Logo\PMO LOGO-01 - SPA.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571500"/>
                        </a:xfrm>
                        <a:prstGeom prst="rect">
                          <a:avLst/>
                        </a:prstGeom>
                        <a:noFill/>
                        <a:ln>
                          <a:noFill/>
                        </a:ln>
                      </pic:spPr>
                    </pic:pic>
                  </a:graphicData>
                </a:graphic>
              </wp:inline>
            </w:drawing>
          </w:r>
        </w:p>
      </w:tc>
    </w:tr>
    <w:tr w:rsidR="00CE14FC" w:rsidTr="003A14FD">
      <w:trPr>
        <w:trHeight w:val="284"/>
      </w:trPr>
      <w:tc>
        <w:tcPr>
          <w:tcW w:w="2160" w:type="dxa"/>
          <w:vMerge/>
          <w:tcMar>
            <w:left w:w="0" w:type="dxa"/>
            <w:right w:w="0" w:type="dxa"/>
          </w:tcMar>
          <w:vAlign w:val="center"/>
        </w:tcPr>
        <w:p w:rsidR="00CE14FC" w:rsidRDefault="00CE14FC" w:rsidP="003A14FD">
          <w:pPr>
            <w:pStyle w:val="Header"/>
          </w:pPr>
        </w:p>
      </w:tc>
      <w:tc>
        <w:tcPr>
          <w:tcW w:w="1440" w:type="dxa"/>
          <w:vAlign w:val="center"/>
        </w:tcPr>
        <w:p w:rsidR="00CE14FC" w:rsidRPr="003400D4" w:rsidRDefault="00966998" w:rsidP="003400D4">
          <w:pPr>
            <w:pStyle w:val="Header"/>
            <w:jc w:val="center"/>
            <w:rPr>
              <w:sz w:val="24"/>
              <w:szCs w:val="24"/>
            </w:rPr>
          </w:pPr>
          <w:r>
            <w:rPr>
              <w:sz w:val="24"/>
              <w:szCs w:val="24"/>
            </w:rPr>
            <w:t>EFC</w:t>
          </w:r>
        </w:p>
      </w:tc>
      <w:tc>
        <w:tcPr>
          <w:tcW w:w="3709" w:type="dxa"/>
          <w:vAlign w:val="center"/>
        </w:tcPr>
        <w:p w:rsidR="00CE14FC" w:rsidRPr="003400D4" w:rsidRDefault="00CE14FC" w:rsidP="00733697">
          <w:pPr>
            <w:pStyle w:val="Header"/>
            <w:jc w:val="center"/>
            <w:rPr>
              <w:sz w:val="24"/>
              <w:szCs w:val="24"/>
            </w:rPr>
          </w:pPr>
          <w:r w:rsidRPr="003400D4">
            <w:rPr>
              <w:sz w:val="24"/>
              <w:szCs w:val="24"/>
            </w:rPr>
            <w:t>Ver.</w:t>
          </w:r>
          <w:r w:rsidR="00733697">
            <w:rPr>
              <w:sz w:val="24"/>
              <w:szCs w:val="24"/>
            </w:rPr>
            <w:t>4</w:t>
          </w:r>
          <w:r w:rsidRPr="003400D4">
            <w:rPr>
              <w:sz w:val="24"/>
              <w:szCs w:val="24"/>
            </w:rPr>
            <w:t xml:space="preserve"> – Fecha edición: </w:t>
          </w:r>
          <w:r w:rsidR="008161B3">
            <w:rPr>
              <w:sz w:val="24"/>
              <w:szCs w:val="24"/>
            </w:rPr>
            <w:t>2</w:t>
          </w:r>
          <w:r w:rsidR="00733697">
            <w:rPr>
              <w:sz w:val="24"/>
              <w:szCs w:val="24"/>
            </w:rPr>
            <w:t>7</w:t>
          </w:r>
          <w:r>
            <w:rPr>
              <w:sz w:val="24"/>
              <w:szCs w:val="24"/>
            </w:rPr>
            <w:t>/0</w:t>
          </w:r>
          <w:r w:rsidR="00966998">
            <w:rPr>
              <w:sz w:val="24"/>
              <w:szCs w:val="24"/>
            </w:rPr>
            <w:t>6</w:t>
          </w:r>
          <w:r w:rsidR="00E561DC">
            <w:rPr>
              <w:sz w:val="24"/>
              <w:szCs w:val="24"/>
            </w:rPr>
            <w:t>/17</w:t>
          </w:r>
        </w:p>
      </w:tc>
      <w:tc>
        <w:tcPr>
          <w:tcW w:w="2339" w:type="dxa"/>
          <w:vMerge/>
          <w:vAlign w:val="center"/>
        </w:tcPr>
        <w:p w:rsidR="00CE14FC" w:rsidRDefault="00CE14FC">
          <w:pPr>
            <w:pStyle w:val="Header"/>
          </w:pPr>
        </w:p>
      </w:tc>
    </w:tr>
  </w:tbl>
  <w:p w:rsidR="00CE14FC" w:rsidRDefault="00CE1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E00"/>
    <w:multiLevelType w:val="hybridMultilevel"/>
    <w:tmpl w:val="7B225FAC"/>
    <w:lvl w:ilvl="0" w:tplc="36443A04">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07630A05"/>
    <w:multiLevelType w:val="hybridMultilevel"/>
    <w:tmpl w:val="805237FC"/>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0B8F2C10"/>
    <w:multiLevelType w:val="hybridMultilevel"/>
    <w:tmpl w:val="1EE0B816"/>
    <w:lvl w:ilvl="0" w:tplc="05D4F094">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0BCA06D8"/>
    <w:multiLevelType w:val="hybridMultilevel"/>
    <w:tmpl w:val="6E10D2FA"/>
    <w:lvl w:ilvl="0" w:tplc="6736F38E">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0F8D5914"/>
    <w:multiLevelType w:val="hybridMultilevel"/>
    <w:tmpl w:val="3B9E7C40"/>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1B7222FD"/>
    <w:multiLevelType w:val="multilevel"/>
    <w:tmpl w:val="C03AF2D4"/>
    <w:styleLink w:val="EstiloNumeradoIzquierda063cmSangrafrancesa063cm"/>
    <w:lvl w:ilvl="0">
      <w:start w:val="1"/>
      <w:numFmt w:val="decimal"/>
      <w:lvlText w:val="%1."/>
      <w:lvlJc w:val="left"/>
      <w:pPr>
        <w:tabs>
          <w:tab w:val="num" w:pos="357"/>
        </w:tabs>
        <w:ind w:left="360" w:hanging="360"/>
      </w:pPr>
      <w:rPr>
        <w:rFonts w:ascii="Arial" w:hAnsi="Arial"/>
        <w:b/>
        <w:smallCaps/>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19E59C2"/>
    <w:multiLevelType w:val="hybridMultilevel"/>
    <w:tmpl w:val="6B5AC0BC"/>
    <w:lvl w:ilvl="0" w:tplc="0BAC0F10">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293C1FDC"/>
    <w:multiLevelType w:val="hybridMultilevel"/>
    <w:tmpl w:val="E81CFFA6"/>
    <w:lvl w:ilvl="0" w:tplc="4D865C7E">
      <w:numFmt w:val="bullet"/>
      <w:lvlText w:val="-"/>
      <w:lvlJc w:val="left"/>
      <w:pPr>
        <w:ind w:left="720" w:hanging="360"/>
      </w:pPr>
      <w:rPr>
        <w:rFonts w:ascii="Calibri" w:eastAsia="Calibri" w:hAnsi="Calibri" w:cs="Times New Roman"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start w:val="1"/>
      <w:numFmt w:val="bullet"/>
      <w:lvlText w:val=""/>
      <w:lvlJc w:val="left"/>
      <w:pPr>
        <w:ind w:left="2880" w:hanging="360"/>
      </w:pPr>
      <w:rPr>
        <w:rFonts w:ascii="Symbol" w:hAnsi="Symbol" w:hint="default"/>
      </w:rPr>
    </w:lvl>
    <w:lvl w:ilvl="4" w:tplc="380A0003">
      <w:start w:val="1"/>
      <w:numFmt w:val="bullet"/>
      <w:lvlText w:val="o"/>
      <w:lvlJc w:val="left"/>
      <w:pPr>
        <w:ind w:left="3600" w:hanging="360"/>
      </w:pPr>
      <w:rPr>
        <w:rFonts w:ascii="Courier New" w:hAnsi="Courier New" w:cs="Courier New" w:hint="default"/>
      </w:rPr>
    </w:lvl>
    <w:lvl w:ilvl="5" w:tplc="380A0005">
      <w:start w:val="1"/>
      <w:numFmt w:val="bullet"/>
      <w:lvlText w:val=""/>
      <w:lvlJc w:val="left"/>
      <w:pPr>
        <w:ind w:left="4320" w:hanging="360"/>
      </w:pPr>
      <w:rPr>
        <w:rFonts w:ascii="Wingdings" w:hAnsi="Wingdings" w:hint="default"/>
      </w:rPr>
    </w:lvl>
    <w:lvl w:ilvl="6" w:tplc="380A0001">
      <w:start w:val="1"/>
      <w:numFmt w:val="bullet"/>
      <w:lvlText w:val=""/>
      <w:lvlJc w:val="left"/>
      <w:pPr>
        <w:ind w:left="5040" w:hanging="360"/>
      </w:pPr>
      <w:rPr>
        <w:rFonts w:ascii="Symbol" w:hAnsi="Symbol" w:hint="default"/>
      </w:rPr>
    </w:lvl>
    <w:lvl w:ilvl="7" w:tplc="380A0003">
      <w:start w:val="1"/>
      <w:numFmt w:val="bullet"/>
      <w:lvlText w:val="o"/>
      <w:lvlJc w:val="left"/>
      <w:pPr>
        <w:ind w:left="5760" w:hanging="360"/>
      </w:pPr>
      <w:rPr>
        <w:rFonts w:ascii="Courier New" w:hAnsi="Courier New" w:cs="Courier New" w:hint="default"/>
      </w:rPr>
    </w:lvl>
    <w:lvl w:ilvl="8" w:tplc="380A0005">
      <w:start w:val="1"/>
      <w:numFmt w:val="bullet"/>
      <w:lvlText w:val=""/>
      <w:lvlJc w:val="left"/>
      <w:pPr>
        <w:ind w:left="6480" w:hanging="360"/>
      </w:pPr>
      <w:rPr>
        <w:rFonts w:ascii="Wingdings" w:hAnsi="Wingdings" w:hint="default"/>
      </w:rPr>
    </w:lvl>
  </w:abstractNum>
  <w:abstractNum w:abstractNumId="8" w15:restartNumberingAfterBreak="0">
    <w:nsid w:val="31C91C7A"/>
    <w:multiLevelType w:val="hybridMultilevel"/>
    <w:tmpl w:val="7A26A1A4"/>
    <w:lvl w:ilvl="0" w:tplc="030E9436">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9" w15:restartNumberingAfterBreak="0">
    <w:nsid w:val="35A071F2"/>
    <w:multiLevelType w:val="multilevel"/>
    <w:tmpl w:val="F64681B4"/>
    <w:lvl w:ilvl="0">
      <w:start w:val="1"/>
      <w:numFmt w:val="lowerLetter"/>
      <w:lvlText w:val="%1)"/>
      <w:lvlJc w:val="left"/>
      <w:pPr>
        <w:ind w:left="405" w:hanging="405"/>
      </w:pPr>
      <w:rPr>
        <w:rFonts w:hint="default"/>
      </w:rPr>
    </w:lvl>
    <w:lvl w:ilvl="1">
      <w:start w:val="1"/>
      <w:numFmt w:val="decimal"/>
      <w:pStyle w:val="Heading1"/>
      <w:lvlText w:val="%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488" w:hanging="2160"/>
      </w:pPr>
      <w:rPr>
        <w:rFonts w:hint="default"/>
      </w:rPr>
    </w:lvl>
  </w:abstractNum>
  <w:abstractNum w:abstractNumId="10" w15:restartNumberingAfterBreak="0">
    <w:nsid w:val="377B27CB"/>
    <w:multiLevelType w:val="hybridMultilevel"/>
    <w:tmpl w:val="8D1A8432"/>
    <w:lvl w:ilvl="0" w:tplc="4982571E">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42527A1E"/>
    <w:multiLevelType w:val="hybridMultilevel"/>
    <w:tmpl w:val="E812C2E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4D450B99"/>
    <w:multiLevelType w:val="hybridMultilevel"/>
    <w:tmpl w:val="248683E0"/>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64137ED1"/>
    <w:multiLevelType w:val="hybridMultilevel"/>
    <w:tmpl w:val="C64E14F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64712113"/>
    <w:multiLevelType w:val="hybridMultilevel"/>
    <w:tmpl w:val="2DC68EC2"/>
    <w:lvl w:ilvl="0" w:tplc="0D861D06">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5" w15:restartNumberingAfterBreak="0">
    <w:nsid w:val="71483519"/>
    <w:multiLevelType w:val="multilevel"/>
    <w:tmpl w:val="2278AF16"/>
    <w:lvl w:ilvl="0">
      <w:start w:val="1"/>
      <w:numFmt w:val="decimal"/>
      <w:lvlText w:val="%1"/>
      <w:lvlJc w:val="left"/>
      <w:pPr>
        <w:tabs>
          <w:tab w:val="num" w:pos="432"/>
        </w:tabs>
        <w:ind w:left="432" w:hanging="432"/>
      </w:pPr>
      <w:rPr>
        <w:rFonts w:hint="default"/>
      </w:rPr>
    </w:lvl>
    <w:lvl w:ilvl="1">
      <w:start w:val="1"/>
      <w:numFmt w:val="lowerLetter"/>
      <w:pStyle w:val="Heading2"/>
      <w:lvlText w:val="%2)"/>
      <w:lvlJc w:val="left"/>
      <w:pPr>
        <w:tabs>
          <w:tab w:val="num" w:pos="360"/>
        </w:tabs>
        <w:ind w:left="360" w:hanging="360"/>
      </w:pPr>
      <w:rPr>
        <w:rFonts w:hint="default"/>
      </w:rPr>
    </w:lvl>
    <w:lvl w:ilvl="2">
      <w:start w:val="1"/>
      <w:numFmt w:val="lowerLetter"/>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74BF164F"/>
    <w:multiLevelType w:val="hybridMultilevel"/>
    <w:tmpl w:val="29CE1908"/>
    <w:lvl w:ilvl="0" w:tplc="2C0A0017">
      <w:start w:val="1"/>
      <w:numFmt w:val="lowerLetter"/>
      <w:lvlText w:val="%1)"/>
      <w:lvlJc w:val="left"/>
      <w:pPr>
        <w:ind w:left="1065" w:hanging="360"/>
      </w:p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7" w15:restartNumberingAfterBreak="0">
    <w:nsid w:val="787E536D"/>
    <w:multiLevelType w:val="hybridMultilevel"/>
    <w:tmpl w:val="A52861F2"/>
    <w:lvl w:ilvl="0" w:tplc="D4AC86E2">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5"/>
  </w:num>
  <w:num w:numId="2">
    <w:abstractNumId w:val="1"/>
  </w:num>
  <w:num w:numId="3">
    <w:abstractNumId w:val="15"/>
  </w:num>
  <w:num w:numId="4">
    <w:abstractNumId w:val="9"/>
  </w:num>
  <w:num w:numId="5">
    <w:abstractNumId w:val="11"/>
  </w:num>
  <w:num w:numId="6">
    <w:abstractNumId w:val="4"/>
  </w:num>
  <w:num w:numId="7">
    <w:abstractNumId w:val="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2"/>
  </w:num>
  <w:num w:numId="11">
    <w:abstractNumId w:val="13"/>
  </w:num>
  <w:num w:numId="12">
    <w:abstractNumId w:val="16"/>
  </w:num>
  <w:num w:numId="13">
    <w:abstractNumId w:val="3"/>
  </w:num>
  <w:num w:numId="14">
    <w:abstractNumId w:val="0"/>
  </w:num>
  <w:num w:numId="15">
    <w:abstractNumId w:val="2"/>
  </w:num>
  <w:num w:numId="16">
    <w:abstractNumId w:val="10"/>
  </w:num>
  <w:num w:numId="17">
    <w:abstractNumId w:val="14"/>
  </w:num>
  <w:num w:numId="18">
    <w:abstractNumId w:val="8"/>
  </w:num>
  <w:num w:numId="19">
    <w:abstractNumId w:val="6"/>
  </w:num>
  <w:num w:numId="20">
    <w:abstractNumId w:val="17"/>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n-US" w:vendorID="64" w:dllVersion="6" w:nlCheck="1" w:checkStyle="1"/>
  <w:activeWritingStyle w:appName="MSWord" w:lang="es-ES" w:vendorID="64" w:dllVersion="6" w:nlCheck="1" w:checkStyle="0"/>
  <w:activeWritingStyle w:appName="MSWord" w:lang="es-UY" w:vendorID="64" w:dllVersion="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5D"/>
    <w:rsid w:val="00000D4D"/>
    <w:rsid w:val="00002F00"/>
    <w:rsid w:val="00007C34"/>
    <w:rsid w:val="00013057"/>
    <w:rsid w:val="000168F9"/>
    <w:rsid w:val="0002095D"/>
    <w:rsid w:val="00023460"/>
    <w:rsid w:val="00026B6B"/>
    <w:rsid w:val="00026D6B"/>
    <w:rsid w:val="00027915"/>
    <w:rsid w:val="0003092B"/>
    <w:rsid w:val="00031136"/>
    <w:rsid w:val="00031A49"/>
    <w:rsid w:val="00031B85"/>
    <w:rsid w:val="00033290"/>
    <w:rsid w:val="00033907"/>
    <w:rsid w:val="000346CA"/>
    <w:rsid w:val="0003607B"/>
    <w:rsid w:val="000363D4"/>
    <w:rsid w:val="000410F4"/>
    <w:rsid w:val="000411F1"/>
    <w:rsid w:val="00041C6D"/>
    <w:rsid w:val="0004504E"/>
    <w:rsid w:val="000469BE"/>
    <w:rsid w:val="00051DB5"/>
    <w:rsid w:val="000542F6"/>
    <w:rsid w:val="000564FC"/>
    <w:rsid w:val="00073C1E"/>
    <w:rsid w:val="00081054"/>
    <w:rsid w:val="00084258"/>
    <w:rsid w:val="00087C58"/>
    <w:rsid w:val="00090B3A"/>
    <w:rsid w:val="00090DA1"/>
    <w:rsid w:val="00096A11"/>
    <w:rsid w:val="000976ED"/>
    <w:rsid w:val="000A0306"/>
    <w:rsid w:val="000A2386"/>
    <w:rsid w:val="000A2A5B"/>
    <w:rsid w:val="000A4477"/>
    <w:rsid w:val="000A5DC2"/>
    <w:rsid w:val="000A7863"/>
    <w:rsid w:val="000B1E90"/>
    <w:rsid w:val="000B2F39"/>
    <w:rsid w:val="000B32BF"/>
    <w:rsid w:val="000B51A9"/>
    <w:rsid w:val="000B571E"/>
    <w:rsid w:val="000B7CE4"/>
    <w:rsid w:val="000C3E18"/>
    <w:rsid w:val="000C6E4D"/>
    <w:rsid w:val="000C7B46"/>
    <w:rsid w:val="000C7F71"/>
    <w:rsid w:val="000D398C"/>
    <w:rsid w:val="000D645C"/>
    <w:rsid w:val="000D6B5C"/>
    <w:rsid w:val="000D7123"/>
    <w:rsid w:val="000D7FE2"/>
    <w:rsid w:val="000E0107"/>
    <w:rsid w:val="000E0677"/>
    <w:rsid w:val="000E09CF"/>
    <w:rsid w:val="000E0B1F"/>
    <w:rsid w:val="000E1628"/>
    <w:rsid w:val="000E1D9F"/>
    <w:rsid w:val="000E2C65"/>
    <w:rsid w:val="000E3FB0"/>
    <w:rsid w:val="000E4638"/>
    <w:rsid w:val="000E5AD5"/>
    <w:rsid w:val="000F16D1"/>
    <w:rsid w:val="000F2ABA"/>
    <w:rsid w:val="000F744B"/>
    <w:rsid w:val="00100140"/>
    <w:rsid w:val="001004C0"/>
    <w:rsid w:val="00101738"/>
    <w:rsid w:val="00103E9E"/>
    <w:rsid w:val="00105D00"/>
    <w:rsid w:val="00105F83"/>
    <w:rsid w:val="00106BE9"/>
    <w:rsid w:val="00107C2C"/>
    <w:rsid w:val="00113D43"/>
    <w:rsid w:val="00114432"/>
    <w:rsid w:val="00114B36"/>
    <w:rsid w:val="00115303"/>
    <w:rsid w:val="001154B1"/>
    <w:rsid w:val="00117F59"/>
    <w:rsid w:val="0012009C"/>
    <w:rsid w:val="00120F1F"/>
    <w:rsid w:val="0012130B"/>
    <w:rsid w:val="00130284"/>
    <w:rsid w:val="00130D25"/>
    <w:rsid w:val="00131249"/>
    <w:rsid w:val="00133A03"/>
    <w:rsid w:val="00134B03"/>
    <w:rsid w:val="0013777D"/>
    <w:rsid w:val="001408B9"/>
    <w:rsid w:val="00141C5E"/>
    <w:rsid w:val="00142234"/>
    <w:rsid w:val="001443E6"/>
    <w:rsid w:val="00145601"/>
    <w:rsid w:val="00151CDB"/>
    <w:rsid w:val="00153563"/>
    <w:rsid w:val="001550C1"/>
    <w:rsid w:val="00156568"/>
    <w:rsid w:val="0015701D"/>
    <w:rsid w:val="00157FF1"/>
    <w:rsid w:val="0016007D"/>
    <w:rsid w:val="00160425"/>
    <w:rsid w:val="0016060B"/>
    <w:rsid w:val="00160C27"/>
    <w:rsid w:val="00163E4C"/>
    <w:rsid w:val="00164129"/>
    <w:rsid w:val="00164195"/>
    <w:rsid w:val="00164DB5"/>
    <w:rsid w:val="00172D32"/>
    <w:rsid w:val="001734DB"/>
    <w:rsid w:val="001740CD"/>
    <w:rsid w:val="00176921"/>
    <w:rsid w:val="001776FA"/>
    <w:rsid w:val="001836D1"/>
    <w:rsid w:val="001849C9"/>
    <w:rsid w:val="001852A9"/>
    <w:rsid w:val="0019152B"/>
    <w:rsid w:val="00191C37"/>
    <w:rsid w:val="00197480"/>
    <w:rsid w:val="001A02C8"/>
    <w:rsid w:val="001A0529"/>
    <w:rsid w:val="001A0ED1"/>
    <w:rsid w:val="001A108A"/>
    <w:rsid w:val="001A1B31"/>
    <w:rsid w:val="001B1DFD"/>
    <w:rsid w:val="001B414E"/>
    <w:rsid w:val="001B418E"/>
    <w:rsid w:val="001C0261"/>
    <w:rsid w:val="001C04ED"/>
    <w:rsid w:val="001C2840"/>
    <w:rsid w:val="001D2C40"/>
    <w:rsid w:val="001E14BD"/>
    <w:rsid w:val="001E2F3B"/>
    <w:rsid w:val="001F1D8A"/>
    <w:rsid w:val="001F21A5"/>
    <w:rsid w:val="001F6763"/>
    <w:rsid w:val="001F7248"/>
    <w:rsid w:val="00200CF4"/>
    <w:rsid w:val="00200D24"/>
    <w:rsid w:val="00201925"/>
    <w:rsid w:val="002046EC"/>
    <w:rsid w:val="00213500"/>
    <w:rsid w:val="002141C6"/>
    <w:rsid w:val="002152D6"/>
    <w:rsid w:val="0022173D"/>
    <w:rsid w:val="002224B4"/>
    <w:rsid w:val="00222544"/>
    <w:rsid w:val="002245EE"/>
    <w:rsid w:val="00224ACF"/>
    <w:rsid w:val="00224AE0"/>
    <w:rsid w:val="00230576"/>
    <w:rsid w:val="00233AA4"/>
    <w:rsid w:val="00233D41"/>
    <w:rsid w:val="00234663"/>
    <w:rsid w:val="00240EF1"/>
    <w:rsid w:val="002414D2"/>
    <w:rsid w:val="00243570"/>
    <w:rsid w:val="00250A76"/>
    <w:rsid w:val="0025427C"/>
    <w:rsid w:val="00257743"/>
    <w:rsid w:val="00260DE9"/>
    <w:rsid w:val="002611BA"/>
    <w:rsid w:val="002615A1"/>
    <w:rsid w:val="00262AB6"/>
    <w:rsid w:val="002631B4"/>
    <w:rsid w:val="00263277"/>
    <w:rsid w:val="00263CE9"/>
    <w:rsid w:val="00267EDB"/>
    <w:rsid w:val="002716C7"/>
    <w:rsid w:val="00274446"/>
    <w:rsid w:val="0027722A"/>
    <w:rsid w:val="00284568"/>
    <w:rsid w:val="00284A28"/>
    <w:rsid w:val="00285D72"/>
    <w:rsid w:val="002863F8"/>
    <w:rsid w:val="002909A1"/>
    <w:rsid w:val="00291445"/>
    <w:rsid w:val="0029161A"/>
    <w:rsid w:val="0029369B"/>
    <w:rsid w:val="00294AB8"/>
    <w:rsid w:val="00294D3E"/>
    <w:rsid w:val="00295272"/>
    <w:rsid w:val="002A2150"/>
    <w:rsid w:val="002A71D0"/>
    <w:rsid w:val="002A7388"/>
    <w:rsid w:val="002A7442"/>
    <w:rsid w:val="002B12BA"/>
    <w:rsid w:val="002C0994"/>
    <w:rsid w:val="002C20FF"/>
    <w:rsid w:val="002C304F"/>
    <w:rsid w:val="002C39A7"/>
    <w:rsid w:val="002C3BCE"/>
    <w:rsid w:val="002C4C42"/>
    <w:rsid w:val="002C50DD"/>
    <w:rsid w:val="002C5264"/>
    <w:rsid w:val="002C6010"/>
    <w:rsid w:val="002C7306"/>
    <w:rsid w:val="002D0100"/>
    <w:rsid w:val="002D2421"/>
    <w:rsid w:val="002D35BF"/>
    <w:rsid w:val="002D6294"/>
    <w:rsid w:val="002E135E"/>
    <w:rsid w:val="002E145E"/>
    <w:rsid w:val="002E2769"/>
    <w:rsid w:val="002E42E0"/>
    <w:rsid w:val="002E59D2"/>
    <w:rsid w:val="002E645B"/>
    <w:rsid w:val="002F05F6"/>
    <w:rsid w:val="002F1A1B"/>
    <w:rsid w:val="002F3502"/>
    <w:rsid w:val="002F441A"/>
    <w:rsid w:val="002F4FC7"/>
    <w:rsid w:val="002F58DE"/>
    <w:rsid w:val="002F5C78"/>
    <w:rsid w:val="002F6495"/>
    <w:rsid w:val="002F6F80"/>
    <w:rsid w:val="00301447"/>
    <w:rsid w:val="003027D6"/>
    <w:rsid w:val="00303093"/>
    <w:rsid w:val="00304AD4"/>
    <w:rsid w:val="00304C88"/>
    <w:rsid w:val="00306B31"/>
    <w:rsid w:val="00307602"/>
    <w:rsid w:val="00311902"/>
    <w:rsid w:val="00312EB0"/>
    <w:rsid w:val="003151C8"/>
    <w:rsid w:val="003152E0"/>
    <w:rsid w:val="00315755"/>
    <w:rsid w:val="00315A0B"/>
    <w:rsid w:val="00315D58"/>
    <w:rsid w:val="00325E73"/>
    <w:rsid w:val="00326631"/>
    <w:rsid w:val="00326717"/>
    <w:rsid w:val="00326C3D"/>
    <w:rsid w:val="003272DD"/>
    <w:rsid w:val="00327321"/>
    <w:rsid w:val="00330EFB"/>
    <w:rsid w:val="0033111F"/>
    <w:rsid w:val="003311A2"/>
    <w:rsid w:val="003314F5"/>
    <w:rsid w:val="00335862"/>
    <w:rsid w:val="00335B4D"/>
    <w:rsid w:val="003400D4"/>
    <w:rsid w:val="00340E00"/>
    <w:rsid w:val="0034187C"/>
    <w:rsid w:val="00342885"/>
    <w:rsid w:val="00343003"/>
    <w:rsid w:val="00343DA5"/>
    <w:rsid w:val="003519A3"/>
    <w:rsid w:val="00354635"/>
    <w:rsid w:val="00356A99"/>
    <w:rsid w:val="003609F7"/>
    <w:rsid w:val="00361B88"/>
    <w:rsid w:val="00361C6E"/>
    <w:rsid w:val="00362166"/>
    <w:rsid w:val="00363DA7"/>
    <w:rsid w:val="00372638"/>
    <w:rsid w:val="00373A21"/>
    <w:rsid w:val="0037451F"/>
    <w:rsid w:val="00375BB5"/>
    <w:rsid w:val="00376147"/>
    <w:rsid w:val="00377301"/>
    <w:rsid w:val="003773F1"/>
    <w:rsid w:val="00380392"/>
    <w:rsid w:val="0038049A"/>
    <w:rsid w:val="00381590"/>
    <w:rsid w:val="00381CA7"/>
    <w:rsid w:val="003841AE"/>
    <w:rsid w:val="00385C8D"/>
    <w:rsid w:val="0039071B"/>
    <w:rsid w:val="00395195"/>
    <w:rsid w:val="003958B3"/>
    <w:rsid w:val="00395CDA"/>
    <w:rsid w:val="00395EC9"/>
    <w:rsid w:val="003962FB"/>
    <w:rsid w:val="00396DD6"/>
    <w:rsid w:val="003A043A"/>
    <w:rsid w:val="003A14FD"/>
    <w:rsid w:val="003A17E4"/>
    <w:rsid w:val="003A1CE9"/>
    <w:rsid w:val="003A2583"/>
    <w:rsid w:val="003A331D"/>
    <w:rsid w:val="003A33DE"/>
    <w:rsid w:val="003A35DF"/>
    <w:rsid w:val="003A440B"/>
    <w:rsid w:val="003A5B7E"/>
    <w:rsid w:val="003A6AE7"/>
    <w:rsid w:val="003A70DD"/>
    <w:rsid w:val="003B0051"/>
    <w:rsid w:val="003B19DE"/>
    <w:rsid w:val="003B33B3"/>
    <w:rsid w:val="003B3561"/>
    <w:rsid w:val="003B39E1"/>
    <w:rsid w:val="003B3ACB"/>
    <w:rsid w:val="003B473B"/>
    <w:rsid w:val="003B5A11"/>
    <w:rsid w:val="003B6BAF"/>
    <w:rsid w:val="003C0180"/>
    <w:rsid w:val="003C2080"/>
    <w:rsid w:val="003C3D48"/>
    <w:rsid w:val="003C6700"/>
    <w:rsid w:val="003C7C89"/>
    <w:rsid w:val="003C7F66"/>
    <w:rsid w:val="003D0B84"/>
    <w:rsid w:val="003D1C1B"/>
    <w:rsid w:val="003D339A"/>
    <w:rsid w:val="003D57A8"/>
    <w:rsid w:val="003E0251"/>
    <w:rsid w:val="003E1012"/>
    <w:rsid w:val="003E2574"/>
    <w:rsid w:val="003E6AD1"/>
    <w:rsid w:val="003E739B"/>
    <w:rsid w:val="003E7FBC"/>
    <w:rsid w:val="003F24CE"/>
    <w:rsid w:val="003F2AE3"/>
    <w:rsid w:val="003F40B7"/>
    <w:rsid w:val="003F4715"/>
    <w:rsid w:val="003F4EEC"/>
    <w:rsid w:val="003F55A1"/>
    <w:rsid w:val="003F6763"/>
    <w:rsid w:val="003F71CF"/>
    <w:rsid w:val="00402C1F"/>
    <w:rsid w:val="004036F5"/>
    <w:rsid w:val="00403850"/>
    <w:rsid w:val="00405624"/>
    <w:rsid w:val="00405DAA"/>
    <w:rsid w:val="00406C54"/>
    <w:rsid w:val="00406E6C"/>
    <w:rsid w:val="00407ED4"/>
    <w:rsid w:val="0041271A"/>
    <w:rsid w:val="00412F81"/>
    <w:rsid w:val="0041670F"/>
    <w:rsid w:val="004175FA"/>
    <w:rsid w:val="004221D9"/>
    <w:rsid w:val="004239AB"/>
    <w:rsid w:val="00424DCF"/>
    <w:rsid w:val="0042532B"/>
    <w:rsid w:val="004267E3"/>
    <w:rsid w:val="004303D2"/>
    <w:rsid w:val="0043075F"/>
    <w:rsid w:val="004318E5"/>
    <w:rsid w:val="00431923"/>
    <w:rsid w:val="00437756"/>
    <w:rsid w:val="004421E8"/>
    <w:rsid w:val="00442C88"/>
    <w:rsid w:val="00444383"/>
    <w:rsid w:val="00445898"/>
    <w:rsid w:val="00451F53"/>
    <w:rsid w:val="00452E17"/>
    <w:rsid w:val="00456323"/>
    <w:rsid w:val="00460D08"/>
    <w:rsid w:val="00462474"/>
    <w:rsid w:val="00462DED"/>
    <w:rsid w:val="004668D9"/>
    <w:rsid w:val="00466CFC"/>
    <w:rsid w:val="00470044"/>
    <w:rsid w:val="00471282"/>
    <w:rsid w:val="0047191E"/>
    <w:rsid w:val="0047270A"/>
    <w:rsid w:val="00472E5D"/>
    <w:rsid w:val="00474190"/>
    <w:rsid w:val="004755EB"/>
    <w:rsid w:val="00477F83"/>
    <w:rsid w:val="00480893"/>
    <w:rsid w:val="004814CA"/>
    <w:rsid w:val="0048519A"/>
    <w:rsid w:val="004862F2"/>
    <w:rsid w:val="00486310"/>
    <w:rsid w:val="004879A7"/>
    <w:rsid w:val="00487E62"/>
    <w:rsid w:val="004906E3"/>
    <w:rsid w:val="00490A1B"/>
    <w:rsid w:val="00490ED7"/>
    <w:rsid w:val="00490F17"/>
    <w:rsid w:val="00493626"/>
    <w:rsid w:val="0049646A"/>
    <w:rsid w:val="004969B6"/>
    <w:rsid w:val="004972BB"/>
    <w:rsid w:val="00497E10"/>
    <w:rsid w:val="004A4043"/>
    <w:rsid w:val="004A4C76"/>
    <w:rsid w:val="004A55F9"/>
    <w:rsid w:val="004A697E"/>
    <w:rsid w:val="004B02DE"/>
    <w:rsid w:val="004B0C9C"/>
    <w:rsid w:val="004B1181"/>
    <w:rsid w:val="004B126A"/>
    <w:rsid w:val="004B6F78"/>
    <w:rsid w:val="004C08D4"/>
    <w:rsid w:val="004C1144"/>
    <w:rsid w:val="004C38DB"/>
    <w:rsid w:val="004C5F09"/>
    <w:rsid w:val="004D25DE"/>
    <w:rsid w:val="004D4549"/>
    <w:rsid w:val="004D4C88"/>
    <w:rsid w:val="004D5DF8"/>
    <w:rsid w:val="004E2246"/>
    <w:rsid w:val="004E613C"/>
    <w:rsid w:val="004E641E"/>
    <w:rsid w:val="004E646B"/>
    <w:rsid w:val="004E7352"/>
    <w:rsid w:val="004E7504"/>
    <w:rsid w:val="004F2728"/>
    <w:rsid w:val="004F362C"/>
    <w:rsid w:val="004F5474"/>
    <w:rsid w:val="004F54A5"/>
    <w:rsid w:val="0050163C"/>
    <w:rsid w:val="00501B85"/>
    <w:rsid w:val="00503B3A"/>
    <w:rsid w:val="005041E5"/>
    <w:rsid w:val="00505D60"/>
    <w:rsid w:val="00511836"/>
    <w:rsid w:val="005122BD"/>
    <w:rsid w:val="00521FCA"/>
    <w:rsid w:val="00523F24"/>
    <w:rsid w:val="005314CB"/>
    <w:rsid w:val="00532230"/>
    <w:rsid w:val="005325BE"/>
    <w:rsid w:val="005329B2"/>
    <w:rsid w:val="00532A90"/>
    <w:rsid w:val="00532B17"/>
    <w:rsid w:val="00532E2A"/>
    <w:rsid w:val="00535848"/>
    <w:rsid w:val="005441AE"/>
    <w:rsid w:val="0054464E"/>
    <w:rsid w:val="00550F4F"/>
    <w:rsid w:val="00563B43"/>
    <w:rsid w:val="00566836"/>
    <w:rsid w:val="00570187"/>
    <w:rsid w:val="005706A8"/>
    <w:rsid w:val="005729CE"/>
    <w:rsid w:val="00573107"/>
    <w:rsid w:val="00573A6A"/>
    <w:rsid w:val="00574166"/>
    <w:rsid w:val="00575F02"/>
    <w:rsid w:val="005761CF"/>
    <w:rsid w:val="00576F7E"/>
    <w:rsid w:val="00582EC3"/>
    <w:rsid w:val="00583811"/>
    <w:rsid w:val="0058778C"/>
    <w:rsid w:val="00591671"/>
    <w:rsid w:val="005939D9"/>
    <w:rsid w:val="005A025E"/>
    <w:rsid w:val="005A03D3"/>
    <w:rsid w:val="005A0914"/>
    <w:rsid w:val="005A3A41"/>
    <w:rsid w:val="005A5D81"/>
    <w:rsid w:val="005A5DCD"/>
    <w:rsid w:val="005B3514"/>
    <w:rsid w:val="005B4FE3"/>
    <w:rsid w:val="005B540D"/>
    <w:rsid w:val="005B7291"/>
    <w:rsid w:val="005B77D0"/>
    <w:rsid w:val="005B79BC"/>
    <w:rsid w:val="005C14DA"/>
    <w:rsid w:val="005C31B7"/>
    <w:rsid w:val="005C3EC3"/>
    <w:rsid w:val="005C69F7"/>
    <w:rsid w:val="005D114B"/>
    <w:rsid w:val="005D2329"/>
    <w:rsid w:val="005D4089"/>
    <w:rsid w:val="005D7A9F"/>
    <w:rsid w:val="005E391C"/>
    <w:rsid w:val="005E3CD1"/>
    <w:rsid w:val="005E4C2A"/>
    <w:rsid w:val="005E504F"/>
    <w:rsid w:val="005F02C3"/>
    <w:rsid w:val="005F1797"/>
    <w:rsid w:val="005F2F1B"/>
    <w:rsid w:val="005F441D"/>
    <w:rsid w:val="00603A28"/>
    <w:rsid w:val="006060AD"/>
    <w:rsid w:val="00606824"/>
    <w:rsid w:val="00611826"/>
    <w:rsid w:val="006162CE"/>
    <w:rsid w:val="006165E2"/>
    <w:rsid w:val="00617C64"/>
    <w:rsid w:val="00621BB5"/>
    <w:rsid w:val="00622361"/>
    <w:rsid w:val="006226E8"/>
    <w:rsid w:val="00624E40"/>
    <w:rsid w:val="00626AE2"/>
    <w:rsid w:val="00630CC4"/>
    <w:rsid w:val="00631DCD"/>
    <w:rsid w:val="00636523"/>
    <w:rsid w:val="00640725"/>
    <w:rsid w:val="0064089B"/>
    <w:rsid w:val="00641012"/>
    <w:rsid w:val="00641A5B"/>
    <w:rsid w:val="006436E5"/>
    <w:rsid w:val="006461F6"/>
    <w:rsid w:val="0065000C"/>
    <w:rsid w:val="0065094B"/>
    <w:rsid w:val="0065282A"/>
    <w:rsid w:val="00655E76"/>
    <w:rsid w:val="006562F7"/>
    <w:rsid w:val="00656DBD"/>
    <w:rsid w:val="0065715E"/>
    <w:rsid w:val="00657A8A"/>
    <w:rsid w:val="006645CD"/>
    <w:rsid w:val="006661F7"/>
    <w:rsid w:val="00666924"/>
    <w:rsid w:val="00671707"/>
    <w:rsid w:val="00672159"/>
    <w:rsid w:val="00672208"/>
    <w:rsid w:val="00673910"/>
    <w:rsid w:val="00674649"/>
    <w:rsid w:val="00674BB0"/>
    <w:rsid w:val="0068243B"/>
    <w:rsid w:val="00682770"/>
    <w:rsid w:val="006867AA"/>
    <w:rsid w:val="006901D1"/>
    <w:rsid w:val="00692F15"/>
    <w:rsid w:val="006935D0"/>
    <w:rsid w:val="006A0766"/>
    <w:rsid w:val="006A2020"/>
    <w:rsid w:val="006A2705"/>
    <w:rsid w:val="006A2BCF"/>
    <w:rsid w:val="006A4301"/>
    <w:rsid w:val="006A500F"/>
    <w:rsid w:val="006A5957"/>
    <w:rsid w:val="006A6E77"/>
    <w:rsid w:val="006A6F39"/>
    <w:rsid w:val="006B3375"/>
    <w:rsid w:val="006B3EC0"/>
    <w:rsid w:val="006B41A9"/>
    <w:rsid w:val="006B69CD"/>
    <w:rsid w:val="006B7309"/>
    <w:rsid w:val="006C10C5"/>
    <w:rsid w:val="006C1A7F"/>
    <w:rsid w:val="006C40DF"/>
    <w:rsid w:val="006C4443"/>
    <w:rsid w:val="006C7144"/>
    <w:rsid w:val="006D4181"/>
    <w:rsid w:val="006D43E8"/>
    <w:rsid w:val="006D4766"/>
    <w:rsid w:val="006D4F87"/>
    <w:rsid w:val="006D5087"/>
    <w:rsid w:val="006D6BE9"/>
    <w:rsid w:val="006E00E9"/>
    <w:rsid w:val="006E05F6"/>
    <w:rsid w:val="006E10C5"/>
    <w:rsid w:val="006E3042"/>
    <w:rsid w:val="006E40B5"/>
    <w:rsid w:val="006E5136"/>
    <w:rsid w:val="006E58F2"/>
    <w:rsid w:val="006F0F57"/>
    <w:rsid w:val="006F2DFB"/>
    <w:rsid w:val="006F6277"/>
    <w:rsid w:val="00703873"/>
    <w:rsid w:val="007071FB"/>
    <w:rsid w:val="0071348D"/>
    <w:rsid w:val="00715696"/>
    <w:rsid w:val="00716774"/>
    <w:rsid w:val="007233E9"/>
    <w:rsid w:val="007256AE"/>
    <w:rsid w:val="00725975"/>
    <w:rsid w:val="00726C15"/>
    <w:rsid w:val="00732AD7"/>
    <w:rsid w:val="00733697"/>
    <w:rsid w:val="007336EF"/>
    <w:rsid w:val="007408FB"/>
    <w:rsid w:val="007415D5"/>
    <w:rsid w:val="0074324B"/>
    <w:rsid w:val="00743544"/>
    <w:rsid w:val="00744217"/>
    <w:rsid w:val="0074425B"/>
    <w:rsid w:val="00744291"/>
    <w:rsid w:val="00744F4B"/>
    <w:rsid w:val="00745C3A"/>
    <w:rsid w:val="007467CA"/>
    <w:rsid w:val="00746DB8"/>
    <w:rsid w:val="007514DA"/>
    <w:rsid w:val="007517F6"/>
    <w:rsid w:val="00753078"/>
    <w:rsid w:val="00753A63"/>
    <w:rsid w:val="00754817"/>
    <w:rsid w:val="00756C12"/>
    <w:rsid w:val="00763FAC"/>
    <w:rsid w:val="00764892"/>
    <w:rsid w:val="00764C4F"/>
    <w:rsid w:val="0076724D"/>
    <w:rsid w:val="00767920"/>
    <w:rsid w:val="00772771"/>
    <w:rsid w:val="00773167"/>
    <w:rsid w:val="007733C7"/>
    <w:rsid w:val="007748F1"/>
    <w:rsid w:val="00775193"/>
    <w:rsid w:val="00780083"/>
    <w:rsid w:val="00780E99"/>
    <w:rsid w:val="00787F55"/>
    <w:rsid w:val="00791BE2"/>
    <w:rsid w:val="00794F42"/>
    <w:rsid w:val="00796921"/>
    <w:rsid w:val="007979B3"/>
    <w:rsid w:val="007A15C1"/>
    <w:rsid w:val="007A39EF"/>
    <w:rsid w:val="007A3A65"/>
    <w:rsid w:val="007A5B9C"/>
    <w:rsid w:val="007A5ED9"/>
    <w:rsid w:val="007A76C4"/>
    <w:rsid w:val="007B187D"/>
    <w:rsid w:val="007B3B5D"/>
    <w:rsid w:val="007B548A"/>
    <w:rsid w:val="007B54EA"/>
    <w:rsid w:val="007B7C9C"/>
    <w:rsid w:val="007C08AC"/>
    <w:rsid w:val="007C1BD6"/>
    <w:rsid w:val="007C2391"/>
    <w:rsid w:val="007C3631"/>
    <w:rsid w:val="007C3743"/>
    <w:rsid w:val="007C3A77"/>
    <w:rsid w:val="007C4EAF"/>
    <w:rsid w:val="007C5107"/>
    <w:rsid w:val="007C659A"/>
    <w:rsid w:val="007C743B"/>
    <w:rsid w:val="007D5320"/>
    <w:rsid w:val="007D5333"/>
    <w:rsid w:val="007D59C9"/>
    <w:rsid w:val="007E067A"/>
    <w:rsid w:val="007E1CAA"/>
    <w:rsid w:val="007E5079"/>
    <w:rsid w:val="007E5715"/>
    <w:rsid w:val="007E6FDB"/>
    <w:rsid w:val="007E761D"/>
    <w:rsid w:val="007F0052"/>
    <w:rsid w:val="007F4CA9"/>
    <w:rsid w:val="007F4E48"/>
    <w:rsid w:val="007F5E81"/>
    <w:rsid w:val="007F6AB6"/>
    <w:rsid w:val="007F7AA8"/>
    <w:rsid w:val="007F7BC3"/>
    <w:rsid w:val="00801469"/>
    <w:rsid w:val="00801E6B"/>
    <w:rsid w:val="00805C84"/>
    <w:rsid w:val="00807177"/>
    <w:rsid w:val="00807957"/>
    <w:rsid w:val="008109B6"/>
    <w:rsid w:val="00815C13"/>
    <w:rsid w:val="00815E7B"/>
    <w:rsid w:val="008161B3"/>
    <w:rsid w:val="00816403"/>
    <w:rsid w:val="00823C0D"/>
    <w:rsid w:val="00824481"/>
    <w:rsid w:val="00824C7D"/>
    <w:rsid w:val="0082635F"/>
    <w:rsid w:val="00826B11"/>
    <w:rsid w:val="0083008E"/>
    <w:rsid w:val="008301D2"/>
    <w:rsid w:val="008304B1"/>
    <w:rsid w:val="00830E3B"/>
    <w:rsid w:val="00832B18"/>
    <w:rsid w:val="00834045"/>
    <w:rsid w:val="00834D9F"/>
    <w:rsid w:val="00835422"/>
    <w:rsid w:val="00835FF9"/>
    <w:rsid w:val="00837CAC"/>
    <w:rsid w:val="008400AE"/>
    <w:rsid w:val="00842D05"/>
    <w:rsid w:val="00842E33"/>
    <w:rsid w:val="00844647"/>
    <w:rsid w:val="00844FD8"/>
    <w:rsid w:val="0084685E"/>
    <w:rsid w:val="00853EB0"/>
    <w:rsid w:val="0085522A"/>
    <w:rsid w:val="0086064F"/>
    <w:rsid w:val="008638A1"/>
    <w:rsid w:val="00863DAE"/>
    <w:rsid w:val="00866F1D"/>
    <w:rsid w:val="008671AA"/>
    <w:rsid w:val="00870594"/>
    <w:rsid w:val="00870BE0"/>
    <w:rsid w:val="008738E7"/>
    <w:rsid w:val="00880BC4"/>
    <w:rsid w:val="00884702"/>
    <w:rsid w:val="00885A01"/>
    <w:rsid w:val="00886173"/>
    <w:rsid w:val="00891DAA"/>
    <w:rsid w:val="00893F5A"/>
    <w:rsid w:val="008974CE"/>
    <w:rsid w:val="00897532"/>
    <w:rsid w:val="008A1C2D"/>
    <w:rsid w:val="008A48E0"/>
    <w:rsid w:val="008A5D60"/>
    <w:rsid w:val="008B3661"/>
    <w:rsid w:val="008B509C"/>
    <w:rsid w:val="008B5DA6"/>
    <w:rsid w:val="008B6B90"/>
    <w:rsid w:val="008B734E"/>
    <w:rsid w:val="008C1DE7"/>
    <w:rsid w:val="008C269B"/>
    <w:rsid w:val="008C5492"/>
    <w:rsid w:val="008C657D"/>
    <w:rsid w:val="008C6CBE"/>
    <w:rsid w:val="008C6E0E"/>
    <w:rsid w:val="008C6E58"/>
    <w:rsid w:val="008C7848"/>
    <w:rsid w:val="008C7E72"/>
    <w:rsid w:val="008D1018"/>
    <w:rsid w:val="008D12C6"/>
    <w:rsid w:val="008D1325"/>
    <w:rsid w:val="008D221C"/>
    <w:rsid w:val="008D2889"/>
    <w:rsid w:val="008D2A0A"/>
    <w:rsid w:val="008D2F2F"/>
    <w:rsid w:val="008D38DC"/>
    <w:rsid w:val="008D4946"/>
    <w:rsid w:val="008E0FA9"/>
    <w:rsid w:val="008E3FF2"/>
    <w:rsid w:val="008E504D"/>
    <w:rsid w:val="008F00C9"/>
    <w:rsid w:val="008F1F39"/>
    <w:rsid w:val="008F22AF"/>
    <w:rsid w:val="008F3D01"/>
    <w:rsid w:val="008F4A61"/>
    <w:rsid w:val="008F5B70"/>
    <w:rsid w:val="008F6789"/>
    <w:rsid w:val="00900B96"/>
    <w:rsid w:val="00900E7E"/>
    <w:rsid w:val="00902548"/>
    <w:rsid w:val="00903150"/>
    <w:rsid w:val="009038CE"/>
    <w:rsid w:val="00907B8D"/>
    <w:rsid w:val="0091020B"/>
    <w:rsid w:val="00910681"/>
    <w:rsid w:val="00911C9E"/>
    <w:rsid w:val="00914045"/>
    <w:rsid w:val="009202A1"/>
    <w:rsid w:val="00921687"/>
    <w:rsid w:val="00922AEB"/>
    <w:rsid w:val="00923131"/>
    <w:rsid w:val="0092525D"/>
    <w:rsid w:val="00925D61"/>
    <w:rsid w:val="0092654F"/>
    <w:rsid w:val="00927845"/>
    <w:rsid w:val="00934AD1"/>
    <w:rsid w:val="00935B4C"/>
    <w:rsid w:val="009428F4"/>
    <w:rsid w:val="00943E12"/>
    <w:rsid w:val="00944FF6"/>
    <w:rsid w:val="00946747"/>
    <w:rsid w:val="0094785B"/>
    <w:rsid w:val="00952B59"/>
    <w:rsid w:val="0095408C"/>
    <w:rsid w:val="0095447F"/>
    <w:rsid w:val="009552D5"/>
    <w:rsid w:val="00960E56"/>
    <w:rsid w:val="009653C9"/>
    <w:rsid w:val="00965A49"/>
    <w:rsid w:val="00965BF1"/>
    <w:rsid w:val="00966154"/>
    <w:rsid w:val="00966998"/>
    <w:rsid w:val="00977A31"/>
    <w:rsid w:val="009811FA"/>
    <w:rsid w:val="009814EF"/>
    <w:rsid w:val="00982C3A"/>
    <w:rsid w:val="00984754"/>
    <w:rsid w:val="009871D2"/>
    <w:rsid w:val="00987E48"/>
    <w:rsid w:val="00990576"/>
    <w:rsid w:val="00991AE7"/>
    <w:rsid w:val="00995621"/>
    <w:rsid w:val="00997A26"/>
    <w:rsid w:val="009A138F"/>
    <w:rsid w:val="009A22C1"/>
    <w:rsid w:val="009A30BF"/>
    <w:rsid w:val="009A38E5"/>
    <w:rsid w:val="009A621F"/>
    <w:rsid w:val="009A6291"/>
    <w:rsid w:val="009B3514"/>
    <w:rsid w:val="009B354C"/>
    <w:rsid w:val="009B382F"/>
    <w:rsid w:val="009B5178"/>
    <w:rsid w:val="009C1594"/>
    <w:rsid w:val="009C38BE"/>
    <w:rsid w:val="009C39CC"/>
    <w:rsid w:val="009C3E69"/>
    <w:rsid w:val="009C4B6C"/>
    <w:rsid w:val="009C6067"/>
    <w:rsid w:val="009C69F0"/>
    <w:rsid w:val="009D2161"/>
    <w:rsid w:val="009D488F"/>
    <w:rsid w:val="009D4D53"/>
    <w:rsid w:val="009D62CB"/>
    <w:rsid w:val="009D69E5"/>
    <w:rsid w:val="009E2556"/>
    <w:rsid w:val="009E4806"/>
    <w:rsid w:val="009F334F"/>
    <w:rsid w:val="00A027EA"/>
    <w:rsid w:val="00A0309F"/>
    <w:rsid w:val="00A03876"/>
    <w:rsid w:val="00A10925"/>
    <w:rsid w:val="00A174F9"/>
    <w:rsid w:val="00A1792E"/>
    <w:rsid w:val="00A21D96"/>
    <w:rsid w:val="00A21EBB"/>
    <w:rsid w:val="00A2233D"/>
    <w:rsid w:val="00A23581"/>
    <w:rsid w:val="00A3489B"/>
    <w:rsid w:val="00A34DCD"/>
    <w:rsid w:val="00A3616F"/>
    <w:rsid w:val="00A37A4C"/>
    <w:rsid w:val="00A41835"/>
    <w:rsid w:val="00A50318"/>
    <w:rsid w:val="00A50DB3"/>
    <w:rsid w:val="00A51190"/>
    <w:rsid w:val="00A51A2C"/>
    <w:rsid w:val="00A52668"/>
    <w:rsid w:val="00A54EA6"/>
    <w:rsid w:val="00A607B1"/>
    <w:rsid w:val="00A644B9"/>
    <w:rsid w:val="00A64982"/>
    <w:rsid w:val="00A64B17"/>
    <w:rsid w:val="00A66372"/>
    <w:rsid w:val="00A66648"/>
    <w:rsid w:val="00A7187B"/>
    <w:rsid w:val="00A7284A"/>
    <w:rsid w:val="00A73C24"/>
    <w:rsid w:val="00A76E39"/>
    <w:rsid w:val="00A80EB1"/>
    <w:rsid w:val="00A81BE5"/>
    <w:rsid w:val="00A82B31"/>
    <w:rsid w:val="00A850E2"/>
    <w:rsid w:val="00A872A6"/>
    <w:rsid w:val="00A8788A"/>
    <w:rsid w:val="00A87E12"/>
    <w:rsid w:val="00A87E5F"/>
    <w:rsid w:val="00A92378"/>
    <w:rsid w:val="00A9350A"/>
    <w:rsid w:val="00A966F4"/>
    <w:rsid w:val="00A970C3"/>
    <w:rsid w:val="00A97AD2"/>
    <w:rsid w:val="00AA4A0D"/>
    <w:rsid w:val="00AA6516"/>
    <w:rsid w:val="00AB21EE"/>
    <w:rsid w:val="00AB2607"/>
    <w:rsid w:val="00AB3E50"/>
    <w:rsid w:val="00AC2D80"/>
    <w:rsid w:val="00AC2FA4"/>
    <w:rsid w:val="00AC457A"/>
    <w:rsid w:val="00AC542B"/>
    <w:rsid w:val="00AC64F1"/>
    <w:rsid w:val="00AC67A7"/>
    <w:rsid w:val="00AD22D0"/>
    <w:rsid w:val="00AE05C2"/>
    <w:rsid w:val="00AE0D32"/>
    <w:rsid w:val="00AE27FB"/>
    <w:rsid w:val="00AE4132"/>
    <w:rsid w:val="00AE4D3C"/>
    <w:rsid w:val="00AF0E99"/>
    <w:rsid w:val="00AF226B"/>
    <w:rsid w:val="00AF2DAE"/>
    <w:rsid w:val="00AF4AAC"/>
    <w:rsid w:val="00AF6EE6"/>
    <w:rsid w:val="00AF7433"/>
    <w:rsid w:val="00AF788B"/>
    <w:rsid w:val="00B019AE"/>
    <w:rsid w:val="00B035D4"/>
    <w:rsid w:val="00B0566A"/>
    <w:rsid w:val="00B0601E"/>
    <w:rsid w:val="00B06F16"/>
    <w:rsid w:val="00B07123"/>
    <w:rsid w:val="00B10DE7"/>
    <w:rsid w:val="00B10FBB"/>
    <w:rsid w:val="00B12419"/>
    <w:rsid w:val="00B126A7"/>
    <w:rsid w:val="00B12842"/>
    <w:rsid w:val="00B1792D"/>
    <w:rsid w:val="00B205A5"/>
    <w:rsid w:val="00B2278D"/>
    <w:rsid w:val="00B22D19"/>
    <w:rsid w:val="00B22ECD"/>
    <w:rsid w:val="00B23E57"/>
    <w:rsid w:val="00B2556C"/>
    <w:rsid w:val="00B256E3"/>
    <w:rsid w:val="00B26AA1"/>
    <w:rsid w:val="00B30F06"/>
    <w:rsid w:val="00B31F77"/>
    <w:rsid w:val="00B32064"/>
    <w:rsid w:val="00B3342F"/>
    <w:rsid w:val="00B34968"/>
    <w:rsid w:val="00B35B82"/>
    <w:rsid w:val="00B3616A"/>
    <w:rsid w:val="00B374E1"/>
    <w:rsid w:val="00B4253C"/>
    <w:rsid w:val="00B4340D"/>
    <w:rsid w:val="00B467C5"/>
    <w:rsid w:val="00B46927"/>
    <w:rsid w:val="00B51982"/>
    <w:rsid w:val="00B544C3"/>
    <w:rsid w:val="00B55140"/>
    <w:rsid w:val="00B56C68"/>
    <w:rsid w:val="00B60890"/>
    <w:rsid w:val="00B636AF"/>
    <w:rsid w:val="00B658E1"/>
    <w:rsid w:val="00B67991"/>
    <w:rsid w:val="00B70167"/>
    <w:rsid w:val="00B75F17"/>
    <w:rsid w:val="00B77589"/>
    <w:rsid w:val="00B80334"/>
    <w:rsid w:val="00B80339"/>
    <w:rsid w:val="00B80B9D"/>
    <w:rsid w:val="00B82EB2"/>
    <w:rsid w:val="00B915FE"/>
    <w:rsid w:val="00B92199"/>
    <w:rsid w:val="00BA1D8F"/>
    <w:rsid w:val="00BA2F81"/>
    <w:rsid w:val="00BA3FC2"/>
    <w:rsid w:val="00BA46FB"/>
    <w:rsid w:val="00BA58A3"/>
    <w:rsid w:val="00BA6D50"/>
    <w:rsid w:val="00BB1B09"/>
    <w:rsid w:val="00BB20BC"/>
    <w:rsid w:val="00BB22EE"/>
    <w:rsid w:val="00BB31E6"/>
    <w:rsid w:val="00BC0930"/>
    <w:rsid w:val="00BC0D1E"/>
    <w:rsid w:val="00BC1A92"/>
    <w:rsid w:val="00BC22B6"/>
    <w:rsid w:val="00BC234C"/>
    <w:rsid w:val="00BC3509"/>
    <w:rsid w:val="00BC3C3C"/>
    <w:rsid w:val="00BC5C02"/>
    <w:rsid w:val="00BC5FD5"/>
    <w:rsid w:val="00BC63EA"/>
    <w:rsid w:val="00BC659C"/>
    <w:rsid w:val="00BC7EC6"/>
    <w:rsid w:val="00BD1781"/>
    <w:rsid w:val="00BD1B99"/>
    <w:rsid w:val="00BD320A"/>
    <w:rsid w:val="00BD3BA4"/>
    <w:rsid w:val="00BE598C"/>
    <w:rsid w:val="00BE5ED5"/>
    <w:rsid w:val="00BF254D"/>
    <w:rsid w:val="00BF4531"/>
    <w:rsid w:val="00BF578F"/>
    <w:rsid w:val="00C01871"/>
    <w:rsid w:val="00C02FE1"/>
    <w:rsid w:val="00C04578"/>
    <w:rsid w:val="00C0748F"/>
    <w:rsid w:val="00C112EF"/>
    <w:rsid w:val="00C11639"/>
    <w:rsid w:val="00C12AE0"/>
    <w:rsid w:val="00C14227"/>
    <w:rsid w:val="00C158A8"/>
    <w:rsid w:val="00C2257D"/>
    <w:rsid w:val="00C26A98"/>
    <w:rsid w:val="00C329EE"/>
    <w:rsid w:val="00C32F9C"/>
    <w:rsid w:val="00C330F6"/>
    <w:rsid w:val="00C33BF8"/>
    <w:rsid w:val="00C44133"/>
    <w:rsid w:val="00C45BF7"/>
    <w:rsid w:val="00C537CC"/>
    <w:rsid w:val="00C53CE2"/>
    <w:rsid w:val="00C54705"/>
    <w:rsid w:val="00C570A9"/>
    <w:rsid w:val="00C62EF3"/>
    <w:rsid w:val="00C6621F"/>
    <w:rsid w:val="00C67447"/>
    <w:rsid w:val="00C67DDE"/>
    <w:rsid w:val="00C7215A"/>
    <w:rsid w:val="00C723FC"/>
    <w:rsid w:val="00C760B8"/>
    <w:rsid w:val="00C76E87"/>
    <w:rsid w:val="00C80707"/>
    <w:rsid w:val="00C80AC5"/>
    <w:rsid w:val="00C811E5"/>
    <w:rsid w:val="00C84DFF"/>
    <w:rsid w:val="00C85341"/>
    <w:rsid w:val="00C92834"/>
    <w:rsid w:val="00C930BD"/>
    <w:rsid w:val="00C93F8A"/>
    <w:rsid w:val="00C94C4F"/>
    <w:rsid w:val="00C95806"/>
    <w:rsid w:val="00CA0E39"/>
    <w:rsid w:val="00CA28F5"/>
    <w:rsid w:val="00CA38C1"/>
    <w:rsid w:val="00CA5ABE"/>
    <w:rsid w:val="00CB1B3D"/>
    <w:rsid w:val="00CB2C6C"/>
    <w:rsid w:val="00CB4690"/>
    <w:rsid w:val="00CB5169"/>
    <w:rsid w:val="00CB55E8"/>
    <w:rsid w:val="00CC018D"/>
    <w:rsid w:val="00CC05A1"/>
    <w:rsid w:val="00CC5CC2"/>
    <w:rsid w:val="00CC7856"/>
    <w:rsid w:val="00CD16F0"/>
    <w:rsid w:val="00CD1CB0"/>
    <w:rsid w:val="00CD3541"/>
    <w:rsid w:val="00CD7281"/>
    <w:rsid w:val="00CE0AF0"/>
    <w:rsid w:val="00CE14FC"/>
    <w:rsid w:val="00CE201F"/>
    <w:rsid w:val="00CE6D6F"/>
    <w:rsid w:val="00CE7278"/>
    <w:rsid w:val="00CF1247"/>
    <w:rsid w:val="00CF1EEC"/>
    <w:rsid w:val="00CF30F3"/>
    <w:rsid w:val="00CF357B"/>
    <w:rsid w:val="00CF71B7"/>
    <w:rsid w:val="00CF7955"/>
    <w:rsid w:val="00D010A3"/>
    <w:rsid w:val="00D03F1F"/>
    <w:rsid w:val="00D056AE"/>
    <w:rsid w:val="00D06317"/>
    <w:rsid w:val="00D14480"/>
    <w:rsid w:val="00D1606C"/>
    <w:rsid w:val="00D16DF1"/>
    <w:rsid w:val="00D17DB7"/>
    <w:rsid w:val="00D22985"/>
    <w:rsid w:val="00D24986"/>
    <w:rsid w:val="00D31486"/>
    <w:rsid w:val="00D315CF"/>
    <w:rsid w:val="00D31A0C"/>
    <w:rsid w:val="00D31B20"/>
    <w:rsid w:val="00D31E59"/>
    <w:rsid w:val="00D3203E"/>
    <w:rsid w:val="00D344BF"/>
    <w:rsid w:val="00D3677B"/>
    <w:rsid w:val="00D36BBA"/>
    <w:rsid w:val="00D40F6D"/>
    <w:rsid w:val="00D41DEE"/>
    <w:rsid w:val="00D43664"/>
    <w:rsid w:val="00D43CD3"/>
    <w:rsid w:val="00D44DE9"/>
    <w:rsid w:val="00D450AB"/>
    <w:rsid w:val="00D46137"/>
    <w:rsid w:val="00D501B7"/>
    <w:rsid w:val="00D51070"/>
    <w:rsid w:val="00D537BA"/>
    <w:rsid w:val="00D54D3D"/>
    <w:rsid w:val="00D54F66"/>
    <w:rsid w:val="00D56D14"/>
    <w:rsid w:val="00D56EF8"/>
    <w:rsid w:val="00D579D9"/>
    <w:rsid w:val="00D60DA6"/>
    <w:rsid w:val="00D61D5A"/>
    <w:rsid w:val="00D62FA6"/>
    <w:rsid w:val="00D645DD"/>
    <w:rsid w:val="00D664CB"/>
    <w:rsid w:val="00D73BC7"/>
    <w:rsid w:val="00D77DE6"/>
    <w:rsid w:val="00D81D96"/>
    <w:rsid w:val="00D82A93"/>
    <w:rsid w:val="00D85B79"/>
    <w:rsid w:val="00D86FCD"/>
    <w:rsid w:val="00D87092"/>
    <w:rsid w:val="00D90DCD"/>
    <w:rsid w:val="00D927E3"/>
    <w:rsid w:val="00D9467A"/>
    <w:rsid w:val="00DB1A0D"/>
    <w:rsid w:val="00DC1A8B"/>
    <w:rsid w:val="00DC3F27"/>
    <w:rsid w:val="00DC5576"/>
    <w:rsid w:val="00DC61CD"/>
    <w:rsid w:val="00DC6A67"/>
    <w:rsid w:val="00DC76DC"/>
    <w:rsid w:val="00DD01AF"/>
    <w:rsid w:val="00DD1809"/>
    <w:rsid w:val="00DD1D85"/>
    <w:rsid w:val="00DD1FF8"/>
    <w:rsid w:val="00DD2F59"/>
    <w:rsid w:val="00DD46AB"/>
    <w:rsid w:val="00DD4AFA"/>
    <w:rsid w:val="00DD54DD"/>
    <w:rsid w:val="00DD5FAA"/>
    <w:rsid w:val="00DD6D54"/>
    <w:rsid w:val="00DD714D"/>
    <w:rsid w:val="00DD7C8C"/>
    <w:rsid w:val="00DE095F"/>
    <w:rsid w:val="00DE18AE"/>
    <w:rsid w:val="00DE23CD"/>
    <w:rsid w:val="00DE39D7"/>
    <w:rsid w:val="00DE58D6"/>
    <w:rsid w:val="00DE6971"/>
    <w:rsid w:val="00DE6E75"/>
    <w:rsid w:val="00DF118F"/>
    <w:rsid w:val="00DF17BA"/>
    <w:rsid w:val="00DF625D"/>
    <w:rsid w:val="00E04AED"/>
    <w:rsid w:val="00E05004"/>
    <w:rsid w:val="00E05C34"/>
    <w:rsid w:val="00E06869"/>
    <w:rsid w:val="00E11081"/>
    <w:rsid w:val="00E12CDF"/>
    <w:rsid w:val="00E13594"/>
    <w:rsid w:val="00E14181"/>
    <w:rsid w:val="00E222ED"/>
    <w:rsid w:val="00E231F1"/>
    <w:rsid w:val="00E25987"/>
    <w:rsid w:val="00E2777C"/>
    <w:rsid w:val="00E32E5C"/>
    <w:rsid w:val="00E339A9"/>
    <w:rsid w:val="00E34C09"/>
    <w:rsid w:val="00E35392"/>
    <w:rsid w:val="00E3576B"/>
    <w:rsid w:val="00E36605"/>
    <w:rsid w:val="00E36F9B"/>
    <w:rsid w:val="00E37B02"/>
    <w:rsid w:val="00E42038"/>
    <w:rsid w:val="00E43735"/>
    <w:rsid w:val="00E46329"/>
    <w:rsid w:val="00E4644F"/>
    <w:rsid w:val="00E50556"/>
    <w:rsid w:val="00E511EC"/>
    <w:rsid w:val="00E53311"/>
    <w:rsid w:val="00E561DC"/>
    <w:rsid w:val="00E605B7"/>
    <w:rsid w:val="00E63716"/>
    <w:rsid w:val="00E66DE7"/>
    <w:rsid w:val="00E7106A"/>
    <w:rsid w:val="00E73DB5"/>
    <w:rsid w:val="00E7635D"/>
    <w:rsid w:val="00E767FE"/>
    <w:rsid w:val="00E77F9F"/>
    <w:rsid w:val="00E80680"/>
    <w:rsid w:val="00E827AC"/>
    <w:rsid w:val="00E840FD"/>
    <w:rsid w:val="00E848BF"/>
    <w:rsid w:val="00E859D0"/>
    <w:rsid w:val="00E85D5F"/>
    <w:rsid w:val="00E907BB"/>
    <w:rsid w:val="00E90D2E"/>
    <w:rsid w:val="00E96AF8"/>
    <w:rsid w:val="00E9737D"/>
    <w:rsid w:val="00EA2550"/>
    <w:rsid w:val="00EA690D"/>
    <w:rsid w:val="00EA711C"/>
    <w:rsid w:val="00EA7A69"/>
    <w:rsid w:val="00EA7B3C"/>
    <w:rsid w:val="00EB036A"/>
    <w:rsid w:val="00EB754B"/>
    <w:rsid w:val="00EC13CD"/>
    <w:rsid w:val="00EC3397"/>
    <w:rsid w:val="00EC3E2B"/>
    <w:rsid w:val="00EC447B"/>
    <w:rsid w:val="00EC49BE"/>
    <w:rsid w:val="00EC57D0"/>
    <w:rsid w:val="00EC5C78"/>
    <w:rsid w:val="00EC5E81"/>
    <w:rsid w:val="00EC6C6C"/>
    <w:rsid w:val="00ED13AB"/>
    <w:rsid w:val="00ED4F4A"/>
    <w:rsid w:val="00ED5935"/>
    <w:rsid w:val="00ED7B49"/>
    <w:rsid w:val="00EE23D9"/>
    <w:rsid w:val="00EE64B1"/>
    <w:rsid w:val="00EF110E"/>
    <w:rsid w:val="00EF28FD"/>
    <w:rsid w:val="00EF3A6A"/>
    <w:rsid w:val="00EF3CF1"/>
    <w:rsid w:val="00EF3F51"/>
    <w:rsid w:val="00EF4662"/>
    <w:rsid w:val="00F018D5"/>
    <w:rsid w:val="00F02AEE"/>
    <w:rsid w:val="00F02C98"/>
    <w:rsid w:val="00F04EB1"/>
    <w:rsid w:val="00F0524D"/>
    <w:rsid w:val="00F058D3"/>
    <w:rsid w:val="00F0697B"/>
    <w:rsid w:val="00F07105"/>
    <w:rsid w:val="00F076AB"/>
    <w:rsid w:val="00F0792B"/>
    <w:rsid w:val="00F07B02"/>
    <w:rsid w:val="00F124A4"/>
    <w:rsid w:val="00F17783"/>
    <w:rsid w:val="00F20046"/>
    <w:rsid w:val="00F226D8"/>
    <w:rsid w:val="00F22C47"/>
    <w:rsid w:val="00F2347A"/>
    <w:rsid w:val="00F23B88"/>
    <w:rsid w:val="00F26E58"/>
    <w:rsid w:val="00F3086B"/>
    <w:rsid w:val="00F359B6"/>
    <w:rsid w:val="00F40BBD"/>
    <w:rsid w:val="00F41DBF"/>
    <w:rsid w:val="00F43F49"/>
    <w:rsid w:val="00F442AB"/>
    <w:rsid w:val="00F45AD0"/>
    <w:rsid w:val="00F46CE5"/>
    <w:rsid w:val="00F4735A"/>
    <w:rsid w:val="00F50280"/>
    <w:rsid w:val="00F50FDA"/>
    <w:rsid w:val="00F517E2"/>
    <w:rsid w:val="00F5215C"/>
    <w:rsid w:val="00F54C33"/>
    <w:rsid w:val="00F54E66"/>
    <w:rsid w:val="00F55521"/>
    <w:rsid w:val="00F55CDF"/>
    <w:rsid w:val="00F55D69"/>
    <w:rsid w:val="00F616A8"/>
    <w:rsid w:val="00F623D8"/>
    <w:rsid w:val="00F64DCB"/>
    <w:rsid w:val="00F65E83"/>
    <w:rsid w:val="00F66204"/>
    <w:rsid w:val="00F663F6"/>
    <w:rsid w:val="00F66CEE"/>
    <w:rsid w:val="00F704FB"/>
    <w:rsid w:val="00F713FA"/>
    <w:rsid w:val="00F72E5E"/>
    <w:rsid w:val="00F75A0D"/>
    <w:rsid w:val="00F82C58"/>
    <w:rsid w:val="00F82C85"/>
    <w:rsid w:val="00F851F8"/>
    <w:rsid w:val="00F85CF1"/>
    <w:rsid w:val="00F8670E"/>
    <w:rsid w:val="00F91E9F"/>
    <w:rsid w:val="00F93567"/>
    <w:rsid w:val="00F935C4"/>
    <w:rsid w:val="00F93B36"/>
    <w:rsid w:val="00F93EA0"/>
    <w:rsid w:val="00F971E8"/>
    <w:rsid w:val="00FA0466"/>
    <w:rsid w:val="00FA21B7"/>
    <w:rsid w:val="00FA4211"/>
    <w:rsid w:val="00FA541B"/>
    <w:rsid w:val="00FA5985"/>
    <w:rsid w:val="00FA5E0A"/>
    <w:rsid w:val="00FA61E7"/>
    <w:rsid w:val="00FA70FE"/>
    <w:rsid w:val="00FB0399"/>
    <w:rsid w:val="00FB2ACD"/>
    <w:rsid w:val="00FB4CCC"/>
    <w:rsid w:val="00FB7E68"/>
    <w:rsid w:val="00FC271B"/>
    <w:rsid w:val="00FC60E7"/>
    <w:rsid w:val="00FC75C7"/>
    <w:rsid w:val="00FC7789"/>
    <w:rsid w:val="00FD12E3"/>
    <w:rsid w:val="00FD2847"/>
    <w:rsid w:val="00FD59BB"/>
    <w:rsid w:val="00FE01E8"/>
    <w:rsid w:val="00FE04C8"/>
    <w:rsid w:val="00FE0A63"/>
    <w:rsid w:val="00FE2F4C"/>
    <w:rsid w:val="00FE6D8F"/>
    <w:rsid w:val="00FF3B27"/>
    <w:rsid w:val="00FF5554"/>
    <w:rsid w:val="00FF56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FA8BD7F7-7309-492E-9C65-5B7AE377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81CA7"/>
    <w:rPr>
      <w:rFonts w:ascii="Arial" w:hAnsi="Arial"/>
      <w:lang w:val="es-ES" w:eastAsia="es-ES"/>
    </w:rPr>
  </w:style>
  <w:style w:type="paragraph" w:styleId="Heading1">
    <w:name w:val="heading 1"/>
    <w:basedOn w:val="Normal"/>
    <w:next w:val="Normal"/>
    <w:link w:val="Heading1Char"/>
    <w:autoRedefine/>
    <w:qFormat/>
    <w:rsid w:val="008E504D"/>
    <w:pPr>
      <w:keepNext/>
      <w:numPr>
        <w:ilvl w:val="1"/>
        <w:numId w:val="4"/>
      </w:numPr>
      <w:outlineLvl w:val="0"/>
    </w:pPr>
    <w:rPr>
      <w:b/>
      <w:bCs/>
      <w:noProof/>
      <w:sz w:val="24"/>
      <w:szCs w:val="24"/>
      <w:lang w:val="en-US"/>
    </w:rPr>
  </w:style>
  <w:style w:type="paragraph" w:styleId="Heading2">
    <w:name w:val="heading 2"/>
    <w:basedOn w:val="Normal"/>
    <w:next w:val="Normal"/>
    <w:autoRedefine/>
    <w:qFormat/>
    <w:rsid w:val="00F54C33"/>
    <w:pPr>
      <w:keepNext/>
      <w:numPr>
        <w:ilvl w:val="1"/>
        <w:numId w:val="3"/>
      </w:numPr>
      <w:outlineLvl w:val="1"/>
    </w:pPr>
    <w:rPr>
      <w:rFonts w:cs="Arial"/>
    </w:rPr>
  </w:style>
  <w:style w:type="paragraph" w:styleId="Heading3">
    <w:name w:val="heading 3"/>
    <w:basedOn w:val="Normal"/>
    <w:next w:val="Normal"/>
    <w:qFormat/>
    <w:rsid w:val="00C329EE"/>
    <w:pPr>
      <w:keepNext/>
      <w:outlineLvl w:val="2"/>
    </w:pPr>
    <w:rPr>
      <w:rFonts w:cs="Arial"/>
      <w:u w:val="single"/>
    </w:rPr>
  </w:style>
  <w:style w:type="paragraph" w:styleId="Heading4">
    <w:name w:val="heading 4"/>
    <w:basedOn w:val="Normal"/>
    <w:next w:val="Normal"/>
    <w:qFormat/>
    <w:rsid w:val="00C329EE"/>
    <w:pPr>
      <w:keepNext/>
      <w:numPr>
        <w:ilvl w:val="3"/>
        <w:numId w:val="3"/>
      </w:numPr>
      <w:jc w:val="both"/>
      <w:outlineLvl w:val="3"/>
    </w:pPr>
    <w:rPr>
      <w:rFonts w:cs="Arial"/>
      <w:b/>
      <w:bCs/>
    </w:rPr>
  </w:style>
  <w:style w:type="paragraph" w:styleId="Heading5">
    <w:name w:val="heading 5"/>
    <w:basedOn w:val="Normal"/>
    <w:next w:val="Normal"/>
    <w:qFormat/>
    <w:rsid w:val="00C329EE"/>
    <w:pPr>
      <w:keepNext/>
      <w:numPr>
        <w:ilvl w:val="4"/>
        <w:numId w:val="3"/>
      </w:numPr>
      <w:tabs>
        <w:tab w:val="left" w:pos="155"/>
      </w:tabs>
      <w:jc w:val="both"/>
      <w:outlineLvl w:val="4"/>
    </w:pPr>
    <w:rPr>
      <w:rFonts w:cs="Arial"/>
      <w:b/>
      <w:bCs/>
    </w:rPr>
  </w:style>
  <w:style w:type="paragraph" w:styleId="Heading6">
    <w:name w:val="heading 6"/>
    <w:basedOn w:val="Normal"/>
    <w:next w:val="Normal"/>
    <w:qFormat/>
    <w:rsid w:val="00C329EE"/>
    <w:pPr>
      <w:keepNext/>
      <w:numPr>
        <w:ilvl w:val="5"/>
        <w:numId w:val="3"/>
      </w:numPr>
      <w:jc w:val="both"/>
      <w:outlineLvl w:val="5"/>
    </w:pPr>
    <w:rPr>
      <w:rFonts w:cs="Arial"/>
      <w:b/>
      <w:bCs/>
      <w:sz w:val="22"/>
    </w:rPr>
  </w:style>
  <w:style w:type="paragraph" w:styleId="Heading7">
    <w:name w:val="heading 7"/>
    <w:basedOn w:val="Normal"/>
    <w:next w:val="Normal"/>
    <w:qFormat/>
    <w:rsid w:val="00C329EE"/>
    <w:pPr>
      <w:keepNext/>
      <w:numPr>
        <w:ilvl w:val="6"/>
        <w:numId w:val="3"/>
      </w:numPr>
      <w:autoSpaceDE w:val="0"/>
      <w:autoSpaceDN w:val="0"/>
      <w:adjustRightInd w:val="0"/>
      <w:outlineLvl w:val="6"/>
    </w:pPr>
    <w:rPr>
      <w:rFonts w:cs="Arial"/>
      <w:b/>
      <w:bCs/>
      <w:color w:val="000000"/>
    </w:rPr>
  </w:style>
  <w:style w:type="paragraph" w:styleId="Heading8">
    <w:name w:val="heading 8"/>
    <w:basedOn w:val="Normal"/>
    <w:next w:val="Normal"/>
    <w:qFormat/>
    <w:rsid w:val="00C329EE"/>
    <w:pPr>
      <w:keepNext/>
      <w:numPr>
        <w:ilvl w:val="7"/>
        <w:numId w:val="3"/>
      </w:numPr>
      <w:jc w:val="center"/>
      <w:outlineLvl w:val="7"/>
    </w:pPr>
    <w:rPr>
      <w:b/>
    </w:rPr>
  </w:style>
  <w:style w:type="paragraph" w:styleId="Heading9">
    <w:name w:val="heading 9"/>
    <w:basedOn w:val="Normal"/>
    <w:next w:val="Normal"/>
    <w:qFormat/>
    <w:rsid w:val="00C329EE"/>
    <w:pPr>
      <w:keepNext/>
      <w:numPr>
        <w:ilvl w:val="8"/>
        <w:numId w:val="3"/>
      </w:numPr>
      <w:jc w:val="center"/>
      <w:outlineLvl w:val="8"/>
    </w:pPr>
    <w:rPr>
      <w:rFonts w:ascii="Times New Roman" w:hAnsi="Times New Roman"/>
      <w:b/>
      <w:i/>
      <w:color w:val="000080"/>
      <w:szCs w:val="24"/>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814CA"/>
    <w:pPr>
      <w:tabs>
        <w:tab w:val="left" w:pos="960"/>
        <w:tab w:val="right" w:leader="dot" w:pos="9707"/>
      </w:tabs>
      <w:spacing w:line="480" w:lineRule="auto"/>
      <w:ind w:left="454"/>
    </w:pPr>
    <w:rPr>
      <w:sz w:val="24"/>
      <w:szCs w:val="24"/>
    </w:rPr>
  </w:style>
  <w:style w:type="paragraph" w:customStyle="1" w:styleId="Titulo1">
    <w:name w:val="Titulo 1"/>
    <w:basedOn w:val="Normal"/>
    <w:rsid w:val="00335B4D"/>
  </w:style>
  <w:style w:type="paragraph" w:styleId="Header">
    <w:name w:val="header"/>
    <w:basedOn w:val="Normal"/>
    <w:rsid w:val="0002095D"/>
    <w:pPr>
      <w:tabs>
        <w:tab w:val="center" w:pos="4252"/>
        <w:tab w:val="right" w:pos="8504"/>
      </w:tabs>
    </w:pPr>
  </w:style>
  <w:style w:type="paragraph" w:styleId="Footer">
    <w:name w:val="footer"/>
    <w:basedOn w:val="Normal"/>
    <w:rsid w:val="0002095D"/>
    <w:pPr>
      <w:tabs>
        <w:tab w:val="center" w:pos="4252"/>
        <w:tab w:val="right" w:pos="8504"/>
      </w:tabs>
    </w:pPr>
  </w:style>
  <w:style w:type="table" w:styleId="TableGrid">
    <w:name w:val="Table Grid"/>
    <w:basedOn w:val="TableNormal"/>
    <w:rsid w:val="00020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222ED"/>
  </w:style>
  <w:style w:type="paragraph" w:customStyle="1" w:styleId="Subtitulos">
    <w:name w:val="Subtitulos"/>
    <w:basedOn w:val="Normal"/>
    <w:rsid w:val="00CA28F5"/>
    <w:pPr>
      <w:tabs>
        <w:tab w:val="center" w:pos="4419"/>
        <w:tab w:val="right" w:pos="8838"/>
      </w:tabs>
    </w:pPr>
    <w:rPr>
      <w:rFonts w:ascii="Times New Roman" w:hAnsi="Times New Roman"/>
      <w:b/>
      <w:caps/>
      <w:sz w:val="22"/>
    </w:rPr>
  </w:style>
  <w:style w:type="character" w:styleId="Hyperlink">
    <w:name w:val="Hyperlink"/>
    <w:uiPriority w:val="99"/>
    <w:rsid w:val="00CA28F5"/>
    <w:rPr>
      <w:color w:val="0000FF"/>
      <w:u w:val="single"/>
    </w:rPr>
  </w:style>
  <w:style w:type="paragraph" w:styleId="TOC2">
    <w:name w:val="toc 2"/>
    <w:basedOn w:val="Normal"/>
    <w:next w:val="Normal"/>
    <w:autoRedefine/>
    <w:semiHidden/>
    <w:rsid w:val="002C3BCE"/>
    <w:pPr>
      <w:ind w:left="240" w:firstLine="300"/>
    </w:pPr>
    <w:rPr>
      <w:b/>
    </w:rPr>
  </w:style>
  <w:style w:type="paragraph" w:styleId="BodyText2">
    <w:name w:val="Body Text 2"/>
    <w:basedOn w:val="Normal"/>
    <w:rsid w:val="00DE39D7"/>
    <w:pPr>
      <w:jc w:val="both"/>
    </w:pPr>
    <w:rPr>
      <w:rFonts w:ascii="Tahoma" w:hAnsi="Tahoma" w:cs="Tahoma"/>
      <w:szCs w:val="24"/>
    </w:rPr>
  </w:style>
  <w:style w:type="paragraph" w:styleId="BodyTextIndent2">
    <w:name w:val="Body Text Indent 2"/>
    <w:basedOn w:val="Normal"/>
    <w:rsid w:val="00D645DD"/>
    <w:pPr>
      <w:spacing w:after="120" w:line="480" w:lineRule="auto"/>
      <w:ind w:left="283"/>
    </w:pPr>
  </w:style>
  <w:style w:type="paragraph" w:styleId="BodyTextIndent3">
    <w:name w:val="Body Text Indent 3"/>
    <w:basedOn w:val="Normal"/>
    <w:rsid w:val="00D645DD"/>
    <w:pPr>
      <w:spacing w:after="120"/>
      <w:ind w:left="283"/>
    </w:pPr>
    <w:rPr>
      <w:sz w:val="16"/>
      <w:szCs w:val="16"/>
    </w:rPr>
  </w:style>
  <w:style w:type="paragraph" w:styleId="NormalWeb">
    <w:name w:val="Normal (Web)"/>
    <w:basedOn w:val="Normal"/>
    <w:rsid w:val="00A87E12"/>
    <w:pPr>
      <w:spacing w:before="100" w:beforeAutospacing="1" w:after="100" w:afterAutospacing="1"/>
    </w:pPr>
    <w:rPr>
      <w:rFonts w:ascii="Times New Roman" w:hAnsi="Times New Roman"/>
      <w:szCs w:val="24"/>
    </w:rPr>
  </w:style>
  <w:style w:type="numbering" w:customStyle="1" w:styleId="EstiloNumeradoIzquierda063cmSangrafrancesa063cm">
    <w:name w:val="Estilo Numerado Izquierda:  063 cm Sangría francesa:  063 cm"/>
    <w:basedOn w:val="NoList"/>
    <w:rsid w:val="00566836"/>
    <w:pPr>
      <w:numPr>
        <w:numId w:val="1"/>
      </w:numPr>
    </w:pPr>
  </w:style>
  <w:style w:type="paragraph" w:styleId="BodyText3">
    <w:name w:val="Body Text 3"/>
    <w:basedOn w:val="Normal"/>
    <w:rsid w:val="009C38BE"/>
    <w:pPr>
      <w:spacing w:after="120"/>
    </w:pPr>
    <w:rPr>
      <w:sz w:val="16"/>
      <w:szCs w:val="16"/>
    </w:rPr>
  </w:style>
  <w:style w:type="paragraph" w:styleId="DocumentMap">
    <w:name w:val="Document Map"/>
    <w:basedOn w:val="Normal"/>
    <w:semiHidden/>
    <w:rsid w:val="00342885"/>
    <w:pPr>
      <w:shd w:val="clear" w:color="auto" w:fill="000080"/>
    </w:pPr>
    <w:rPr>
      <w:rFonts w:ascii="Tahoma" w:hAnsi="Tahoma" w:cs="Tahoma"/>
    </w:rPr>
  </w:style>
  <w:style w:type="paragraph" w:styleId="NoteHeading">
    <w:name w:val="Note Heading"/>
    <w:basedOn w:val="Normal"/>
    <w:next w:val="Normal"/>
    <w:rsid w:val="00C44133"/>
  </w:style>
  <w:style w:type="paragraph" w:styleId="BodyTextIndent">
    <w:name w:val="Body Text Indent"/>
    <w:basedOn w:val="Normal"/>
    <w:rsid w:val="009B382F"/>
    <w:pPr>
      <w:spacing w:after="120"/>
      <w:ind w:left="283"/>
    </w:pPr>
  </w:style>
  <w:style w:type="paragraph" w:styleId="BodyText">
    <w:name w:val="Body Text"/>
    <w:basedOn w:val="Normal"/>
    <w:rsid w:val="00A41835"/>
    <w:pPr>
      <w:spacing w:after="120"/>
    </w:pPr>
  </w:style>
  <w:style w:type="paragraph" w:customStyle="1" w:styleId="TtuloNegrita">
    <w:name w:val="TítuloNegrita"/>
    <w:basedOn w:val="Normal"/>
    <w:rsid w:val="00A41835"/>
    <w:pPr>
      <w:jc w:val="both"/>
    </w:pPr>
    <w:rPr>
      <w:rFonts w:ascii="Times New Roman" w:hAnsi="Times New Roman"/>
      <w:b/>
      <w:sz w:val="24"/>
    </w:rPr>
  </w:style>
  <w:style w:type="paragraph" w:customStyle="1" w:styleId="ParrafoInterlineado1">
    <w:name w:val="ParrafoInterlineado 1"/>
    <w:aliases w:val="5"/>
    <w:basedOn w:val="Normal"/>
    <w:rsid w:val="00A41835"/>
    <w:pPr>
      <w:spacing w:line="360" w:lineRule="auto"/>
      <w:jc w:val="both"/>
    </w:pPr>
    <w:rPr>
      <w:rFonts w:ascii="Times New Roman" w:hAnsi="Times New Roman"/>
      <w:sz w:val="24"/>
    </w:rPr>
  </w:style>
  <w:style w:type="paragraph" w:styleId="BalloonText">
    <w:name w:val="Balloon Text"/>
    <w:basedOn w:val="Normal"/>
    <w:semiHidden/>
    <w:rsid w:val="00503B3A"/>
    <w:rPr>
      <w:rFonts w:ascii="Tahoma" w:hAnsi="Tahoma" w:cs="Tahoma"/>
      <w:sz w:val="16"/>
      <w:szCs w:val="16"/>
    </w:rPr>
  </w:style>
  <w:style w:type="character" w:customStyle="1" w:styleId="Sistemas">
    <w:name w:val="Sistemas"/>
    <w:semiHidden/>
    <w:rsid w:val="005D2329"/>
    <w:rPr>
      <w:rFonts w:ascii="Arial" w:hAnsi="Arial" w:cs="Arial"/>
      <w:color w:val="000080"/>
      <w:sz w:val="20"/>
      <w:szCs w:val="20"/>
    </w:rPr>
  </w:style>
  <w:style w:type="paragraph" w:styleId="ListParagraph">
    <w:name w:val="List Paragraph"/>
    <w:basedOn w:val="Normal"/>
    <w:uiPriority w:val="34"/>
    <w:qFormat/>
    <w:rsid w:val="000411F1"/>
    <w:pPr>
      <w:spacing w:after="200" w:line="276" w:lineRule="auto"/>
      <w:ind w:left="720"/>
      <w:contextualSpacing/>
    </w:pPr>
    <w:rPr>
      <w:rFonts w:ascii="Calibri" w:eastAsia="Calibri" w:hAnsi="Calibri"/>
      <w:sz w:val="22"/>
      <w:szCs w:val="22"/>
      <w:lang w:eastAsia="en-US"/>
    </w:rPr>
  </w:style>
  <w:style w:type="character" w:customStyle="1" w:styleId="Heading1Char">
    <w:name w:val="Heading 1 Char"/>
    <w:link w:val="Heading1"/>
    <w:rsid w:val="008E504D"/>
    <w:rPr>
      <w:rFonts w:ascii="Arial" w:hAnsi="Arial"/>
      <w:b/>
      <w:bCs/>
      <w:noProof/>
      <w:sz w:val="24"/>
      <w:szCs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5524">
      <w:bodyDiv w:val="1"/>
      <w:marLeft w:val="0"/>
      <w:marRight w:val="0"/>
      <w:marTop w:val="0"/>
      <w:marBottom w:val="0"/>
      <w:divBdr>
        <w:top w:val="none" w:sz="0" w:space="0" w:color="auto"/>
        <w:left w:val="none" w:sz="0" w:space="0" w:color="auto"/>
        <w:bottom w:val="none" w:sz="0" w:space="0" w:color="auto"/>
        <w:right w:val="none" w:sz="0" w:space="0" w:color="auto"/>
      </w:divBdr>
      <w:divsChild>
        <w:div w:id="2112240691">
          <w:marLeft w:val="0"/>
          <w:marRight w:val="0"/>
          <w:marTop w:val="0"/>
          <w:marBottom w:val="0"/>
          <w:divBdr>
            <w:top w:val="none" w:sz="0" w:space="0" w:color="auto"/>
            <w:left w:val="none" w:sz="0" w:space="0" w:color="auto"/>
            <w:bottom w:val="none" w:sz="0" w:space="0" w:color="auto"/>
            <w:right w:val="none" w:sz="0" w:space="0" w:color="auto"/>
          </w:divBdr>
        </w:div>
      </w:divsChild>
    </w:div>
    <w:div w:id="31806782">
      <w:bodyDiv w:val="1"/>
      <w:marLeft w:val="0"/>
      <w:marRight w:val="0"/>
      <w:marTop w:val="0"/>
      <w:marBottom w:val="0"/>
      <w:divBdr>
        <w:top w:val="none" w:sz="0" w:space="0" w:color="auto"/>
        <w:left w:val="none" w:sz="0" w:space="0" w:color="auto"/>
        <w:bottom w:val="none" w:sz="0" w:space="0" w:color="auto"/>
        <w:right w:val="none" w:sz="0" w:space="0" w:color="auto"/>
      </w:divBdr>
    </w:div>
    <w:div w:id="89745690">
      <w:bodyDiv w:val="1"/>
      <w:marLeft w:val="0"/>
      <w:marRight w:val="0"/>
      <w:marTop w:val="0"/>
      <w:marBottom w:val="0"/>
      <w:divBdr>
        <w:top w:val="none" w:sz="0" w:space="0" w:color="auto"/>
        <w:left w:val="none" w:sz="0" w:space="0" w:color="auto"/>
        <w:bottom w:val="none" w:sz="0" w:space="0" w:color="auto"/>
        <w:right w:val="none" w:sz="0" w:space="0" w:color="auto"/>
      </w:divBdr>
    </w:div>
    <w:div w:id="95902343">
      <w:bodyDiv w:val="1"/>
      <w:marLeft w:val="0"/>
      <w:marRight w:val="0"/>
      <w:marTop w:val="0"/>
      <w:marBottom w:val="0"/>
      <w:divBdr>
        <w:top w:val="none" w:sz="0" w:space="0" w:color="auto"/>
        <w:left w:val="none" w:sz="0" w:space="0" w:color="auto"/>
        <w:bottom w:val="none" w:sz="0" w:space="0" w:color="auto"/>
        <w:right w:val="none" w:sz="0" w:space="0" w:color="auto"/>
      </w:divBdr>
      <w:divsChild>
        <w:div w:id="261227370">
          <w:marLeft w:val="0"/>
          <w:marRight w:val="0"/>
          <w:marTop w:val="0"/>
          <w:marBottom w:val="0"/>
          <w:divBdr>
            <w:top w:val="none" w:sz="0" w:space="0" w:color="auto"/>
            <w:left w:val="none" w:sz="0" w:space="0" w:color="auto"/>
            <w:bottom w:val="none" w:sz="0" w:space="0" w:color="auto"/>
            <w:right w:val="none" w:sz="0" w:space="0" w:color="auto"/>
          </w:divBdr>
          <w:divsChild>
            <w:div w:id="20657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345">
      <w:bodyDiv w:val="1"/>
      <w:marLeft w:val="0"/>
      <w:marRight w:val="0"/>
      <w:marTop w:val="0"/>
      <w:marBottom w:val="0"/>
      <w:divBdr>
        <w:top w:val="none" w:sz="0" w:space="0" w:color="auto"/>
        <w:left w:val="none" w:sz="0" w:space="0" w:color="auto"/>
        <w:bottom w:val="none" w:sz="0" w:space="0" w:color="auto"/>
        <w:right w:val="none" w:sz="0" w:space="0" w:color="auto"/>
      </w:divBdr>
    </w:div>
    <w:div w:id="102846540">
      <w:bodyDiv w:val="1"/>
      <w:marLeft w:val="0"/>
      <w:marRight w:val="0"/>
      <w:marTop w:val="0"/>
      <w:marBottom w:val="0"/>
      <w:divBdr>
        <w:top w:val="none" w:sz="0" w:space="0" w:color="auto"/>
        <w:left w:val="none" w:sz="0" w:space="0" w:color="auto"/>
        <w:bottom w:val="none" w:sz="0" w:space="0" w:color="auto"/>
        <w:right w:val="none" w:sz="0" w:space="0" w:color="auto"/>
      </w:divBdr>
      <w:divsChild>
        <w:div w:id="951398000">
          <w:marLeft w:val="0"/>
          <w:marRight w:val="0"/>
          <w:marTop w:val="0"/>
          <w:marBottom w:val="0"/>
          <w:divBdr>
            <w:top w:val="none" w:sz="0" w:space="0" w:color="auto"/>
            <w:left w:val="none" w:sz="0" w:space="0" w:color="auto"/>
            <w:bottom w:val="none" w:sz="0" w:space="0" w:color="auto"/>
            <w:right w:val="none" w:sz="0" w:space="0" w:color="auto"/>
          </w:divBdr>
          <w:divsChild>
            <w:div w:id="13068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437">
      <w:bodyDiv w:val="1"/>
      <w:marLeft w:val="0"/>
      <w:marRight w:val="0"/>
      <w:marTop w:val="0"/>
      <w:marBottom w:val="0"/>
      <w:divBdr>
        <w:top w:val="none" w:sz="0" w:space="0" w:color="auto"/>
        <w:left w:val="none" w:sz="0" w:space="0" w:color="auto"/>
        <w:bottom w:val="none" w:sz="0" w:space="0" w:color="auto"/>
        <w:right w:val="none" w:sz="0" w:space="0" w:color="auto"/>
      </w:divBdr>
      <w:divsChild>
        <w:div w:id="938634755">
          <w:marLeft w:val="0"/>
          <w:marRight w:val="0"/>
          <w:marTop w:val="0"/>
          <w:marBottom w:val="0"/>
          <w:divBdr>
            <w:top w:val="none" w:sz="0" w:space="0" w:color="auto"/>
            <w:left w:val="none" w:sz="0" w:space="0" w:color="auto"/>
            <w:bottom w:val="none" w:sz="0" w:space="0" w:color="auto"/>
            <w:right w:val="none" w:sz="0" w:space="0" w:color="auto"/>
          </w:divBdr>
          <w:divsChild>
            <w:div w:id="19474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4486">
      <w:bodyDiv w:val="1"/>
      <w:marLeft w:val="0"/>
      <w:marRight w:val="0"/>
      <w:marTop w:val="0"/>
      <w:marBottom w:val="0"/>
      <w:divBdr>
        <w:top w:val="none" w:sz="0" w:space="0" w:color="auto"/>
        <w:left w:val="none" w:sz="0" w:space="0" w:color="auto"/>
        <w:bottom w:val="none" w:sz="0" w:space="0" w:color="auto"/>
        <w:right w:val="none" w:sz="0" w:space="0" w:color="auto"/>
      </w:divBdr>
    </w:div>
    <w:div w:id="198050466">
      <w:bodyDiv w:val="1"/>
      <w:marLeft w:val="0"/>
      <w:marRight w:val="0"/>
      <w:marTop w:val="0"/>
      <w:marBottom w:val="0"/>
      <w:divBdr>
        <w:top w:val="none" w:sz="0" w:space="0" w:color="auto"/>
        <w:left w:val="none" w:sz="0" w:space="0" w:color="auto"/>
        <w:bottom w:val="none" w:sz="0" w:space="0" w:color="auto"/>
        <w:right w:val="none" w:sz="0" w:space="0" w:color="auto"/>
      </w:divBdr>
    </w:div>
    <w:div w:id="209149972">
      <w:bodyDiv w:val="1"/>
      <w:marLeft w:val="0"/>
      <w:marRight w:val="0"/>
      <w:marTop w:val="0"/>
      <w:marBottom w:val="0"/>
      <w:divBdr>
        <w:top w:val="none" w:sz="0" w:space="0" w:color="auto"/>
        <w:left w:val="none" w:sz="0" w:space="0" w:color="auto"/>
        <w:bottom w:val="none" w:sz="0" w:space="0" w:color="auto"/>
        <w:right w:val="none" w:sz="0" w:space="0" w:color="auto"/>
      </w:divBdr>
      <w:divsChild>
        <w:div w:id="957644108">
          <w:marLeft w:val="0"/>
          <w:marRight w:val="0"/>
          <w:marTop w:val="0"/>
          <w:marBottom w:val="0"/>
          <w:divBdr>
            <w:top w:val="none" w:sz="0" w:space="0" w:color="auto"/>
            <w:left w:val="none" w:sz="0" w:space="0" w:color="auto"/>
            <w:bottom w:val="none" w:sz="0" w:space="0" w:color="auto"/>
            <w:right w:val="none" w:sz="0" w:space="0" w:color="auto"/>
          </w:divBdr>
          <w:divsChild>
            <w:div w:id="48842271">
              <w:marLeft w:val="0"/>
              <w:marRight w:val="0"/>
              <w:marTop w:val="0"/>
              <w:marBottom w:val="0"/>
              <w:divBdr>
                <w:top w:val="none" w:sz="0" w:space="0" w:color="auto"/>
                <w:left w:val="none" w:sz="0" w:space="0" w:color="auto"/>
                <w:bottom w:val="none" w:sz="0" w:space="0" w:color="auto"/>
                <w:right w:val="none" w:sz="0" w:space="0" w:color="auto"/>
              </w:divBdr>
            </w:div>
            <w:div w:id="9152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2071">
      <w:bodyDiv w:val="1"/>
      <w:marLeft w:val="0"/>
      <w:marRight w:val="0"/>
      <w:marTop w:val="0"/>
      <w:marBottom w:val="0"/>
      <w:divBdr>
        <w:top w:val="none" w:sz="0" w:space="0" w:color="auto"/>
        <w:left w:val="none" w:sz="0" w:space="0" w:color="auto"/>
        <w:bottom w:val="none" w:sz="0" w:space="0" w:color="auto"/>
        <w:right w:val="none" w:sz="0" w:space="0" w:color="auto"/>
      </w:divBdr>
      <w:divsChild>
        <w:div w:id="277104982">
          <w:marLeft w:val="0"/>
          <w:marRight w:val="0"/>
          <w:marTop w:val="0"/>
          <w:marBottom w:val="0"/>
          <w:divBdr>
            <w:top w:val="none" w:sz="0" w:space="0" w:color="auto"/>
            <w:left w:val="none" w:sz="0" w:space="0" w:color="auto"/>
            <w:bottom w:val="none" w:sz="0" w:space="0" w:color="auto"/>
            <w:right w:val="none" w:sz="0" w:space="0" w:color="auto"/>
          </w:divBdr>
        </w:div>
      </w:divsChild>
    </w:div>
    <w:div w:id="446628456">
      <w:bodyDiv w:val="1"/>
      <w:marLeft w:val="0"/>
      <w:marRight w:val="0"/>
      <w:marTop w:val="0"/>
      <w:marBottom w:val="0"/>
      <w:divBdr>
        <w:top w:val="none" w:sz="0" w:space="0" w:color="auto"/>
        <w:left w:val="none" w:sz="0" w:space="0" w:color="auto"/>
        <w:bottom w:val="none" w:sz="0" w:space="0" w:color="auto"/>
        <w:right w:val="none" w:sz="0" w:space="0" w:color="auto"/>
      </w:divBdr>
    </w:div>
    <w:div w:id="474642671">
      <w:bodyDiv w:val="1"/>
      <w:marLeft w:val="0"/>
      <w:marRight w:val="0"/>
      <w:marTop w:val="0"/>
      <w:marBottom w:val="0"/>
      <w:divBdr>
        <w:top w:val="none" w:sz="0" w:space="0" w:color="auto"/>
        <w:left w:val="none" w:sz="0" w:space="0" w:color="auto"/>
        <w:bottom w:val="none" w:sz="0" w:space="0" w:color="auto"/>
        <w:right w:val="none" w:sz="0" w:space="0" w:color="auto"/>
      </w:divBdr>
    </w:div>
    <w:div w:id="498156857">
      <w:bodyDiv w:val="1"/>
      <w:marLeft w:val="0"/>
      <w:marRight w:val="0"/>
      <w:marTop w:val="0"/>
      <w:marBottom w:val="0"/>
      <w:divBdr>
        <w:top w:val="none" w:sz="0" w:space="0" w:color="auto"/>
        <w:left w:val="none" w:sz="0" w:space="0" w:color="auto"/>
        <w:bottom w:val="none" w:sz="0" w:space="0" w:color="auto"/>
        <w:right w:val="none" w:sz="0" w:space="0" w:color="auto"/>
      </w:divBdr>
    </w:div>
    <w:div w:id="520583366">
      <w:bodyDiv w:val="1"/>
      <w:marLeft w:val="0"/>
      <w:marRight w:val="0"/>
      <w:marTop w:val="0"/>
      <w:marBottom w:val="0"/>
      <w:divBdr>
        <w:top w:val="none" w:sz="0" w:space="0" w:color="auto"/>
        <w:left w:val="none" w:sz="0" w:space="0" w:color="auto"/>
        <w:bottom w:val="none" w:sz="0" w:space="0" w:color="auto"/>
        <w:right w:val="none" w:sz="0" w:space="0" w:color="auto"/>
      </w:divBdr>
      <w:divsChild>
        <w:div w:id="162746751">
          <w:marLeft w:val="0"/>
          <w:marRight w:val="0"/>
          <w:marTop w:val="0"/>
          <w:marBottom w:val="0"/>
          <w:divBdr>
            <w:top w:val="none" w:sz="0" w:space="0" w:color="auto"/>
            <w:left w:val="none" w:sz="0" w:space="0" w:color="auto"/>
            <w:bottom w:val="none" w:sz="0" w:space="0" w:color="auto"/>
            <w:right w:val="none" w:sz="0" w:space="0" w:color="auto"/>
          </w:divBdr>
          <w:divsChild>
            <w:div w:id="15787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982">
      <w:bodyDiv w:val="1"/>
      <w:marLeft w:val="0"/>
      <w:marRight w:val="0"/>
      <w:marTop w:val="0"/>
      <w:marBottom w:val="0"/>
      <w:divBdr>
        <w:top w:val="none" w:sz="0" w:space="0" w:color="auto"/>
        <w:left w:val="none" w:sz="0" w:space="0" w:color="auto"/>
        <w:bottom w:val="none" w:sz="0" w:space="0" w:color="auto"/>
        <w:right w:val="none" w:sz="0" w:space="0" w:color="auto"/>
      </w:divBdr>
      <w:divsChild>
        <w:div w:id="751779975">
          <w:marLeft w:val="0"/>
          <w:marRight w:val="0"/>
          <w:marTop w:val="0"/>
          <w:marBottom w:val="0"/>
          <w:divBdr>
            <w:top w:val="none" w:sz="0" w:space="0" w:color="auto"/>
            <w:left w:val="none" w:sz="0" w:space="0" w:color="auto"/>
            <w:bottom w:val="none" w:sz="0" w:space="0" w:color="auto"/>
            <w:right w:val="none" w:sz="0" w:space="0" w:color="auto"/>
          </w:divBdr>
          <w:divsChild>
            <w:div w:id="763842172">
              <w:marLeft w:val="0"/>
              <w:marRight w:val="0"/>
              <w:marTop w:val="0"/>
              <w:marBottom w:val="0"/>
              <w:divBdr>
                <w:top w:val="none" w:sz="0" w:space="0" w:color="auto"/>
                <w:left w:val="none" w:sz="0" w:space="0" w:color="auto"/>
                <w:bottom w:val="none" w:sz="0" w:space="0" w:color="auto"/>
                <w:right w:val="none" w:sz="0" w:space="0" w:color="auto"/>
              </w:divBdr>
            </w:div>
            <w:div w:id="21118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1352">
      <w:bodyDiv w:val="1"/>
      <w:marLeft w:val="0"/>
      <w:marRight w:val="0"/>
      <w:marTop w:val="0"/>
      <w:marBottom w:val="0"/>
      <w:divBdr>
        <w:top w:val="none" w:sz="0" w:space="0" w:color="auto"/>
        <w:left w:val="none" w:sz="0" w:space="0" w:color="auto"/>
        <w:bottom w:val="none" w:sz="0" w:space="0" w:color="auto"/>
        <w:right w:val="none" w:sz="0" w:space="0" w:color="auto"/>
      </w:divBdr>
    </w:div>
    <w:div w:id="740326205">
      <w:bodyDiv w:val="1"/>
      <w:marLeft w:val="0"/>
      <w:marRight w:val="0"/>
      <w:marTop w:val="0"/>
      <w:marBottom w:val="0"/>
      <w:divBdr>
        <w:top w:val="none" w:sz="0" w:space="0" w:color="auto"/>
        <w:left w:val="none" w:sz="0" w:space="0" w:color="auto"/>
        <w:bottom w:val="none" w:sz="0" w:space="0" w:color="auto"/>
        <w:right w:val="none" w:sz="0" w:space="0" w:color="auto"/>
      </w:divBdr>
      <w:divsChild>
        <w:div w:id="1122698602">
          <w:marLeft w:val="0"/>
          <w:marRight w:val="0"/>
          <w:marTop w:val="0"/>
          <w:marBottom w:val="0"/>
          <w:divBdr>
            <w:top w:val="none" w:sz="0" w:space="0" w:color="auto"/>
            <w:left w:val="none" w:sz="0" w:space="0" w:color="auto"/>
            <w:bottom w:val="none" w:sz="0" w:space="0" w:color="auto"/>
            <w:right w:val="none" w:sz="0" w:space="0" w:color="auto"/>
          </w:divBdr>
          <w:divsChild>
            <w:div w:id="6254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7001">
      <w:bodyDiv w:val="1"/>
      <w:marLeft w:val="0"/>
      <w:marRight w:val="0"/>
      <w:marTop w:val="0"/>
      <w:marBottom w:val="0"/>
      <w:divBdr>
        <w:top w:val="none" w:sz="0" w:space="0" w:color="auto"/>
        <w:left w:val="none" w:sz="0" w:space="0" w:color="auto"/>
        <w:bottom w:val="none" w:sz="0" w:space="0" w:color="auto"/>
        <w:right w:val="none" w:sz="0" w:space="0" w:color="auto"/>
      </w:divBdr>
      <w:divsChild>
        <w:div w:id="2081318957">
          <w:marLeft w:val="0"/>
          <w:marRight w:val="0"/>
          <w:marTop w:val="0"/>
          <w:marBottom w:val="0"/>
          <w:divBdr>
            <w:top w:val="none" w:sz="0" w:space="0" w:color="auto"/>
            <w:left w:val="none" w:sz="0" w:space="0" w:color="auto"/>
            <w:bottom w:val="none" w:sz="0" w:space="0" w:color="auto"/>
            <w:right w:val="none" w:sz="0" w:space="0" w:color="auto"/>
          </w:divBdr>
          <w:divsChild>
            <w:div w:id="266087554">
              <w:marLeft w:val="0"/>
              <w:marRight w:val="0"/>
              <w:marTop w:val="0"/>
              <w:marBottom w:val="0"/>
              <w:divBdr>
                <w:top w:val="none" w:sz="0" w:space="0" w:color="auto"/>
                <w:left w:val="none" w:sz="0" w:space="0" w:color="auto"/>
                <w:bottom w:val="none" w:sz="0" w:space="0" w:color="auto"/>
                <w:right w:val="none" w:sz="0" w:space="0" w:color="auto"/>
              </w:divBdr>
            </w:div>
            <w:div w:id="17164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0981">
      <w:bodyDiv w:val="1"/>
      <w:marLeft w:val="0"/>
      <w:marRight w:val="0"/>
      <w:marTop w:val="0"/>
      <w:marBottom w:val="0"/>
      <w:divBdr>
        <w:top w:val="none" w:sz="0" w:space="0" w:color="auto"/>
        <w:left w:val="none" w:sz="0" w:space="0" w:color="auto"/>
        <w:bottom w:val="none" w:sz="0" w:space="0" w:color="auto"/>
        <w:right w:val="none" w:sz="0" w:space="0" w:color="auto"/>
      </w:divBdr>
    </w:div>
    <w:div w:id="970476165">
      <w:bodyDiv w:val="1"/>
      <w:marLeft w:val="0"/>
      <w:marRight w:val="0"/>
      <w:marTop w:val="0"/>
      <w:marBottom w:val="0"/>
      <w:divBdr>
        <w:top w:val="none" w:sz="0" w:space="0" w:color="auto"/>
        <w:left w:val="none" w:sz="0" w:space="0" w:color="auto"/>
        <w:bottom w:val="none" w:sz="0" w:space="0" w:color="auto"/>
        <w:right w:val="none" w:sz="0" w:space="0" w:color="auto"/>
      </w:divBdr>
      <w:divsChild>
        <w:div w:id="1481650027">
          <w:marLeft w:val="0"/>
          <w:marRight w:val="0"/>
          <w:marTop w:val="0"/>
          <w:marBottom w:val="0"/>
          <w:divBdr>
            <w:top w:val="none" w:sz="0" w:space="0" w:color="auto"/>
            <w:left w:val="none" w:sz="0" w:space="0" w:color="auto"/>
            <w:bottom w:val="none" w:sz="0" w:space="0" w:color="auto"/>
            <w:right w:val="none" w:sz="0" w:space="0" w:color="auto"/>
          </w:divBdr>
          <w:divsChild>
            <w:div w:id="2514896">
              <w:marLeft w:val="0"/>
              <w:marRight w:val="0"/>
              <w:marTop w:val="0"/>
              <w:marBottom w:val="0"/>
              <w:divBdr>
                <w:top w:val="none" w:sz="0" w:space="0" w:color="auto"/>
                <w:left w:val="none" w:sz="0" w:space="0" w:color="auto"/>
                <w:bottom w:val="none" w:sz="0" w:space="0" w:color="auto"/>
                <w:right w:val="none" w:sz="0" w:space="0" w:color="auto"/>
              </w:divBdr>
            </w:div>
            <w:div w:id="97919901">
              <w:marLeft w:val="0"/>
              <w:marRight w:val="0"/>
              <w:marTop w:val="0"/>
              <w:marBottom w:val="0"/>
              <w:divBdr>
                <w:top w:val="none" w:sz="0" w:space="0" w:color="auto"/>
                <w:left w:val="none" w:sz="0" w:space="0" w:color="auto"/>
                <w:bottom w:val="none" w:sz="0" w:space="0" w:color="auto"/>
                <w:right w:val="none" w:sz="0" w:space="0" w:color="auto"/>
              </w:divBdr>
            </w:div>
            <w:div w:id="218785138">
              <w:marLeft w:val="0"/>
              <w:marRight w:val="0"/>
              <w:marTop w:val="0"/>
              <w:marBottom w:val="0"/>
              <w:divBdr>
                <w:top w:val="none" w:sz="0" w:space="0" w:color="auto"/>
                <w:left w:val="none" w:sz="0" w:space="0" w:color="auto"/>
                <w:bottom w:val="none" w:sz="0" w:space="0" w:color="auto"/>
                <w:right w:val="none" w:sz="0" w:space="0" w:color="auto"/>
              </w:divBdr>
            </w:div>
            <w:div w:id="468980648">
              <w:marLeft w:val="0"/>
              <w:marRight w:val="0"/>
              <w:marTop w:val="0"/>
              <w:marBottom w:val="0"/>
              <w:divBdr>
                <w:top w:val="none" w:sz="0" w:space="0" w:color="auto"/>
                <w:left w:val="none" w:sz="0" w:space="0" w:color="auto"/>
                <w:bottom w:val="none" w:sz="0" w:space="0" w:color="auto"/>
                <w:right w:val="none" w:sz="0" w:space="0" w:color="auto"/>
              </w:divBdr>
            </w:div>
            <w:div w:id="512383404">
              <w:marLeft w:val="0"/>
              <w:marRight w:val="0"/>
              <w:marTop w:val="0"/>
              <w:marBottom w:val="0"/>
              <w:divBdr>
                <w:top w:val="none" w:sz="0" w:space="0" w:color="auto"/>
                <w:left w:val="none" w:sz="0" w:space="0" w:color="auto"/>
                <w:bottom w:val="none" w:sz="0" w:space="0" w:color="auto"/>
                <w:right w:val="none" w:sz="0" w:space="0" w:color="auto"/>
              </w:divBdr>
            </w:div>
            <w:div w:id="540826872">
              <w:marLeft w:val="0"/>
              <w:marRight w:val="0"/>
              <w:marTop w:val="0"/>
              <w:marBottom w:val="0"/>
              <w:divBdr>
                <w:top w:val="none" w:sz="0" w:space="0" w:color="auto"/>
                <w:left w:val="none" w:sz="0" w:space="0" w:color="auto"/>
                <w:bottom w:val="none" w:sz="0" w:space="0" w:color="auto"/>
                <w:right w:val="none" w:sz="0" w:space="0" w:color="auto"/>
              </w:divBdr>
            </w:div>
            <w:div w:id="554856691">
              <w:marLeft w:val="0"/>
              <w:marRight w:val="0"/>
              <w:marTop w:val="0"/>
              <w:marBottom w:val="0"/>
              <w:divBdr>
                <w:top w:val="none" w:sz="0" w:space="0" w:color="auto"/>
                <w:left w:val="none" w:sz="0" w:space="0" w:color="auto"/>
                <w:bottom w:val="none" w:sz="0" w:space="0" w:color="auto"/>
                <w:right w:val="none" w:sz="0" w:space="0" w:color="auto"/>
              </w:divBdr>
            </w:div>
            <w:div w:id="659115685">
              <w:marLeft w:val="0"/>
              <w:marRight w:val="0"/>
              <w:marTop w:val="0"/>
              <w:marBottom w:val="0"/>
              <w:divBdr>
                <w:top w:val="none" w:sz="0" w:space="0" w:color="auto"/>
                <w:left w:val="none" w:sz="0" w:space="0" w:color="auto"/>
                <w:bottom w:val="none" w:sz="0" w:space="0" w:color="auto"/>
                <w:right w:val="none" w:sz="0" w:space="0" w:color="auto"/>
              </w:divBdr>
            </w:div>
            <w:div w:id="774903370">
              <w:marLeft w:val="0"/>
              <w:marRight w:val="0"/>
              <w:marTop w:val="0"/>
              <w:marBottom w:val="0"/>
              <w:divBdr>
                <w:top w:val="none" w:sz="0" w:space="0" w:color="auto"/>
                <w:left w:val="none" w:sz="0" w:space="0" w:color="auto"/>
                <w:bottom w:val="none" w:sz="0" w:space="0" w:color="auto"/>
                <w:right w:val="none" w:sz="0" w:space="0" w:color="auto"/>
              </w:divBdr>
            </w:div>
            <w:div w:id="892162174">
              <w:marLeft w:val="0"/>
              <w:marRight w:val="0"/>
              <w:marTop w:val="0"/>
              <w:marBottom w:val="0"/>
              <w:divBdr>
                <w:top w:val="none" w:sz="0" w:space="0" w:color="auto"/>
                <w:left w:val="none" w:sz="0" w:space="0" w:color="auto"/>
                <w:bottom w:val="none" w:sz="0" w:space="0" w:color="auto"/>
                <w:right w:val="none" w:sz="0" w:space="0" w:color="auto"/>
              </w:divBdr>
            </w:div>
            <w:div w:id="989866478">
              <w:marLeft w:val="0"/>
              <w:marRight w:val="0"/>
              <w:marTop w:val="0"/>
              <w:marBottom w:val="0"/>
              <w:divBdr>
                <w:top w:val="none" w:sz="0" w:space="0" w:color="auto"/>
                <w:left w:val="none" w:sz="0" w:space="0" w:color="auto"/>
                <w:bottom w:val="none" w:sz="0" w:space="0" w:color="auto"/>
                <w:right w:val="none" w:sz="0" w:space="0" w:color="auto"/>
              </w:divBdr>
            </w:div>
            <w:div w:id="1016729551">
              <w:marLeft w:val="0"/>
              <w:marRight w:val="0"/>
              <w:marTop w:val="0"/>
              <w:marBottom w:val="0"/>
              <w:divBdr>
                <w:top w:val="none" w:sz="0" w:space="0" w:color="auto"/>
                <w:left w:val="none" w:sz="0" w:space="0" w:color="auto"/>
                <w:bottom w:val="none" w:sz="0" w:space="0" w:color="auto"/>
                <w:right w:val="none" w:sz="0" w:space="0" w:color="auto"/>
              </w:divBdr>
            </w:div>
            <w:div w:id="1029070183">
              <w:marLeft w:val="0"/>
              <w:marRight w:val="0"/>
              <w:marTop w:val="0"/>
              <w:marBottom w:val="0"/>
              <w:divBdr>
                <w:top w:val="none" w:sz="0" w:space="0" w:color="auto"/>
                <w:left w:val="none" w:sz="0" w:space="0" w:color="auto"/>
                <w:bottom w:val="none" w:sz="0" w:space="0" w:color="auto"/>
                <w:right w:val="none" w:sz="0" w:space="0" w:color="auto"/>
              </w:divBdr>
            </w:div>
            <w:div w:id="1116023693">
              <w:marLeft w:val="0"/>
              <w:marRight w:val="0"/>
              <w:marTop w:val="0"/>
              <w:marBottom w:val="0"/>
              <w:divBdr>
                <w:top w:val="none" w:sz="0" w:space="0" w:color="auto"/>
                <w:left w:val="none" w:sz="0" w:space="0" w:color="auto"/>
                <w:bottom w:val="none" w:sz="0" w:space="0" w:color="auto"/>
                <w:right w:val="none" w:sz="0" w:space="0" w:color="auto"/>
              </w:divBdr>
            </w:div>
            <w:div w:id="1262183754">
              <w:marLeft w:val="0"/>
              <w:marRight w:val="0"/>
              <w:marTop w:val="0"/>
              <w:marBottom w:val="0"/>
              <w:divBdr>
                <w:top w:val="none" w:sz="0" w:space="0" w:color="auto"/>
                <w:left w:val="none" w:sz="0" w:space="0" w:color="auto"/>
                <w:bottom w:val="none" w:sz="0" w:space="0" w:color="auto"/>
                <w:right w:val="none" w:sz="0" w:space="0" w:color="auto"/>
              </w:divBdr>
            </w:div>
            <w:div w:id="1316760825">
              <w:marLeft w:val="0"/>
              <w:marRight w:val="0"/>
              <w:marTop w:val="0"/>
              <w:marBottom w:val="0"/>
              <w:divBdr>
                <w:top w:val="none" w:sz="0" w:space="0" w:color="auto"/>
                <w:left w:val="none" w:sz="0" w:space="0" w:color="auto"/>
                <w:bottom w:val="none" w:sz="0" w:space="0" w:color="auto"/>
                <w:right w:val="none" w:sz="0" w:space="0" w:color="auto"/>
              </w:divBdr>
            </w:div>
            <w:div w:id="1361202373">
              <w:marLeft w:val="0"/>
              <w:marRight w:val="0"/>
              <w:marTop w:val="0"/>
              <w:marBottom w:val="0"/>
              <w:divBdr>
                <w:top w:val="none" w:sz="0" w:space="0" w:color="auto"/>
                <w:left w:val="none" w:sz="0" w:space="0" w:color="auto"/>
                <w:bottom w:val="none" w:sz="0" w:space="0" w:color="auto"/>
                <w:right w:val="none" w:sz="0" w:space="0" w:color="auto"/>
              </w:divBdr>
            </w:div>
            <w:div w:id="1390416009">
              <w:marLeft w:val="0"/>
              <w:marRight w:val="0"/>
              <w:marTop w:val="0"/>
              <w:marBottom w:val="0"/>
              <w:divBdr>
                <w:top w:val="none" w:sz="0" w:space="0" w:color="auto"/>
                <w:left w:val="none" w:sz="0" w:space="0" w:color="auto"/>
                <w:bottom w:val="none" w:sz="0" w:space="0" w:color="auto"/>
                <w:right w:val="none" w:sz="0" w:space="0" w:color="auto"/>
              </w:divBdr>
            </w:div>
            <w:div w:id="1403137617">
              <w:marLeft w:val="0"/>
              <w:marRight w:val="0"/>
              <w:marTop w:val="0"/>
              <w:marBottom w:val="0"/>
              <w:divBdr>
                <w:top w:val="none" w:sz="0" w:space="0" w:color="auto"/>
                <w:left w:val="none" w:sz="0" w:space="0" w:color="auto"/>
                <w:bottom w:val="none" w:sz="0" w:space="0" w:color="auto"/>
                <w:right w:val="none" w:sz="0" w:space="0" w:color="auto"/>
              </w:divBdr>
            </w:div>
            <w:div w:id="1462770339">
              <w:marLeft w:val="0"/>
              <w:marRight w:val="0"/>
              <w:marTop w:val="0"/>
              <w:marBottom w:val="0"/>
              <w:divBdr>
                <w:top w:val="none" w:sz="0" w:space="0" w:color="auto"/>
                <w:left w:val="none" w:sz="0" w:space="0" w:color="auto"/>
                <w:bottom w:val="none" w:sz="0" w:space="0" w:color="auto"/>
                <w:right w:val="none" w:sz="0" w:space="0" w:color="auto"/>
              </w:divBdr>
            </w:div>
            <w:div w:id="1572495805">
              <w:marLeft w:val="0"/>
              <w:marRight w:val="0"/>
              <w:marTop w:val="0"/>
              <w:marBottom w:val="0"/>
              <w:divBdr>
                <w:top w:val="none" w:sz="0" w:space="0" w:color="auto"/>
                <w:left w:val="none" w:sz="0" w:space="0" w:color="auto"/>
                <w:bottom w:val="none" w:sz="0" w:space="0" w:color="auto"/>
                <w:right w:val="none" w:sz="0" w:space="0" w:color="auto"/>
              </w:divBdr>
            </w:div>
            <w:div w:id="1660844087">
              <w:marLeft w:val="0"/>
              <w:marRight w:val="0"/>
              <w:marTop w:val="0"/>
              <w:marBottom w:val="0"/>
              <w:divBdr>
                <w:top w:val="none" w:sz="0" w:space="0" w:color="auto"/>
                <w:left w:val="none" w:sz="0" w:space="0" w:color="auto"/>
                <w:bottom w:val="none" w:sz="0" w:space="0" w:color="auto"/>
                <w:right w:val="none" w:sz="0" w:space="0" w:color="auto"/>
              </w:divBdr>
            </w:div>
            <w:div w:id="1691029263">
              <w:marLeft w:val="0"/>
              <w:marRight w:val="0"/>
              <w:marTop w:val="0"/>
              <w:marBottom w:val="0"/>
              <w:divBdr>
                <w:top w:val="none" w:sz="0" w:space="0" w:color="auto"/>
                <w:left w:val="none" w:sz="0" w:space="0" w:color="auto"/>
                <w:bottom w:val="none" w:sz="0" w:space="0" w:color="auto"/>
                <w:right w:val="none" w:sz="0" w:space="0" w:color="auto"/>
              </w:divBdr>
            </w:div>
            <w:div w:id="1778789554">
              <w:marLeft w:val="0"/>
              <w:marRight w:val="0"/>
              <w:marTop w:val="0"/>
              <w:marBottom w:val="0"/>
              <w:divBdr>
                <w:top w:val="none" w:sz="0" w:space="0" w:color="auto"/>
                <w:left w:val="none" w:sz="0" w:space="0" w:color="auto"/>
                <w:bottom w:val="none" w:sz="0" w:space="0" w:color="auto"/>
                <w:right w:val="none" w:sz="0" w:space="0" w:color="auto"/>
              </w:divBdr>
            </w:div>
            <w:div w:id="1794054192">
              <w:marLeft w:val="0"/>
              <w:marRight w:val="0"/>
              <w:marTop w:val="0"/>
              <w:marBottom w:val="0"/>
              <w:divBdr>
                <w:top w:val="none" w:sz="0" w:space="0" w:color="auto"/>
                <w:left w:val="none" w:sz="0" w:space="0" w:color="auto"/>
                <w:bottom w:val="none" w:sz="0" w:space="0" w:color="auto"/>
                <w:right w:val="none" w:sz="0" w:space="0" w:color="auto"/>
              </w:divBdr>
            </w:div>
            <w:div w:id="1835100371">
              <w:marLeft w:val="0"/>
              <w:marRight w:val="0"/>
              <w:marTop w:val="0"/>
              <w:marBottom w:val="0"/>
              <w:divBdr>
                <w:top w:val="none" w:sz="0" w:space="0" w:color="auto"/>
                <w:left w:val="none" w:sz="0" w:space="0" w:color="auto"/>
                <w:bottom w:val="none" w:sz="0" w:space="0" w:color="auto"/>
                <w:right w:val="none" w:sz="0" w:space="0" w:color="auto"/>
              </w:divBdr>
            </w:div>
            <w:div w:id="1898275718">
              <w:marLeft w:val="0"/>
              <w:marRight w:val="0"/>
              <w:marTop w:val="0"/>
              <w:marBottom w:val="0"/>
              <w:divBdr>
                <w:top w:val="none" w:sz="0" w:space="0" w:color="auto"/>
                <w:left w:val="none" w:sz="0" w:space="0" w:color="auto"/>
                <w:bottom w:val="none" w:sz="0" w:space="0" w:color="auto"/>
                <w:right w:val="none" w:sz="0" w:space="0" w:color="auto"/>
              </w:divBdr>
            </w:div>
            <w:div w:id="21365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5843">
      <w:bodyDiv w:val="1"/>
      <w:marLeft w:val="0"/>
      <w:marRight w:val="0"/>
      <w:marTop w:val="0"/>
      <w:marBottom w:val="0"/>
      <w:divBdr>
        <w:top w:val="none" w:sz="0" w:space="0" w:color="auto"/>
        <w:left w:val="none" w:sz="0" w:space="0" w:color="auto"/>
        <w:bottom w:val="none" w:sz="0" w:space="0" w:color="auto"/>
        <w:right w:val="none" w:sz="0" w:space="0" w:color="auto"/>
      </w:divBdr>
      <w:divsChild>
        <w:div w:id="1292127002">
          <w:marLeft w:val="0"/>
          <w:marRight w:val="0"/>
          <w:marTop w:val="0"/>
          <w:marBottom w:val="0"/>
          <w:divBdr>
            <w:top w:val="none" w:sz="0" w:space="0" w:color="auto"/>
            <w:left w:val="none" w:sz="0" w:space="0" w:color="auto"/>
            <w:bottom w:val="none" w:sz="0" w:space="0" w:color="auto"/>
            <w:right w:val="none" w:sz="0" w:space="0" w:color="auto"/>
          </w:divBdr>
          <w:divsChild>
            <w:div w:id="11064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5584">
      <w:bodyDiv w:val="1"/>
      <w:marLeft w:val="0"/>
      <w:marRight w:val="0"/>
      <w:marTop w:val="0"/>
      <w:marBottom w:val="0"/>
      <w:divBdr>
        <w:top w:val="none" w:sz="0" w:space="0" w:color="auto"/>
        <w:left w:val="none" w:sz="0" w:space="0" w:color="auto"/>
        <w:bottom w:val="none" w:sz="0" w:space="0" w:color="auto"/>
        <w:right w:val="none" w:sz="0" w:space="0" w:color="auto"/>
      </w:divBdr>
    </w:div>
    <w:div w:id="1041326835">
      <w:bodyDiv w:val="1"/>
      <w:marLeft w:val="0"/>
      <w:marRight w:val="0"/>
      <w:marTop w:val="0"/>
      <w:marBottom w:val="0"/>
      <w:divBdr>
        <w:top w:val="none" w:sz="0" w:space="0" w:color="auto"/>
        <w:left w:val="none" w:sz="0" w:space="0" w:color="auto"/>
        <w:bottom w:val="none" w:sz="0" w:space="0" w:color="auto"/>
        <w:right w:val="none" w:sz="0" w:space="0" w:color="auto"/>
      </w:divBdr>
      <w:divsChild>
        <w:div w:id="217743140">
          <w:marLeft w:val="0"/>
          <w:marRight w:val="0"/>
          <w:marTop w:val="0"/>
          <w:marBottom w:val="0"/>
          <w:divBdr>
            <w:top w:val="none" w:sz="0" w:space="0" w:color="auto"/>
            <w:left w:val="none" w:sz="0" w:space="0" w:color="auto"/>
            <w:bottom w:val="none" w:sz="0" w:space="0" w:color="auto"/>
            <w:right w:val="none" w:sz="0" w:space="0" w:color="auto"/>
          </w:divBdr>
          <w:divsChild>
            <w:div w:id="19157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9137">
      <w:bodyDiv w:val="1"/>
      <w:marLeft w:val="0"/>
      <w:marRight w:val="0"/>
      <w:marTop w:val="0"/>
      <w:marBottom w:val="0"/>
      <w:divBdr>
        <w:top w:val="none" w:sz="0" w:space="0" w:color="auto"/>
        <w:left w:val="none" w:sz="0" w:space="0" w:color="auto"/>
        <w:bottom w:val="none" w:sz="0" w:space="0" w:color="auto"/>
        <w:right w:val="none" w:sz="0" w:space="0" w:color="auto"/>
      </w:divBdr>
    </w:div>
    <w:div w:id="1120609785">
      <w:bodyDiv w:val="1"/>
      <w:marLeft w:val="0"/>
      <w:marRight w:val="0"/>
      <w:marTop w:val="0"/>
      <w:marBottom w:val="0"/>
      <w:divBdr>
        <w:top w:val="none" w:sz="0" w:space="0" w:color="auto"/>
        <w:left w:val="none" w:sz="0" w:space="0" w:color="auto"/>
        <w:bottom w:val="none" w:sz="0" w:space="0" w:color="auto"/>
        <w:right w:val="none" w:sz="0" w:space="0" w:color="auto"/>
      </w:divBdr>
      <w:divsChild>
        <w:div w:id="695545304">
          <w:marLeft w:val="0"/>
          <w:marRight w:val="0"/>
          <w:marTop w:val="0"/>
          <w:marBottom w:val="0"/>
          <w:divBdr>
            <w:top w:val="none" w:sz="0" w:space="0" w:color="auto"/>
            <w:left w:val="none" w:sz="0" w:space="0" w:color="auto"/>
            <w:bottom w:val="none" w:sz="0" w:space="0" w:color="auto"/>
            <w:right w:val="none" w:sz="0" w:space="0" w:color="auto"/>
          </w:divBdr>
          <w:divsChild>
            <w:div w:id="2146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5937">
      <w:bodyDiv w:val="1"/>
      <w:marLeft w:val="0"/>
      <w:marRight w:val="0"/>
      <w:marTop w:val="0"/>
      <w:marBottom w:val="0"/>
      <w:divBdr>
        <w:top w:val="none" w:sz="0" w:space="0" w:color="auto"/>
        <w:left w:val="none" w:sz="0" w:space="0" w:color="auto"/>
        <w:bottom w:val="none" w:sz="0" w:space="0" w:color="auto"/>
        <w:right w:val="none" w:sz="0" w:space="0" w:color="auto"/>
      </w:divBdr>
      <w:divsChild>
        <w:div w:id="545340111">
          <w:marLeft w:val="0"/>
          <w:marRight w:val="0"/>
          <w:marTop w:val="0"/>
          <w:marBottom w:val="0"/>
          <w:divBdr>
            <w:top w:val="none" w:sz="0" w:space="0" w:color="auto"/>
            <w:left w:val="none" w:sz="0" w:space="0" w:color="auto"/>
            <w:bottom w:val="none" w:sz="0" w:space="0" w:color="auto"/>
            <w:right w:val="none" w:sz="0" w:space="0" w:color="auto"/>
          </w:divBdr>
          <w:divsChild>
            <w:div w:id="47924109">
              <w:marLeft w:val="0"/>
              <w:marRight w:val="0"/>
              <w:marTop w:val="0"/>
              <w:marBottom w:val="0"/>
              <w:divBdr>
                <w:top w:val="none" w:sz="0" w:space="0" w:color="auto"/>
                <w:left w:val="none" w:sz="0" w:space="0" w:color="auto"/>
                <w:bottom w:val="none" w:sz="0" w:space="0" w:color="auto"/>
                <w:right w:val="none" w:sz="0" w:space="0" w:color="auto"/>
              </w:divBdr>
            </w:div>
            <w:div w:id="8172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749">
      <w:bodyDiv w:val="1"/>
      <w:marLeft w:val="0"/>
      <w:marRight w:val="0"/>
      <w:marTop w:val="0"/>
      <w:marBottom w:val="0"/>
      <w:divBdr>
        <w:top w:val="none" w:sz="0" w:space="0" w:color="auto"/>
        <w:left w:val="none" w:sz="0" w:space="0" w:color="auto"/>
        <w:bottom w:val="none" w:sz="0" w:space="0" w:color="auto"/>
        <w:right w:val="none" w:sz="0" w:space="0" w:color="auto"/>
      </w:divBdr>
      <w:divsChild>
        <w:div w:id="1016465524">
          <w:marLeft w:val="0"/>
          <w:marRight w:val="0"/>
          <w:marTop w:val="0"/>
          <w:marBottom w:val="0"/>
          <w:divBdr>
            <w:top w:val="none" w:sz="0" w:space="0" w:color="auto"/>
            <w:left w:val="none" w:sz="0" w:space="0" w:color="auto"/>
            <w:bottom w:val="none" w:sz="0" w:space="0" w:color="auto"/>
            <w:right w:val="none" w:sz="0" w:space="0" w:color="auto"/>
          </w:divBdr>
          <w:divsChild>
            <w:div w:id="1011487687">
              <w:marLeft w:val="0"/>
              <w:marRight w:val="0"/>
              <w:marTop w:val="0"/>
              <w:marBottom w:val="0"/>
              <w:divBdr>
                <w:top w:val="none" w:sz="0" w:space="0" w:color="auto"/>
                <w:left w:val="none" w:sz="0" w:space="0" w:color="auto"/>
                <w:bottom w:val="none" w:sz="0" w:space="0" w:color="auto"/>
                <w:right w:val="none" w:sz="0" w:space="0" w:color="auto"/>
              </w:divBdr>
            </w:div>
            <w:div w:id="12803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368">
      <w:bodyDiv w:val="1"/>
      <w:marLeft w:val="0"/>
      <w:marRight w:val="0"/>
      <w:marTop w:val="0"/>
      <w:marBottom w:val="0"/>
      <w:divBdr>
        <w:top w:val="none" w:sz="0" w:space="0" w:color="auto"/>
        <w:left w:val="none" w:sz="0" w:space="0" w:color="auto"/>
        <w:bottom w:val="none" w:sz="0" w:space="0" w:color="auto"/>
        <w:right w:val="none" w:sz="0" w:space="0" w:color="auto"/>
      </w:divBdr>
      <w:divsChild>
        <w:div w:id="949778806">
          <w:marLeft w:val="0"/>
          <w:marRight w:val="0"/>
          <w:marTop w:val="0"/>
          <w:marBottom w:val="0"/>
          <w:divBdr>
            <w:top w:val="none" w:sz="0" w:space="0" w:color="auto"/>
            <w:left w:val="none" w:sz="0" w:space="0" w:color="auto"/>
            <w:bottom w:val="none" w:sz="0" w:space="0" w:color="auto"/>
            <w:right w:val="none" w:sz="0" w:space="0" w:color="auto"/>
          </w:divBdr>
          <w:divsChild>
            <w:div w:id="2673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7039">
      <w:bodyDiv w:val="1"/>
      <w:marLeft w:val="0"/>
      <w:marRight w:val="0"/>
      <w:marTop w:val="0"/>
      <w:marBottom w:val="0"/>
      <w:divBdr>
        <w:top w:val="none" w:sz="0" w:space="0" w:color="auto"/>
        <w:left w:val="none" w:sz="0" w:space="0" w:color="auto"/>
        <w:bottom w:val="none" w:sz="0" w:space="0" w:color="auto"/>
        <w:right w:val="none" w:sz="0" w:space="0" w:color="auto"/>
      </w:divBdr>
    </w:div>
    <w:div w:id="1452284414">
      <w:bodyDiv w:val="1"/>
      <w:marLeft w:val="0"/>
      <w:marRight w:val="0"/>
      <w:marTop w:val="0"/>
      <w:marBottom w:val="0"/>
      <w:divBdr>
        <w:top w:val="none" w:sz="0" w:space="0" w:color="auto"/>
        <w:left w:val="none" w:sz="0" w:space="0" w:color="auto"/>
        <w:bottom w:val="none" w:sz="0" w:space="0" w:color="auto"/>
        <w:right w:val="none" w:sz="0" w:space="0" w:color="auto"/>
      </w:divBdr>
      <w:divsChild>
        <w:div w:id="1742754370">
          <w:marLeft w:val="0"/>
          <w:marRight w:val="0"/>
          <w:marTop w:val="0"/>
          <w:marBottom w:val="0"/>
          <w:divBdr>
            <w:top w:val="none" w:sz="0" w:space="0" w:color="auto"/>
            <w:left w:val="none" w:sz="0" w:space="0" w:color="auto"/>
            <w:bottom w:val="none" w:sz="0" w:space="0" w:color="auto"/>
            <w:right w:val="none" w:sz="0" w:space="0" w:color="auto"/>
          </w:divBdr>
          <w:divsChild>
            <w:div w:id="9912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1143">
      <w:bodyDiv w:val="1"/>
      <w:marLeft w:val="0"/>
      <w:marRight w:val="0"/>
      <w:marTop w:val="0"/>
      <w:marBottom w:val="0"/>
      <w:divBdr>
        <w:top w:val="none" w:sz="0" w:space="0" w:color="auto"/>
        <w:left w:val="none" w:sz="0" w:space="0" w:color="auto"/>
        <w:bottom w:val="none" w:sz="0" w:space="0" w:color="auto"/>
        <w:right w:val="none" w:sz="0" w:space="0" w:color="auto"/>
      </w:divBdr>
    </w:div>
    <w:div w:id="1617788568">
      <w:bodyDiv w:val="1"/>
      <w:marLeft w:val="0"/>
      <w:marRight w:val="0"/>
      <w:marTop w:val="0"/>
      <w:marBottom w:val="0"/>
      <w:divBdr>
        <w:top w:val="none" w:sz="0" w:space="0" w:color="auto"/>
        <w:left w:val="none" w:sz="0" w:space="0" w:color="auto"/>
        <w:bottom w:val="none" w:sz="0" w:space="0" w:color="auto"/>
        <w:right w:val="none" w:sz="0" w:space="0" w:color="auto"/>
      </w:divBdr>
    </w:div>
    <w:div w:id="1730379720">
      <w:bodyDiv w:val="1"/>
      <w:marLeft w:val="0"/>
      <w:marRight w:val="0"/>
      <w:marTop w:val="0"/>
      <w:marBottom w:val="0"/>
      <w:divBdr>
        <w:top w:val="none" w:sz="0" w:space="0" w:color="auto"/>
        <w:left w:val="none" w:sz="0" w:space="0" w:color="auto"/>
        <w:bottom w:val="none" w:sz="0" w:space="0" w:color="auto"/>
        <w:right w:val="none" w:sz="0" w:space="0" w:color="auto"/>
      </w:divBdr>
    </w:div>
    <w:div w:id="1982229498">
      <w:bodyDiv w:val="1"/>
      <w:marLeft w:val="0"/>
      <w:marRight w:val="0"/>
      <w:marTop w:val="0"/>
      <w:marBottom w:val="0"/>
      <w:divBdr>
        <w:top w:val="none" w:sz="0" w:space="0" w:color="auto"/>
        <w:left w:val="none" w:sz="0" w:space="0" w:color="auto"/>
        <w:bottom w:val="none" w:sz="0" w:space="0" w:color="auto"/>
        <w:right w:val="none" w:sz="0" w:space="0" w:color="auto"/>
      </w:divBdr>
    </w:div>
    <w:div w:id="1984698215">
      <w:bodyDiv w:val="1"/>
      <w:marLeft w:val="0"/>
      <w:marRight w:val="0"/>
      <w:marTop w:val="0"/>
      <w:marBottom w:val="0"/>
      <w:divBdr>
        <w:top w:val="none" w:sz="0" w:space="0" w:color="auto"/>
        <w:left w:val="none" w:sz="0" w:space="0" w:color="auto"/>
        <w:bottom w:val="none" w:sz="0" w:space="0" w:color="auto"/>
        <w:right w:val="none" w:sz="0" w:space="0" w:color="auto"/>
      </w:divBdr>
      <w:divsChild>
        <w:div w:id="1885633257">
          <w:marLeft w:val="0"/>
          <w:marRight w:val="0"/>
          <w:marTop w:val="0"/>
          <w:marBottom w:val="0"/>
          <w:divBdr>
            <w:top w:val="none" w:sz="0" w:space="0" w:color="auto"/>
            <w:left w:val="none" w:sz="0" w:space="0" w:color="auto"/>
            <w:bottom w:val="none" w:sz="0" w:space="0" w:color="auto"/>
            <w:right w:val="none" w:sz="0" w:space="0" w:color="auto"/>
          </w:divBdr>
          <w:divsChild>
            <w:div w:id="1901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1598">
      <w:bodyDiv w:val="1"/>
      <w:marLeft w:val="0"/>
      <w:marRight w:val="0"/>
      <w:marTop w:val="0"/>
      <w:marBottom w:val="0"/>
      <w:divBdr>
        <w:top w:val="none" w:sz="0" w:space="0" w:color="auto"/>
        <w:left w:val="none" w:sz="0" w:space="0" w:color="auto"/>
        <w:bottom w:val="none" w:sz="0" w:space="0" w:color="auto"/>
        <w:right w:val="none" w:sz="0" w:space="0" w:color="auto"/>
      </w:divBdr>
      <w:divsChild>
        <w:div w:id="1655528771">
          <w:marLeft w:val="0"/>
          <w:marRight w:val="0"/>
          <w:marTop w:val="0"/>
          <w:marBottom w:val="0"/>
          <w:divBdr>
            <w:top w:val="none" w:sz="0" w:space="0" w:color="auto"/>
            <w:left w:val="none" w:sz="0" w:space="0" w:color="auto"/>
            <w:bottom w:val="none" w:sz="0" w:space="0" w:color="auto"/>
            <w:right w:val="none" w:sz="0" w:space="0" w:color="auto"/>
          </w:divBdr>
        </w:div>
      </w:divsChild>
    </w:div>
    <w:div w:id="2050106844">
      <w:bodyDiv w:val="1"/>
      <w:marLeft w:val="0"/>
      <w:marRight w:val="0"/>
      <w:marTop w:val="0"/>
      <w:marBottom w:val="0"/>
      <w:divBdr>
        <w:top w:val="none" w:sz="0" w:space="0" w:color="auto"/>
        <w:left w:val="none" w:sz="0" w:space="0" w:color="auto"/>
        <w:bottom w:val="none" w:sz="0" w:space="0" w:color="auto"/>
        <w:right w:val="none" w:sz="0" w:space="0" w:color="auto"/>
      </w:divBdr>
      <w:divsChild>
        <w:div w:id="709961794">
          <w:marLeft w:val="0"/>
          <w:marRight w:val="0"/>
          <w:marTop w:val="0"/>
          <w:marBottom w:val="0"/>
          <w:divBdr>
            <w:top w:val="none" w:sz="0" w:space="0" w:color="auto"/>
            <w:left w:val="none" w:sz="0" w:space="0" w:color="auto"/>
            <w:bottom w:val="none" w:sz="0" w:space="0" w:color="auto"/>
            <w:right w:val="none" w:sz="0" w:space="0" w:color="auto"/>
          </w:divBdr>
          <w:divsChild>
            <w:div w:id="11494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9ABA0-9E20-4425-B3BE-BE4FC203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1857</Words>
  <Characters>10585</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Proyecto</vt:lpstr>
      <vt:lpstr>Documento de Proyecto</vt:lpstr>
    </vt:vector>
  </TitlesOfParts>
  <Company/>
  <LinksUpToDate>false</LinksUpToDate>
  <CharactersWithSpaces>12418</CharactersWithSpaces>
  <SharedDoc>false</SharedDoc>
  <HLinks>
    <vt:vector size="54" baseType="variant">
      <vt:variant>
        <vt:i4>5373983</vt:i4>
      </vt:variant>
      <vt:variant>
        <vt:i4>51</vt:i4>
      </vt:variant>
      <vt:variant>
        <vt:i4>0</vt:i4>
      </vt:variant>
      <vt:variant>
        <vt:i4>5</vt:i4>
      </vt:variant>
      <vt:variant>
        <vt:lpwstr>http://exologisticanet.exologistica.com/sitios/Unilever/default.aspx</vt:lpwstr>
      </vt:variant>
      <vt:variant>
        <vt:lpwstr/>
      </vt:variant>
      <vt:variant>
        <vt:i4>1507384</vt:i4>
      </vt:variant>
      <vt:variant>
        <vt:i4>44</vt:i4>
      </vt:variant>
      <vt:variant>
        <vt:i4>0</vt:i4>
      </vt:variant>
      <vt:variant>
        <vt:i4>5</vt:i4>
      </vt:variant>
      <vt:variant>
        <vt:lpwstr/>
      </vt:variant>
      <vt:variant>
        <vt:lpwstr>_Toc358215222</vt:lpwstr>
      </vt:variant>
      <vt:variant>
        <vt:i4>1507384</vt:i4>
      </vt:variant>
      <vt:variant>
        <vt:i4>38</vt:i4>
      </vt:variant>
      <vt:variant>
        <vt:i4>0</vt:i4>
      </vt:variant>
      <vt:variant>
        <vt:i4>5</vt:i4>
      </vt:variant>
      <vt:variant>
        <vt:lpwstr/>
      </vt:variant>
      <vt:variant>
        <vt:lpwstr>_Toc358215221</vt:lpwstr>
      </vt:variant>
      <vt:variant>
        <vt:i4>1507384</vt:i4>
      </vt:variant>
      <vt:variant>
        <vt:i4>32</vt:i4>
      </vt:variant>
      <vt:variant>
        <vt:i4>0</vt:i4>
      </vt:variant>
      <vt:variant>
        <vt:i4>5</vt:i4>
      </vt:variant>
      <vt:variant>
        <vt:lpwstr/>
      </vt:variant>
      <vt:variant>
        <vt:lpwstr>_Toc358215220</vt:lpwstr>
      </vt:variant>
      <vt:variant>
        <vt:i4>1310776</vt:i4>
      </vt:variant>
      <vt:variant>
        <vt:i4>26</vt:i4>
      </vt:variant>
      <vt:variant>
        <vt:i4>0</vt:i4>
      </vt:variant>
      <vt:variant>
        <vt:i4>5</vt:i4>
      </vt:variant>
      <vt:variant>
        <vt:lpwstr/>
      </vt:variant>
      <vt:variant>
        <vt:lpwstr>_Toc358215219</vt:lpwstr>
      </vt:variant>
      <vt:variant>
        <vt:i4>1310776</vt:i4>
      </vt:variant>
      <vt:variant>
        <vt:i4>20</vt:i4>
      </vt:variant>
      <vt:variant>
        <vt:i4>0</vt:i4>
      </vt:variant>
      <vt:variant>
        <vt:i4>5</vt:i4>
      </vt:variant>
      <vt:variant>
        <vt:lpwstr/>
      </vt:variant>
      <vt:variant>
        <vt:lpwstr>_Toc358215218</vt:lpwstr>
      </vt:variant>
      <vt:variant>
        <vt:i4>1310776</vt:i4>
      </vt:variant>
      <vt:variant>
        <vt:i4>14</vt:i4>
      </vt:variant>
      <vt:variant>
        <vt:i4>0</vt:i4>
      </vt:variant>
      <vt:variant>
        <vt:i4>5</vt:i4>
      </vt:variant>
      <vt:variant>
        <vt:lpwstr/>
      </vt:variant>
      <vt:variant>
        <vt:lpwstr>_Toc358215217</vt:lpwstr>
      </vt:variant>
      <vt:variant>
        <vt:i4>1310776</vt:i4>
      </vt:variant>
      <vt:variant>
        <vt:i4>8</vt:i4>
      </vt:variant>
      <vt:variant>
        <vt:i4>0</vt:i4>
      </vt:variant>
      <vt:variant>
        <vt:i4>5</vt:i4>
      </vt:variant>
      <vt:variant>
        <vt:lpwstr/>
      </vt:variant>
      <vt:variant>
        <vt:lpwstr>_Toc358215216</vt:lpwstr>
      </vt:variant>
      <vt:variant>
        <vt:i4>1310776</vt:i4>
      </vt:variant>
      <vt:variant>
        <vt:i4>2</vt:i4>
      </vt:variant>
      <vt:variant>
        <vt:i4>0</vt:i4>
      </vt:variant>
      <vt:variant>
        <vt:i4>5</vt:i4>
      </vt:variant>
      <vt:variant>
        <vt:lpwstr/>
      </vt:variant>
      <vt:variant>
        <vt:lpwstr>_Toc358215215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Proyecto</dc:title>
  <dc:subject>Migración WMS</dc:subject>
  <dc:creator>Leandro Alonso</dc:creator>
  <cp:keywords/>
  <cp:lastModifiedBy>Martin Rodriguez</cp:lastModifiedBy>
  <cp:revision>2</cp:revision>
  <cp:lastPrinted>2017-05-16T14:53:00Z</cp:lastPrinted>
  <dcterms:created xsi:type="dcterms:W3CDTF">2017-07-26T14:59:00Z</dcterms:created>
  <dcterms:modified xsi:type="dcterms:W3CDTF">2017-07-26T14:59:00Z</dcterms:modified>
</cp:coreProperties>
</file>