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65368" w14:textId="402F0EBC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color w:val="000000"/>
          <w:szCs w:val="28"/>
        </w:rPr>
      </w:pPr>
      <w:r>
        <w:rPr>
          <w:color w:val="000000"/>
          <w:szCs w:val="28"/>
        </w:rPr>
        <w:t>Национальный исследовательский университет «МЭИ»</w:t>
      </w:r>
    </w:p>
    <w:p w14:paraId="26DA7F2B" w14:textId="68BE28C0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color w:val="000000"/>
          <w:szCs w:val="28"/>
        </w:rPr>
      </w:pPr>
      <w:r>
        <w:rPr>
          <w:color w:val="000000"/>
          <w:szCs w:val="28"/>
        </w:rPr>
        <w:t>Институт</w:t>
      </w:r>
      <w:r w:rsidR="00785EE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радиотехники и электроники им. В.А. Котельникова</w:t>
      </w:r>
    </w:p>
    <w:p w14:paraId="274D6BEA" w14:textId="494A74BC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Кафедра </w:t>
      </w:r>
      <w:r w:rsidR="00C16BB4">
        <w:rPr>
          <w:color w:val="000000"/>
          <w:szCs w:val="28"/>
        </w:rPr>
        <w:t>электроники и наноэлектроники</w:t>
      </w:r>
    </w:p>
    <w:p w14:paraId="6031BAEF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6EDD553D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3C1BED03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16605CA4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szCs w:val="28"/>
        </w:rPr>
      </w:pPr>
    </w:p>
    <w:p w14:paraId="09CEBD2C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szCs w:val="28"/>
        </w:rPr>
      </w:pPr>
    </w:p>
    <w:p w14:paraId="5B3C004C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szCs w:val="28"/>
        </w:rPr>
      </w:pPr>
    </w:p>
    <w:p w14:paraId="27E4501B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7CE1F63E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03B0B1F2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2CA7497D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28BAF935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rFonts w:ascii="Calibri" w:eastAsia="Calibri" w:hAnsi="Calibri" w:cs="Calibri"/>
          <w:color w:val="000000"/>
          <w:szCs w:val="28"/>
        </w:rPr>
      </w:pPr>
    </w:p>
    <w:p w14:paraId="27F733F5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both"/>
        <w:rPr>
          <w:color w:val="000000"/>
          <w:szCs w:val="28"/>
        </w:rPr>
      </w:pPr>
    </w:p>
    <w:p w14:paraId="5190FF57" w14:textId="177D36A2" w:rsidR="00B37882" w:rsidRDefault="00B37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4"/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Лабораторная работа № _</w:t>
      </w:r>
      <w:r w:rsidR="007A17C3">
        <w:rPr>
          <w:b/>
          <w:color w:val="000000"/>
          <w:sz w:val="36"/>
          <w:szCs w:val="36"/>
          <w:u w:val="single"/>
        </w:rPr>
        <w:t>4</w:t>
      </w:r>
      <w:r>
        <w:rPr>
          <w:b/>
          <w:color w:val="000000"/>
          <w:sz w:val="36"/>
          <w:szCs w:val="36"/>
        </w:rPr>
        <w:t>_</w:t>
      </w:r>
    </w:p>
    <w:p w14:paraId="42A0956E" w14:textId="77B26107" w:rsidR="00B37882" w:rsidRDefault="00B37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4"/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по курсу </w:t>
      </w:r>
      <w:r>
        <w:rPr>
          <w:b/>
          <w:color w:val="000000"/>
          <w:sz w:val="36"/>
          <w:szCs w:val="36"/>
        </w:rPr>
        <w:br/>
        <w:t>«</w:t>
      </w:r>
      <w:r w:rsidR="00C16BB4">
        <w:rPr>
          <w:b/>
          <w:color w:val="000000"/>
          <w:sz w:val="36"/>
          <w:szCs w:val="36"/>
        </w:rPr>
        <w:t>Автоматизация анализа электронных схем</w:t>
      </w:r>
      <w:r>
        <w:rPr>
          <w:b/>
          <w:color w:val="000000"/>
          <w:sz w:val="36"/>
          <w:szCs w:val="36"/>
        </w:rPr>
        <w:t>»</w:t>
      </w:r>
    </w:p>
    <w:p w14:paraId="25917B39" w14:textId="77777777" w:rsidR="00B37882" w:rsidRDefault="00B37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4"/>
        <w:jc w:val="center"/>
        <w:rPr>
          <w:color w:val="000000"/>
          <w:sz w:val="36"/>
          <w:szCs w:val="36"/>
        </w:rPr>
      </w:pPr>
    </w:p>
    <w:p w14:paraId="00623192" w14:textId="548F9C19" w:rsidR="00B37882" w:rsidRPr="007A17C3" w:rsidRDefault="007A17C3" w:rsidP="007A17C3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i/>
          <w:iCs/>
          <w:color w:val="000000"/>
          <w:sz w:val="32"/>
          <w:szCs w:val="32"/>
          <w:u w:val="single"/>
        </w:rPr>
      </w:pPr>
      <w:r w:rsidRPr="007A17C3">
        <w:rPr>
          <w:i/>
          <w:iCs/>
          <w:sz w:val="32"/>
          <w:szCs w:val="32"/>
          <w:u w:val="single"/>
        </w:rPr>
        <w:t>Анализ электронных схем с активными элементами (биполярный транзистор)</w:t>
      </w:r>
    </w:p>
    <w:p w14:paraId="521469D5" w14:textId="77777777" w:rsidR="00B37882" w:rsidRPr="007A17C3" w:rsidRDefault="00B37882" w:rsidP="007A17C3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i/>
          <w:iCs/>
          <w:color w:val="000000"/>
          <w:sz w:val="32"/>
          <w:szCs w:val="32"/>
          <w:u w:val="single"/>
        </w:rPr>
      </w:pPr>
    </w:p>
    <w:p w14:paraId="742CE845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79D789C3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right"/>
        <w:rPr>
          <w:color w:val="000000"/>
          <w:szCs w:val="28"/>
        </w:rPr>
      </w:pPr>
    </w:p>
    <w:p w14:paraId="5CCCF0DA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right"/>
        <w:rPr>
          <w:color w:val="000000"/>
          <w:szCs w:val="28"/>
        </w:rPr>
      </w:pPr>
      <w:r>
        <w:rPr>
          <w:color w:val="000000"/>
          <w:szCs w:val="28"/>
        </w:rPr>
        <w:t>Группа: ______</w:t>
      </w:r>
      <w:r w:rsidRPr="00764618">
        <w:rPr>
          <w:color w:val="000000"/>
          <w:szCs w:val="28"/>
          <w:u w:val="single"/>
        </w:rPr>
        <w:t>ЭР-05-20</w:t>
      </w:r>
      <w:r>
        <w:rPr>
          <w:color w:val="000000"/>
          <w:szCs w:val="28"/>
        </w:rPr>
        <w:t>_____</w:t>
      </w:r>
    </w:p>
    <w:p w14:paraId="3D40D481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right"/>
        <w:rPr>
          <w:color w:val="000000"/>
          <w:szCs w:val="28"/>
        </w:rPr>
      </w:pPr>
      <w:r>
        <w:rPr>
          <w:color w:val="000000"/>
          <w:szCs w:val="28"/>
        </w:rPr>
        <w:t>Студент: ___</w:t>
      </w:r>
      <w:r w:rsidRPr="00764618">
        <w:rPr>
          <w:color w:val="000000"/>
          <w:szCs w:val="28"/>
          <w:u w:val="single"/>
        </w:rPr>
        <w:t>Волчков Д. Н.</w:t>
      </w:r>
      <w:r>
        <w:rPr>
          <w:color w:val="000000"/>
          <w:szCs w:val="28"/>
        </w:rPr>
        <w:t>____</w:t>
      </w:r>
    </w:p>
    <w:p w14:paraId="7B25359F" w14:textId="73AA9D30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Преподаватель: </w:t>
      </w:r>
      <w:r w:rsidR="00C16BB4">
        <w:rPr>
          <w:color w:val="000000"/>
          <w:szCs w:val="28"/>
        </w:rPr>
        <w:t>_</w:t>
      </w:r>
      <w:r>
        <w:rPr>
          <w:color w:val="000000"/>
          <w:szCs w:val="28"/>
        </w:rPr>
        <w:t>_</w:t>
      </w:r>
      <w:r w:rsidR="00C16BB4">
        <w:rPr>
          <w:color w:val="000000"/>
          <w:szCs w:val="28"/>
        </w:rPr>
        <w:t>_</w:t>
      </w:r>
      <w:r>
        <w:rPr>
          <w:color w:val="000000"/>
          <w:szCs w:val="28"/>
        </w:rPr>
        <w:t>_</w:t>
      </w:r>
      <w:r w:rsidR="00C16BB4" w:rsidRPr="00C16BB4">
        <w:rPr>
          <w:color w:val="000000"/>
          <w:szCs w:val="28"/>
          <w:u w:val="single"/>
        </w:rPr>
        <w:t>Баринов А. Д.</w:t>
      </w:r>
      <w:r>
        <w:rPr>
          <w:color w:val="000000"/>
          <w:szCs w:val="28"/>
        </w:rPr>
        <w:t>__</w:t>
      </w:r>
      <w:r w:rsidR="00C16BB4">
        <w:rPr>
          <w:color w:val="000000"/>
          <w:szCs w:val="28"/>
        </w:rPr>
        <w:t>_</w:t>
      </w:r>
    </w:p>
    <w:p w14:paraId="5D871004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right"/>
        <w:rPr>
          <w:color w:val="000000"/>
          <w:szCs w:val="28"/>
        </w:rPr>
      </w:pPr>
      <w:r>
        <w:rPr>
          <w:color w:val="000000"/>
          <w:szCs w:val="28"/>
        </w:rPr>
        <w:t>Оценка:___________________</w:t>
      </w:r>
    </w:p>
    <w:p w14:paraId="217E6204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both"/>
        <w:rPr>
          <w:color w:val="000000"/>
          <w:szCs w:val="28"/>
        </w:rPr>
      </w:pPr>
    </w:p>
    <w:p w14:paraId="0882F0E6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226058EF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65409732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79F55937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546C7D14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both"/>
        <w:rPr>
          <w:color w:val="000000"/>
          <w:szCs w:val="28"/>
        </w:rPr>
      </w:pPr>
    </w:p>
    <w:p w14:paraId="610749E5" w14:textId="77777777" w:rsidR="00B37882" w:rsidRDefault="00B37882" w:rsidP="00764618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</w:t>
      </w:r>
    </w:p>
    <w:p w14:paraId="493C380F" w14:textId="71B5B455" w:rsidR="00AD4FB2" w:rsidRDefault="00B37882" w:rsidP="00B37882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color w:val="000000"/>
          <w:szCs w:val="28"/>
        </w:rPr>
        <w:t>202</w:t>
      </w:r>
      <w:r>
        <w:rPr>
          <w:szCs w:val="28"/>
        </w:rPr>
        <w:t>2</w:t>
      </w:r>
    </w:p>
    <w:p w14:paraId="62D424FA" w14:textId="77777777" w:rsidR="00AD4FB2" w:rsidRDefault="00AD4FB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Cs w:val="28"/>
        </w:rPr>
      </w:pPr>
      <w:r>
        <w:rPr>
          <w:szCs w:val="28"/>
        </w:rPr>
        <w:br w:type="page"/>
      </w:r>
    </w:p>
    <w:p w14:paraId="0CBD1888" w14:textId="04793C8A" w:rsidR="006A6612" w:rsidRDefault="006A6612" w:rsidP="007942F6">
      <w:pPr>
        <w:pBdr>
          <w:top w:val="nil"/>
          <w:left w:val="nil"/>
          <w:bottom w:val="nil"/>
          <w:right w:val="nil"/>
          <w:between w:val="nil"/>
        </w:pBdr>
        <w:ind w:leftChars="0" w:left="0" w:firstLineChars="150" w:firstLine="422"/>
        <w:rPr>
          <w:b/>
          <w:bCs/>
          <w:szCs w:val="28"/>
        </w:rPr>
      </w:pPr>
      <w:r w:rsidRPr="00230DDD">
        <w:rPr>
          <w:b/>
          <w:bCs/>
          <w:szCs w:val="28"/>
        </w:rPr>
        <w:lastRenderedPageBreak/>
        <w:t>Задан</w:t>
      </w:r>
      <w:r w:rsidR="0058520F" w:rsidRPr="00230DDD">
        <w:rPr>
          <w:b/>
          <w:bCs/>
          <w:szCs w:val="28"/>
        </w:rPr>
        <w:t>ие 1:</w:t>
      </w:r>
    </w:p>
    <w:p w14:paraId="084DB75F" w14:textId="246267B2" w:rsidR="00C15E6F" w:rsidRDefault="00970CCD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 w:rsidRPr="00970CCD">
        <w:rPr>
          <w:noProof/>
          <w:szCs w:val="28"/>
        </w:rPr>
        <w:drawing>
          <wp:inline distT="0" distB="0" distL="0" distR="0" wp14:anchorId="5C57184D" wp14:editId="222031B0">
            <wp:extent cx="6301105" cy="232473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EF67" w14:textId="4F03CEA6" w:rsidR="001875EC" w:rsidRDefault="001875EC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>Рисунок 1 – Листинг программы</w:t>
      </w:r>
    </w:p>
    <w:p w14:paraId="601B8640" w14:textId="1AFA3E30" w:rsidR="001875EC" w:rsidRDefault="001875EC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</w:p>
    <w:p w14:paraId="0D30715C" w14:textId="55FA624F" w:rsidR="001875EC" w:rsidRDefault="001875EC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1E27139C" wp14:editId="4A882549">
            <wp:extent cx="5980064" cy="2337667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564" cy="23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44FF" w14:textId="2468E736" w:rsidR="001875EC" w:rsidRDefault="001875EC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>Рисунок 2 – Входная характеристика транзистора в схеме с общей базой (Красный при напряжении на коллекторе 0</w:t>
      </w:r>
      <w:r w:rsidR="00A510D7" w:rsidRPr="00A510D7">
        <w:rPr>
          <w:szCs w:val="28"/>
        </w:rPr>
        <w:t xml:space="preserve"> </w:t>
      </w:r>
      <w:r w:rsidR="00A510D7">
        <w:rPr>
          <w:szCs w:val="28"/>
        </w:rPr>
        <w:t>В, зеленый – при</w:t>
      </w:r>
      <w:r w:rsidR="00785EE6">
        <w:rPr>
          <w:szCs w:val="28"/>
        </w:rPr>
        <w:t xml:space="preserve"> </w:t>
      </w:r>
      <w:r w:rsidR="00A510D7">
        <w:rPr>
          <w:szCs w:val="28"/>
        </w:rPr>
        <w:t>напряжении на коллекторе 5 В)</w:t>
      </w:r>
    </w:p>
    <w:p w14:paraId="7D548C5A" w14:textId="77777777" w:rsidR="00A510D7" w:rsidRDefault="00A510D7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</w:p>
    <w:p w14:paraId="302195C1" w14:textId="168B50DD" w:rsidR="001875EC" w:rsidRDefault="00A510D7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14906923" wp14:editId="32CACC2A">
            <wp:extent cx="6301105" cy="24384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EFEB" w14:textId="4775A33C" w:rsidR="006C05FE" w:rsidRDefault="006C05FE" w:rsidP="00564AD4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>Рисунок 3 – Выходная характеристика транзистора в схеме с общей базой (От красного до бирюзового ток на эмиттере от 0 до 10 мА с шагом 2 мА соответственно)</w:t>
      </w:r>
    </w:p>
    <w:p w14:paraId="07041F0D" w14:textId="77777777" w:rsidR="006C05FE" w:rsidRDefault="006C05FE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Cs w:val="28"/>
        </w:rPr>
      </w:pPr>
      <w:r>
        <w:rPr>
          <w:szCs w:val="28"/>
        </w:rPr>
        <w:br w:type="page"/>
      </w:r>
    </w:p>
    <w:p w14:paraId="44A6A0DA" w14:textId="060A6C9E" w:rsidR="006C05FE" w:rsidRPr="007A17C3" w:rsidRDefault="006C05FE" w:rsidP="007A17C3">
      <w:pPr>
        <w:pBdr>
          <w:top w:val="nil"/>
          <w:left w:val="nil"/>
          <w:bottom w:val="nil"/>
          <w:right w:val="nil"/>
          <w:between w:val="nil"/>
        </w:pBdr>
        <w:ind w:left="-3" w:firstLineChars="150" w:firstLine="422"/>
        <w:rPr>
          <w:b/>
          <w:bCs/>
          <w:szCs w:val="28"/>
        </w:rPr>
      </w:pPr>
      <w:r w:rsidRPr="007A17C3">
        <w:rPr>
          <w:b/>
          <w:bCs/>
          <w:szCs w:val="28"/>
        </w:rPr>
        <w:lastRenderedPageBreak/>
        <w:t>Задание 2:</w:t>
      </w:r>
    </w:p>
    <w:p w14:paraId="58F59B99" w14:textId="64DA7955" w:rsidR="00260B3C" w:rsidRDefault="00260B3C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szCs w:val="28"/>
        </w:rPr>
      </w:pPr>
      <w:r w:rsidRPr="00260B3C">
        <w:rPr>
          <w:noProof/>
          <w:szCs w:val="28"/>
        </w:rPr>
        <w:drawing>
          <wp:inline distT="0" distB="0" distL="0" distR="0" wp14:anchorId="2C6D8C8B" wp14:editId="54E3BFFA">
            <wp:extent cx="6301105" cy="2303145"/>
            <wp:effectExtent l="0" t="0" r="444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09C" w14:textId="47030906" w:rsidR="00260B3C" w:rsidRDefault="00260B3C" w:rsidP="00260B3C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33D5">
        <w:rPr>
          <w:szCs w:val="28"/>
        </w:rPr>
        <w:t>4 – Листинг программы</w:t>
      </w:r>
    </w:p>
    <w:p w14:paraId="2C92630C" w14:textId="77777777" w:rsidR="00260B3C" w:rsidRDefault="00260B3C" w:rsidP="00260B3C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</w:p>
    <w:p w14:paraId="237AC771" w14:textId="314A2941" w:rsidR="006C05FE" w:rsidRDefault="006C05FE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5342BA54" wp14:editId="282BBEF9">
            <wp:extent cx="6301105" cy="246824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7171" w14:textId="6EAA8EB5" w:rsidR="006C05FE" w:rsidRDefault="00055CC0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33D5">
        <w:rPr>
          <w:szCs w:val="28"/>
        </w:rPr>
        <w:t>5</w:t>
      </w:r>
      <w:r>
        <w:rPr>
          <w:szCs w:val="28"/>
        </w:rPr>
        <w:t xml:space="preserve"> – Входная характеристика транзистора в схеме с общим эмиттером (Красный при напряжении на коллекторе 0</w:t>
      </w:r>
      <w:r w:rsidRPr="00A510D7">
        <w:rPr>
          <w:szCs w:val="28"/>
        </w:rPr>
        <w:t xml:space="preserve"> </w:t>
      </w:r>
      <w:r>
        <w:rPr>
          <w:szCs w:val="28"/>
        </w:rPr>
        <w:t>В, зеленый – при</w:t>
      </w:r>
      <w:r w:rsidR="00785EE6">
        <w:rPr>
          <w:szCs w:val="28"/>
        </w:rPr>
        <w:t xml:space="preserve"> </w:t>
      </w:r>
      <w:r>
        <w:rPr>
          <w:szCs w:val="28"/>
        </w:rPr>
        <w:t>напряжении на коллекторе 5 В)</w:t>
      </w:r>
    </w:p>
    <w:p w14:paraId="3661C5D0" w14:textId="77777777" w:rsidR="00055CC0" w:rsidRDefault="00055CC0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</w:p>
    <w:p w14:paraId="392FD105" w14:textId="5FEE82D8" w:rsidR="006C05FE" w:rsidRDefault="006C05FE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6034CC9D" wp14:editId="10BD555C">
            <wp:extent cx="6301105" cy="2473960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BB9" w14:textId="64D6E1F0" w:rsidR="00055CC0" w:rsidRDefault="00055CC0" w:rsidP="00055CC0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33D5">
        <w:rPr>
          <w:szCs w:val="28"/>
        </w:rPr>
        <w:t>6</w:t>
      </w:r>
      <w:r>
        <w:rPr>
          <w:szCs w:val="28"/>
        </w:rPr>
        <w:t xml:space="preserve"> – Выходная характеристика транзистора в схеме с общ</w:t>
      </w:r>
      <w:r w:rsidR="007B4559">
        <w:rPr>
          <w:szCs w:val="28"/>
        </w:rPr>
        <w:t>им</w:t>
      </w:r>
      <w:r>
        <w:rPr>
          <w:szCs w:val="28"/>
        </w:rPr>
        <w:t xml:space="preserve"> </w:t>
      </w:r>
      <w:r w:rsidR="007B4559">
        <w:rPr>
          <w:szCs w:val="28"/>
        </w:rPr>
        <w:t>эмиттером</w:t>
      </w:r>
      <w:r>
        <w:rPr>
          <w:szCs w:val="28"/>
        </w:rPr>
        <w:t xml:space="preserve"> (От красного до бирюзового ток на </w:t>
      </w:r>
      <w:r w:rsidR="007B4559">
        <w:rPr>
          <w:szCs w:val="28"/>
        </w:rPr>
        <w:t>базе</w:t>
      </w:r>
      <w:r>
        <w:rPr>
          <w:szCs w:val="28"/>
        </w:rPr>
        <w:t xml:space="preserve"> от 0 до 10 мА с шагом 2 мА соответственно)</w:t>
      </w:r>
    </w:p>
    <w:p w14:paraId="608DD9C2" w14:textId="77777777" w:rsidR="007B4559" w:rsidRDefault="007B4559" w:rsidP="00055CC0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</w:p>
    <w:p w14:paraId="2DB914D1" w14:textId="7EE8E128" w:rsidR="007B4559" w:rsidRDefault="007B4559" w:rsidP="00055CC0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4712B178" wp14:editId="202D960A">
            <wp:extent cx="6301105" cy="245491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80D8" w14:textId="6B7B0A83" w:rsidR="00055CC0" w:rsidRDefault="007B4559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33D5">
        <w:rPr>
          <w:szCs w:val="28"/>
        </w:rPr>
        <w:t>7</w:t>
      </w:r>
      <w:r>
        <w:rPr>
          <w:szCs w:val="28"/>
        </w:rPr>
        <w:t xml:space="preserve"> – Графическое нахождение напряжения Эрли</w:t>
      </w:r>
    </w:p>
    <w:p w14:paraId="1880CF2E" w14:textId="52C008A9" w:rsidR="007B4559" w:rsidRDefault="007B4559" w:rsidP="006C05FE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 w:rsidRPr="007B4559">
        <w:rPr>
          <w:noProof/>
          <w:szCs w:val="28"/>
        </w:rPr>
        <w:drawing>
          <wp:inline distT="0" distB="0" distL="0" distR="0" wp14:anchorId="2710C6FC" wp14:editId="64B0191B">
            <wp:extent cx="3360280" cy="447309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171" cy="44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8480" w14:textId="7D83F8F1" w:rsidR="00260B3C" w:rsidRDefault="007B4559" w:rsidP="00260B3C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33D5">
        <w:rPr>
          <w:szCs w:val="28"/>
        </w:rPr>
        <w:t>8</w:t>
      </w:r>
      <w:r>
        <w:rPr>
          <w:szCs w:val="28"/>
        </w:rPr>
        <w:t xml:space="preserve"> – Параметры модели 2</w:t>
      </w:r>
      <w:r>
        <w:rPr>
          <w:szCs w:val="28"/>
          <w:lang w:val="en-US"/>
        </w:rPr>
        <w:t>N</w:t>
      </w:r>
      <w:r w:rsidR="00260B3C" w:rsidRPr="00260B3C">
        <w:rPr>
          <w:szCs w:val="28"/>
        </w:rPr>
        <w:t>3439</w:t>
      </w:r>
      <w:r>
        <w:rPr>
          <w:szCs w:val="28"/>
        </w:rPr>
        <w:t xml:space="preserve"> транзистора</w:t>
      </w:r>
    </w:p>
    <w:p w14:paraId="3FE89599" w14:textId="58BFF4B5" w:rsidR="00260B3C" w:rsidRDefault="00260B3C" w:rsidP="00260B3C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</w:rPr>
      </w:pPr>
    </w:p>
    <w:p w14:paraId="571BB3B2" w14:textId="47922F9E" w:rsidR="006533D5" w:rsidRDefault="00260B3C" w:rsidP="007A17C3">
      <w:pPr>
        <w:pBdr>
          <w:top w:val="nil"/>
          <w:left w:val="nil"/>
          <w:bottom w:val="nil"/>
          <w:right w:val="nil"/>
          <w:between w:val="nil"/>
        </w:pBdr>
        <w:ind w:left="-3" w:firstLineChars="150" w:firstLine="420"/>
        <w:rPr>
          <w:szCs w:val="28"/>
        </w:rPr>
      </w:pPr>
      <w:r>
        <w:rPr>
          <w:szCs w:val="28"/>
        </w:rPr>
        <w:t xml:space="preserve">По параметрам транзистора (Рисунок </w:t>
      </w:r>
      <w:r w:rsidR="006533D5">
        <w:rPr>
          <w:szCs w:val="28"/>
        </w:rPr>
        <w:t>8</w:t>
      </w:r>
      <w:r>
        <w:rPr>
          <w:szCs w:val="28"/>
        </w:rPr>
        <w:t>) видно, что графическое определение напряжения Эрли дало погрешность в 5%. Настоящие напряжение Эрли для модели транзистора составило 100 В.</w:t>
      </w:r>
    </w:p>
    <w:p w14:paraId="2594577C" w14:textId="77777777" w:rsidR="006533D5" w:rsidRDefault="006533D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Cs w:val="28"/>
        </w:rPr>
      </w:pPr>
      <w:r>
        <w:rPr>
          <w:szCs w:val="28"/>
        </w:rPr>
        <w:br w:type="page"/>
      </w:r>
    </w:p>
    <w:p w14:paraId="31F1E734" w14:textId="771A754C" w:rsidR="00260B3C" w:rsidRPr="007A17C3" w:rsidRDefault="006533D5" w:rsidP="007A17C3">
      <w:pPr>
        <w:pBdr>
          <w:top w:val="nil"/>
          <w:left w:val="nil"/>
          <w:bottom w:val="nil"/>
          <w:right w:val="nil"/>
          <w:between w:val="nil"/>
        </w:pBdr>
        <w:ind w:left="-3" w:firstLineChars="150" w:firstLine="422"/>
        <w:rPr>
          <w:b/>
          <w:bCs/>
          <w:szCs w:val="28"/>
        </w:rPr>
      </w:pPr>
      <w:r w:rsidRPr="007A17C3">
        <w:rPr>
          <w:b/>
          <w:bCs/>
          <w:szCs w:val="28"/>
        </w:rPr>
        <w:lastRenderedPageBreak/>
        <w:t>Задание 3:</w:t>
      </w:r>
    </w:p>
    <w:p w14:paraId="4D12E08A" w14:textId="3DBC5A9B" w:rsidR="006533D5" w:rsidRDefault="006533D5" w:rsidP="00260B3C">
      <w:pPr>
        <w:pBdr>
          <w:top w:val="nil"/>
          <w:left w:val="nil"/>
          <w:bottom w:val="nil"/>
          <w:right w:val="nil"/>
          <w:between w:val="nil"/>
        </w:pBdr>
        <w:ind w:left="0" w:hanging="3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124D2BE4" wp14:editId="78C52228">
            <wp:extent cx="6301105" cy="24460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D2BB" w14:textId="21C08F57" w:rsidR="006533D5" w:rsidRDefault="006533D5" w:rsidP="006533D5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</w:pPr>
      <w:r>
        <w:rPr>
          <w:szCs w:val="28"/>
        </w:rPr>
        <w:t xml:space="preserve">Рисунок 9 – </w:t>
      </w:r>
      <w:r>
        <w:t>Зависимость коэффициента передачи тока базы от тока коллектора в полулогарифмическом масштабе</w:t>
      </w:r>
    </w:p>
    <w:p w14:paraId="7347C67B" w14:textId="77777777" w:rsidR="00785EE6" w:rsidRDefault="00785EE6" w:rsidP="006533D5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</w:pPr>
    </w:p>
    <w:p w14:paraId="12467137" w14:textId="46E1769D" w:rsidR="00342D56" w:rsidRDefault="00785EE6" w:rsidP="007A17C3">
      <w:pPr>
        <w:pBdr>
          <w:top w:val="nil"/>
          <w:left w:val="nil"/>
          <w:bottom w:val="nil"/>
          <w:right w:val="nil"/>
          <w:between w:val="nil"/>
        </w:pBdr>
        <w:ind w:left="-3" w:firstLineChars="150" w:firstLine="42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 полученной характеристике </w:t>
      </w:r>
      <w:r w:rsidRPr="00785EE6">
        <w:rPr>
          <w:szCs w:val="28"/>
          <w:shd w:val="clear" w:color="auto" w:fill="FFFFFF"/>
        </w:rPr>
        <w:t>можно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увидеть,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 xml:space="preserve">что сначала коэффициент передачи мал, </w:t>
      </w:r>
      <w:r>
        <w:rPr>
          <w:szCs w:val="28"/>
          <w:shd w:val="clear" w:color="auto" w:fill="FFFFFF"/>
        </w:rPr>
        <w:t>а затем</w:t>
      </w:r>
      <w:r w:rsidRPr="00785EE6">
        <w:rPr>
          <w:szCs w:val="28"/>
          <w:shd w:val="clear" w:color="auto" w:fill="FFFFFF"/>
        </w:rPr>
        <w:t xml:space="preserve"> достигает максимума, после</w:t>
      </w:r>
      <w:r>
        <w:rPr>
          <w:szCs w:val="28"/>
          <w:shd w:val="clear" w:color="auto" w:fill="FFFFFF"/>
        </w:rPr>
        <w:t xml:space="preserve"> чего</w:t>
      </w:r>
      <w:r w:rsidRPr="00785EE6">
        <w:rPr>
          <w:szCs w:val="28"/>
          <w:shd w:val="clear" w:color="auto" w:fill="FFFFFF"/>
        </w:rPr>
        <w:t xml:space="preserve"> снижается</w:t>
      </w:r>
      <w:r w:rsidR="00EA74C4">
        <w:rPr>
          <w:szCs w:val="28"/>
          <w:shd w:val="clear" w:color="auto" w:fill="FFFFFF"/>
        </w:rPr>
        <w:t>,</w:t>
      </w:r>
      <w:r w:rsidRPr="00785EE6">
        <w:rPr>
          <w:szCs w:val="28"/>
          <w:shd w:val="clear" w:color="auto" w:fill="FFFFFF"/>
        </w:rPr>
        <w:t xml:space="preserve"> </w:t>
      </w:r>
      <w:r w:rsidR="00EA74C4">
        <w:rPr>
          <w:szCs w:val="28"/>
          <w:shd w:val="clear" w:color="auto" w:fill="FFFFFF"/>
        </w:rPr>
        <w:t>потому</w:t>
      </w:r>
      <w:r w:rsidRPr="00785EE6">
        <w:rPr>
          <w:szCs w:val="28"/>
          <w:shd w:val="clear" w:color="auto" w:fill="FFFFFF"/>
        </w:rPr>
        <w:t xml:space="preserve"> что </w:t>
      </w:r>
      <w:r w:rsidR="00EA74C4">
        <w:rPr>
          <w:szCs w:val="28"/>
          <w:shd w:val="clear" w:color="auto" w:fill="FFFFFF"/>
        </w:rPr>
        <w:t>сначала</w:t>
      </w:r>
      <w:r w:rsidRPr="00785EE6">
        <w:rPr>
          <w:szCs w:val="28"/>
          <w:shd w:val="clear" w:color="auto" w:fill="FFFFFF"/>
        </w:rPr>
        <w:t xml:space="preserve"> высоко</w:t>
      </w:r>
      <w:r w:rsidR="00EA74C4">
        <w:rPr>
          <w:szCs w:val="28"/>
          <w:shd w:val="clear" w:color="auto" w:fill="FFFFFF"/>
        </w:rPr>
        <w:t>е</w:t>
      </w:r>
      <w:r w:rsidRPr="00785EE6">
        <w:rPr>
          <w:szCs w:val="28"/>
          <w:shd w:val="clear" w:color="auto" w:fill="FFFFFF"/>
        </w:rPr>
        <w:t xml:space="preserve"> влияние</w:t>
      </w:r>
      <w:r w:rsidR="00EA74C4">
        <w:rPr>
          <w:szCs w:val="28"/>
          <w:shd w:val="clear" w:color="auto" w:fill="FFFFFF"/>
        </w:rPr>
        <w:t xml:space="preserve"> оказывает</w:t>
      </w:r>
      <w:r w:rsidRPr="00785EE6">
        <w:rPr>
          <w:szCs w:val="28"/>
          <w:shd w:val="clear" w:color="auto" w:fill="FFFFFF"/>
        </w:rPr>
        <w:t xml:space="preserve"> </w:t>
      </w:r>
      <w:proofErr w:type="spellStart"/>
      <w:r w:rsidRPr="00785EE6">
        <w:rPr>
          <w:szCs w:val="28"/>
          <w:shd w:val="clear" w:color="auto" w:fill="FFFFFF"/>
        </w:rPr>
        <w:t>генерационно</w:t>
      </w:r>
      <w:proofErr w:type="spellEnd"/>
      <w:r w:rsidRPr="00785EE6">
        <w:rPr>
          <w:szCs w:val="28"/>
          <w:shd w:val="clear" w:color="auto" w:fill="FFFFFF"/>
        </w:rPr>
        <w:t>-рекомбинационны</w:t>
      </w:r>
      <w:r w:rsidR="00EA74C4">
        <w:rPr>
          <w:szCs w:val="28"/>
          <w:shd w:val="clear" w:color="auto" w:fill="FFFFFF"/>
        </w:rPr>
        <w:t>й</w:t>
      </w:r>
      <w:r w:rsidRPr="00785EE6">
        <w:rPr>
          <w:szCs w:val="28"/>
          <w:shd w:val="clear" w:color="auto" w:fill="FFFFFF"/>
        </w:rPr>
        <w:t xml:space="preserve"> ток, после становится менее з</w:t>
      </w:r>
      <w:r w:rsidR="00EA74C4">
        <w:rPr>
          <w:szCs w:val="28"/>
          <w:shd w:val="clear" w:color="auto" w:fill="FFFFFF"/>
        </w:rPr>
        <w:t>начимым и</w:t>
      </w:r>
      <w:r w:rsidRPr="00785EE6">
        <w:rPr>
          <w:szCs w:val="28"/>
          <w:shd w:val="clear" w:color="auto" w:fill="FFFFFF"/>
        </w:rPr>
        <w:t xml:space="preserve"> в конце </w:t>
      </w:r>
      <w:r w:rsidR="00342D56">
        <w:rPr>
          <w:szCs w:val="28"/>
          <w:shd w:val="clear" w:color="auto" w:fill="FFFFFF"/>
        </w:rPr>
        <w:t>усиливается</w:t>
      </w:r>
      <w:r w:rsidRPr="00785EE6">
        <w:rPr>
          <w:szCs w:val="28"/>
          <w:shd w:val="clear" w:color="auto" w:fill="FFFFFF"/>
        </w:rPr>
        <w:t xml:space="preserve"> влияние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высокого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уровня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инжекции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в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базе</w:t>
      </w:r>
      <w:r w:rsidR="00342D56">
        <w:rPr>
          <w:szCs w:val="28"/>
          <w:shd w:val="clear" w:color="auto" w:fill="FFFFFF"/>
        </w:rPr>
        <w:t>, а также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роста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дырочной</w:t>
      </w:r>
      <w:r>
        <w:rPr>
          <w:szCs w:val="28"/>
          <w:shd w:val="clear" w:color="auto" w:fill="FFFFFF"/>
        </w:rPr>
        <w:t xml:space="preserve"> </w:t>
      </w:r>
      <w:r w:rsidRPr="00785EE6">
        <w:rPr>
          <w:szCs w:val="28"/>
          <w:shd w:val="clear" w:color="auto" w:fill="FFFFFF"/>
        </w:rPr>
        <w:t>составляющей эмиттерного перехода.</w:t>
      </w:r>
    </w:p>
    <w:p w14:paraId="52903F9F" w14:textId="77777777" w:rsidR="00342D56" w:rsidRDefault="00342D56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14:paraId="5255F694" w14:textId="1C588ED0" w:rsidR="00342D56" w:rsidRPr="007A17C3" w:rsidRDefault="00342D56" w:rsidP="007A17C3">
      <w:pPr>
        <w:pBdr>
          <w:top w:val="nil"/>
          <w:left w:val="nil"/>
          <w:bottom w:val="nil"/>
          <w:right w:val="nil"/>
          <w:between w:val="nil"/>
        </w:pBdr>
        <w:ind w:left="-3" w:firstLineChars="150" w:firstLine="422"/>
        <w:rPr>
          <w:b/>
          <w:bCs/>
          <w:szCs w:val="28"/>
          <w:shd w:val="clear" w:color="auto" w:fill="FFFFFF"/>
        </w:rPr>
      </w:pPr>
      <w:r w:rsidRPr="007A17C3">
        <w:rPr>
          <w:b/>
          <w:bCs/>
          <w:szCs w:val="28"/>
          <w:shd w:val="clear" w:color="auto" w:fill="FFFFFF"/>
        </w:rPr>
        <w:lastRenderedPageBreak/>
        <w:t>Задание 4:</w:t>
      </w:r>
    </w:p>
    <w:p w14:paraId="0C6B8587" w14:textId="52627341" w:rsidR="00342D56" w:rsidRDefault="00342D56" w:rsidP="00342D56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  <w:r>
        <w:rPr>
          <w:noProof/>
          <w:snapToGrid/>
          <w:szCs w:val="28"/>
          <w:shd w:val="clear" w:color="auto" w:fill="FFFFFF"/>
        </w:rPr>
        <w:drawing>
          <wp:inline distT="0" distB="0" distL="0" distR="0" wp14:anchorId="4C894167" wp14:editId="28577850">
            <wp:extent cx="6301105" cy="3650615"/>
            <wp:effectExtent l="0" t="0" r="444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9BC" w14:textId="7ADFC773" w:rsidR="00342D56" w:rsidRDefault="00342D56" w:rsidP="00342D56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10 – Схема </w:t>
      </w:r>
      <w:r w:rsidR="00C53657">
        <w:rPr>
          <w:szCs w:val="28"/>
          <w:shd w:val="clear" w:color="auto" w:fill="FFFFFF"/>
        </w:rPr>
        <w:t>каскада</w:t>
      </w:r>
      <w:r w:rsidR="0023099B">
        <w:rPr>
          <w:szCs w:val="28"/>
          <w:shd w:val="clear" w:color="auto" w:fill="FFFFFF"/>
        </w:rPr>
        <w:t xml:space="preserve"> в динамическом анализе</w:t>
      </w:r>
    </w:p>
    <w:p w14:paraId="548880D2" w14:textId="77777777" w:rsidR="0023099B" w:rsidRDefault="0023099B" w:rsidP="00342D56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</w:p>
    <w:p w14:paraId="2119E7E4" w14:textId="2B1AE122" w:rsidR="0023099B" w:rsidRDefault="0023099B" w:rsidP="007A17C3">
      <w:pPr>
        <w:pBdr>
          <w:top w:val="nil"/>
          <w:left w:val="nil"/>
          <w:bottom w:val="nil"/>
          <w:right w:val="nil"/>
          <w:between w:val="nil"/>
        </w:pBdr>
        <w:ind w:left="-3" w:firstLineChars="150" w:firstLine="42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По динамическому анализу (Рисунок 10) можно увидеть, что транзистор находится в усилительном режиме. Коэффициент усилени</w:t>
      </w:r>
      <w:r w:rsidR="00C53657">
        <w:rPr>
          <w:szCs w:val="28"/>
          <w:shd w:val="clear" w:color="auto" w:fill="FFFFFF"/>
        </w:rPr>
        <w:t>я</w:t>
      </w:r>
      <w:r>
        <w:rPr>
          <w:szCs w:val="28"/>
          <w:shd w:val="clear" w:color="auto" w:fill="FFFFFF"/>
        </w:rPr>
        <w:t xml:space="preserve"> </w:t>
      </w:r>
      <w:r w:rsidR="00C53657">
        <w:rPr>
          <w:szCs w:val="28"/>
          <w:shd w:val="clear" w:color="auto" w:fill="FFFFFF"/>
          <w:lang w:val="en-US"/>
        </w:rPr>
        <w:t>K</w:t>
      </w:r>
      <w:r w:rsidR="00C53657">
        <w:rPr>
          <w:szCs w:val="28"/>
          <w:shd w:val="clear" w:color="auto" w:fill="FFFFFF"/>
          <w:vertAlign w:val="subscript"/>
          <w:lang w:val="en-US"/>
        </w:rPr>
        <w:t>u</w:t>
      </w:r>
      <w:r w:rsidR="00C53657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составляет 16,2</w:t>
      </w:r>
    </w:p>
    <w:p w14:paraId="65E62326" w14:textId="430D7727" w:rsidR="00342D56" w:rsidRDefault="00342D56" w:rsidP="00342D56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  <w:r>
        <w:rPr>
          <w:noProof/>
          <w:snapToGrid/>
          <w:szCs w:val="28"/>
          <w:shd w:val="clear" w:color="auto" w:fill="FFFFFF"/>
        </w:rPr>
        <w:drawing>
          <wp:inline distT="0" distB="0" distL="0" distR="0" wp14:anchorId="02E807F6" wp14:editId="1B38D504">
            <wp:extent cx="6301105" cy="240538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D83" w14:textId="15EE36BF" w:rsidR="00342D56" w:rsidRDefault="00C53657" w:rsidP="00C53657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11 – Реакция каскада на синусоидальный сигнал (Красный – входной сигнал, синий – выходной)</w:t>
      </w:r>
    </w:p>
    <w:p w14:paraId="2C6EC41F" w14:textId="0D52DE7A" w:rsidR="00342D56" w:rsidRDefault="00342D56" w:rsidP="00342D56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  <w:r>
        <w:rPr>
          <w:noProof/>
          <w:snapToGrid/>
          <w:szCs w:val="28"/>
          <w:shd w:val="clear" w:color="auto" w:fill="FFFFFF"/>
        </w:rPr>
        <w:lastRenderedPageBreak/>
        <w:drawing>
          <wp:inline distT="0" distB="0" distL="0" distR="0" wp14:anchorId="381C9295" wp14:editId="41A070A0">
            <wp:extent cx="6301105" cy="245745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787" w14:textId="1BD83024" w:rsidR="00342D56" w:rsidRPr="00C53657" w:rsidRDefault="00C53657" w:rsidP="00C53657">
      <w:pPr>
        <w:pBdr>
          <w:top w:val="nil"/>
          <w:left w:val="nil"/>
          <w:bottom w:val="nil"/>
          <w:right w:val="nil"/>
          <w:between w:val="nil"/>
        </w:pBdr>
        <w:ind w:left="0" w:hanging="3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12 – Полоса пропускания каскада</w:t>
      </w:r>
    </w:p>
    <w:sectPr w:rsidR="00342D56" w:rsidRPr="00C5365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40"/>
      <w:pgMar w:top="851" w:right="850" w:bottom="567" w:left="1134" w:header="397" w:footer="45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FC705" w14:textId="77777777" w:rsidR="005249EC" w:rsidRDefault="005249EC">
      <w:pPr>
        <w:spacing w:line="240" w:lineRule="auto"/>
        <w:ind w:left="0" w:hanging="3"/>
      </w:pPr>
      <w:r>
        <w:separator/>
      </w:r>
    </w:p>
  </w:endnote>
  <w:endnote w:type="continuationSeparator" w:id="0">
    <w:p w14:paraId="20766D25" w14:textId="77777777" w:rsidR="005249EC" w:rsidRDefault="005249EC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_Timer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77777777" w:rsidR="00A9616D" w:rsidRDefault="00DC5DC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3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5249EC">
      <w:rPr>
        <w:color w:val="000000"/>
      </w:rPr>
      <w:fldChar w:fldCharType="separate"/>
    </w:r>
    <w:r>
      <w:rPr>
        <w:color w:val="000000"/>
      </w:rPr>
      <w:fldChar w:fldCharType="end"/>
    </w:r>
  </w:p>
  <w:p w14:paraId="0000002D" w14:textId="77777777" w:rsidR="00A9616D" w:rsidRDefault="00A9616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right="360" w:hanging="3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68FB06A3" w:rsidR="00A9616D" w:rsidRDefault="00DC5DC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center"/>
      <w:rPr>
        <w:color w:val="000000"/>
        <w:sz w:val="32"/>
        <w:szCs w:val="32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B37882"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  <w:p w14:paraId="0000002B" w14:textId="77777777" w:rsidR="00A9616D" w:rsidRDefault="00A9616D">
    <w:pPr>
      <w:pBdr>
        <w:top w:val="nil"/>
        <w:left w:val="nil"/>
        <w:bottom w:val="nil"/>
        <w:right w:val="nil"/>
        <w:between w:val="nil"/>
      </w:pBdr>
      <w:spacing w:line="240" w:lineRule="auto"/>
      <w:ind w:right="360" w:hanging="2"/>
      <w:jc w:val="center"/>
      <w:rPr>
        <w:rFonts w:ascii="a_Timer" w:eastAsia="a_Timer" w:hAnsi="a_Timer" w:cs="a_Timer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092FA" w14:textId="77777777" w:rsidR="00AD4FB2" w:rsidRDefault="00AD4FB2">
    <w:pPr>
      <w:pStyle w:val="a5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C0459" w14:textId="77777777" w:rsidR="005249EC" w:rsidRDefault="005249EC">
      <w:pPr>
        <w:spacing w:line="240" w:lineRule="auto"/>
        <w:ind w:left="0" w:hanging="3"/>
      </w:pPr>
      <w:r>
        <w:separator/>
      </w:r>
    </w:p>
  </w:footnote>
  <w:footnote w:type="continuationSeparator" w:id="0">
    <w:p w14:paraId="76EE1258" w14:textId="77777777" w:rsidR="005249EC" w:rsidRDefault="005249EC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8" w14:textId="77777777" w:rsidR="00A9616D" w:rsidRDefault="00DC5DC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3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5249EC">
      <w:rPr>
        <w:color w:val="000000"/>
      </w:rPr>
      <w:fldChar w:fldCharType="separate"/>
    </w:r>
    <w:r>
      <w:rPr>
        <w:color w:val="000000"/>
      </w:rPr>
      <w:fldChar w:fldCharType="end"/>
    </w:r>
  </w:p>
  <w:p w14:paraId="00000029" w14:textId="77777777" w:rsidR="00A9616D" w:rsidRDefault="00A9616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right="360" w:hanging="3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7" w14:textId="2A7BECED" w:rsidR="00A9616D" w:rsidRPr="00AD4FB2" w:rsidRDefault="00A9616D" w:rsidP="00AD4FB2">
    <w:pPr>
      <w:pStyle w:val="a4"/>
      <w:ind w:left="0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A698D" w14:textId="77777777" w:rsidR="00AD4FB2" w:rsidRDefault="00AD4FB2">
    <w:pPr>
      <w:pStyle w:val="a4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63861"/>
    <w:multiLevelType w:val="hybridMultilevel"/>
    <w:tmpl w:val="382C712C"/>
    <w:lvl w:ilvl="0" w:tplc="1A22FC2C">
      <w:start w:val="1"/>
      <w:numFmt w:val="decimal"/>
      <w:lvlText w:val="%1."/>
      <w:lvlJc w:val="left"/>
      <w:pPr>
        <w:ind w:left="112" w:hanging="274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DF5A011C">
      <w:numFmt w:val="bullet"/>
      <w:lvlText w:val="•"/>
      <w:lvlJc w:val="left"/>
      <w:pPr>
        <w:ind w:left="1106" w:hanging="274"/>
      </w:pPr>
      <w:rPr>
        <w:rFonts w:hint="default"/>
        <w:lang w:val="ru-RU" w:eastAsia="en-US" w:bidi="ar-SA"/>
      </w:rPr>
    </w:lvl>
    <w:lvl w:ilvl="2" w:tplc="099C2708">
      <w:numFmt w:val="bullet"/>
      <w:lvlText w:val="•"/>
      <w:lvlJc w:val="left"/>
      <w:pPr>
        <w:ind w:left="2093" w:hanging="274"/>
      </w:pPr>
      <w:rPr>
        <w:rFonts w:hint="default"/>
        <w:lang w:val="ru-RU" w:eastAsia="en-US" w:bidi="ar-SA"/>
      </w:rPr>
    </w:lvl>
    <w:lvl w:ilvl="3" w:tplc="C50293C0">
      <w:numFmt w:val="bullet"/>
      <w:lvlText w:val="•"/>
      <w:lvlJc w:val="left"/>
      <w:pPr>
        <w:ind w:left="3079" w:hanging="274"/>
      </w:pPr>
      <w:rPr>
        <w:rFonts w:hint="default"/>
        <w:lang w:val="ru-RU" w:eastAsia="en-US" w:bidi="ar-SA"/>
      </w:rPr>
    </w:lvl>
    <w:lvl w:ilvl="4" w:tplc="BD04C89A">
      <w:numFmt w:val="bullet"/>
      <w:lvlText w:val="•"/>
      <w:lvlJc w:val="left"/>
      <w:pPr>
        <w:ind w:left="4066" w:hanging="274"/>
      </w:pPr>
      <w:rPr>
        <w:rFonts w:hint="default"/>
        <w:lang w:val="ru-RU" w:eastAsia="en-US" w:bidi="ar-SA"/>
      </w:rPr>
    </w:lvl>
    <w:lvl w:ilvl="5" w:tplc="766450B0">
      <w:numFmt w:val="bullet"/>
      <w:lvlText w:val="•"/>
      <w:lvlJc w:val="left"/>
      <w:pPr>
        <w:ind w:left="5053" w:hanging="274"/>
      </w:pPr>
      <w:rPr>
        <w:rFonts w:hint="default"/>
        <w:lang w:val="ru-RU" w:eastAsia="en-US" w:bidi="ar-SA"/>
      </w:rPr>
    </w:lvl>
    <w:lvl w:ilvl="6" w:tplc="00B0D080">
      <w:numFmt w:val="bullet"/>
      <w:lvlText w:val="•"/>
      <w:lvlJc w:val="left"/>
      <w:pPr>
        <w:ind w:left="6039" w:hanging="274"/>
      </w:pPr>
      <w:rPr>
        <w:rFonts w:hint="default"/>
        <w:lang w:val="ru-RU" w:eastAsia="en-US" w:bidi="ar-SA"/>
      </w:rPr>
    </w:lvl>
    <w:lvl w:ilvl="7" w:tplc="76F06FA0">
      <w:numFmt w:val="bullet"/>
      <w:lvlText w:val="•"/>
      <w:lvlJc w:val="left"/>
      <w:pPr>
        <w:ind w:left="7026" w:hanging="274"/>
      </w:pPr>
      <w:rPr>
        <w:rFonts w:hint="default"/>
        <w:lang w:val="ru-RU" w:eastAsia="en-US" w:bidi="ar-SA"/>
      </w:rPr>
    </w:lvl>
    <w:lvl w:ilvl="8" w:tplc="AA20FF8E">
      <w:numFmt w:val="bullet"/>
      <w:lvlText w:val="•"/>
      <w:lvlJc w:val="left"/>
      <w:pPr>
        <w:ind w:left="8013" w:hanging="274"/>
      </w:pPr>
      <w:rPr>
        <w:rFonts w:hint="default"/>
        <w:lang w:val="ru-RU" w:eastAsia="en-US" w:bidi="ar-SA"/>
      </w:rPr>
    </w:lvl>
  </w:abstractNum>
  <w:abstractNum w:abstractNumId="1" w15:restartNumberingAfterBreak="0">
    <w:nsid w:val="3CE305DB"/>
    <w:multiLevelType w:val="hybridMultilevel"/>
    <w:tmpl w:val="908E2D4E"/>
    <w:lvl w:ilvl="0" w:tplc="83FE1FA8">
      <w:start w:val="1"/>
      <w:numFmt w:val="decimal"/>
      <w:lvlText w:val="%1."/>
      <w:lvlJc w:val="left"/>
      <w:pPr>
        <w:ind w:left="112" w:hanging="27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3E265E4">
      <w:numFmt w:val="bullet"/>
      <w:lvlText w:val="•"/>
      <w:lvlJc w:val="left"/>
      <w:pPr>
        <w:ind w:left="1106" w:hanging="272"/>
      </w:pPr>
      <w:rPr>
        <w:rFonts w:hint="default"/>
        <w:lang w:val="ru-RU" w:eastAsia="en-US" w:bidi="ar-SA"/>
      </w:rPr>
    </w:lvl>
    <w:lvl w:ilvl="2" w:tplc="5608E468">
      <w:numFmt w:val="bullet"/>
      <w:lvlText w:val="•"/>
      <w:lvlJc w:val="left"/>
      <w:pPr>
        <w:ind w:left="2093" w:hanging="272"/>
      </w:pPr>
      <w:rPr>
        <w:rFonts w:hint="default"/>
        <w:lang w:val="ru-RU" w:eastAsia="en-US" w:bidi="ar-SA"/>
      </w:rPr>
    </w:lvl>
    <w:lvl w:ilvl="3" w:tplc="F4AE68AC">
      <w:numFmt w:val="bullet"/>
      <w:lvlText w:val="•"/>
      <w:lvlJc w:val="left"/>
      <w:pPr>
        <w:ind w:left="3079" w:hanging="272"/>
      </w:pPr>
      <w:rPr>
        <w:rFonts w:hint="default"/>
        <w:lang w:val="ru-RU" w:eastAsia="en-US" w:bidi="ar-SA"/>
      </w:rPr>
    </w:lvl>
    <w:lvl w:ilvl="4" w:tplc="12162B10">
      <w:numFmt w:val="bullet"/>
      <w:lvlText w:val="•"/>
      <w:lvlJc w:val="left"/>
      <w:pPr>
        <w:ind w:left="4066" w:hanging="272"/>
      </w:pPr>
      <w:rPr>
        <w:rFonts w:hint="default"/>
        <w:lang w:val="ru-RU" w:eastAsia="en-US" w:bidi="ar-SA"/>
      </w:rPr>
    </w:lvl>
    <w:lvl w:ilvl="5" w:tplc="648A8192">
      <w:numFmt w:val="bullet"/>
      <w:lvlText w:val="•"/>
      <w:lvlJc w:val="left"/>
      <w:pPr>
        <w:ind w:left="5053" w:hanging="272"/>
      </w:pPr>
      <w:rPr>
        <w:rFonts w:hint="default"/>
        <w:lang w:val="ru-RU" w:eastAsia="en-US" w:bidi="ar-SA"/>
      </w:rPr>
    </w:lvl>
    <w:lvl w:ilvl="6" w:tplc="494C50E4">
      <w:numFmt w:val="bullet"/>
      <w:lvlText w:val="•"/>
      <w:lvlJc w:val="left"/>
      <w:pPr>
        <w:ind w:left="6039" w:hanging="272"/>
      </w:pPr>
      <w:rPr>
        <w:rFonts w:hint="default"/>
        <w:lang w:val="ru-RU" w:eastAsia="en-US" w:bidi="ar-SA"/>
      </w:rPr>
    </w:lvl>
    <w:lvl w:ilvl="7" w:tplc="C8003B04">
      <w:numFmt w:val="bullet"/>
      <w:lvlText w:val="•"/>
      <w:lvlJc w:val="left"/>
      <w:pPr>
        <w:ind w:left="7026" w:hanging="272"/>
      </w:pPr>
      <w:rPr>
        <w:rFonts w:hint="default"/>
        <w:lang w:val="ru-RU" w:eastAsia="en-US" w:bidi="ar-SA"/>
      </w:rPr>
    </w:lvl>
    <w:lvl w:ilvl="8" w:tplc="8F7AB6DA">
      <w:numFmt w:val="bullet"/>
      <w:lvlText w:val="•"/>
      <w:lvlJc w:val="left"/>
      <w:pPr>
        <w:ind w:left="8013" w:hanging="272"/>
      </w:pPr>
      <w:rPr>
        <w:rFonts w:hint="default"/>
        <w:lang w:val="ru-RU" w:eastAsia="en-US" w:bidi="ar-SA"/>
      </w:rPr>
    </w:lvl>
  </w:abstractNum>
  <w:abstractNum w:abstractNumId="2" w15:restartNumberingAfterBreak="0">
    <w:nsid w:val="4087388E"/>
    <w:multiLevelType w:val="hybridMultilevel"/>
    <w:tmpl w:val="D5A257E4"/>
    <w:lvl w:ilvl="0" w:tplc="1DF6A70C">
      <w:start w:val="1"/>
      <w:numFmt w:val="decimal"/>
      <w:lvlText w:val="%1)"/>
      <w:lvlJc w:val="left"/>
      <w:pPr>
        <w:ind w:left="112" w:hanging="31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1BE0AA24">
      <w:numFmt w:val="bullet"/>
      <w:lvlText w:val="•"/>
      <w:lvlJc w:val="left"/>
      <w:pPr>
        <w:ind w:left="1106" w:hanging="312"/>
      </w:pPr>
      <w:rPr>
        <w:rFonts w:hint="default"/>
        <w:lang w:val="ru-RU" w:eastAsia="en-US" w:bidi="ar-SA"/>
      </w:rPr>
    </w:lvl>
    <w:lvl w:ilvl="2" w:tplc="A46A23EA">
      <w:numFmt w:val="bullet"/>
      <w:lvlText w:val="•"/>
      <w:lvlJc w:val="left"/>
      <w:pPr>
        <w:ind w:left="2093" w:hanging="312"/>
      </w:pPr>
      <w:rPr>
        <w:rFonts w:hint="default"/>
        <w:lang w:val="ru-RU" w:eastAsia="en-US" w:bidi="ar-SA"/>
      </w:rPr>
    </w:lvl>
    <w:lvl w:ilvl="3" w:tplc="1568BC9A">
      <w:numFmt w:val="bullet"/>
      <w:lvlText w:val="•"/>
      <w:lvlJc w:val="left"/>
      <w:pPr>
        <w:ind w:left="3079" w:hanging="312"/>
      </w:pPr>
      <w:rPr>
        <w:rFonts w:hint="default"/>
        <w:lang w:val="ru-RU" w:eastAsia="en-US" w:bidi="ar-SA"/>
      </w:rPr>
    </w:lvl>
    <w:lvl w:ilvl="4" w:tplc="14BEF960">
      <w:numFmt w:val="bullet"/>
      <w:lvlText w:val="•"/>
      <w:lvlJc w:val="left"/>
      <w:pPr>
        <w:ind w:left="4066" w:hanging="312"/>
      </w:pPr>
      <w:rPr>
        <w:rFonts w:hint="default"/>
        <w:lang w:val="ru-RU" w:eastAsia="en-US" w:bidi="ar-SA"/>
      </w:rPr>
    </w:lvl>
    <w:lvl w:ilvl="5" w:tplc="8184420A">
      <w:numFmt w:val="bullet"/>
      <w:lvlText w:val="•"/>
      <w:lvlJc w:val="left"/>
      <w:pPr>
        <w:ind w:left="5053" w:hanging="312"/>
      </w:pPr>
      <w:rPr>
        <w:rFonts w:hint="default"/>
        <w:lang w:val="ru-RU" w:eastAsia="en-US" w:bidi="ar-SA"/>
      </w:rPr>
    </w:lvl>
    <w:lvl w:ilvl="6" w:tplc="ED3A92A2">
      <w:numFmt w:val="bullet"/>
      <w:lvlText w:val="•"/>
      <w:lvlJc w:val="left"/>
      <w:pPr>
        <w:ind w:left="6039" w:hanging="312"/>
      </w:pPr>
      <w:rPr>
        <w:rFonts w:hint="default"/>
        <w:lang w:val="ru-RU" w:eastAsia="en-US" w:bidi="ar-SA"/>
      </w:rPr>
    </w:lvl>
    <w:lvl w:ilvl="7" w:tplc="F11EB45A">
      <w:numFmt w:val="bullet"/>
      <w:lvlText w:val="•"/>
      <w:lvlJc w:val="left"/>
      <w:pPr>
        <w:ind w:left="7026" w:hanging="312"/>
      </w:pPr>
      <w:rPr>
        <w:rFonts w:hint="default"/>
        <w:lang w:val="ru-RU" w:eastAsia="en-US" w:bidi="ar-SA"/>
      </w:rPr>
    </w:lvl>
    <w:lvl w:ilvl="8" w:tplc="891A4240">
      <w:numFmt w:val="bullet"/>
      <w:lvlText w:val="•"/>
      <w:lvlJc w:val="left"/>
      <w:pPr>
        <w:ind w:left="8013" w:hanging="312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16D"/>
    <w:rsid w:val="000018E9"/>
    <w:rsid w:val="000354EC"/>
    <w:rsid w:val="00046E83"/>
    <w:rsid w:val="00051E71"/>
    <w:rsid w:val="00055AF7"/>
    <w:rsid w:val="00055CC0"/>
    <w:rsid w:val="00063714"/>
    <w:rsid w:val="000F0BCC"/>
    <w:rsid w:val="00105688"/>
    <w:rsid w:val="0013769A"/>
    <w:rsid w:val="00142777"/>
    <w:rsid w:val="001875EC"/>
    <w:rsid w:val="00197E87"/>
    <w:rsid w:val="001D27CB"/>
    <w:rsid w:val="0023099B"/>
    <w:rsid w:val="00230DDD"/>
    <w:rsid w:val="00260B3C"/>
    <w:rsid w:val="0029214A"/>
    <w:rsid w:val="002C4C24"/>
    <w:rsid w:val="002D1152"/>
    <w:rsid w:val="00342D56"/>
    <w:rsid w:val="00395BF0"/>
    <w:rsid w:val="004066F0"/>
    <w:rsid w:val="0042409A"/>
    <w:rsid w:val="0047045B"/>
    <w:rsid w:val="004942A8"/>
    <w:rsid w:val="004F4661"/>
    <w:rsid w:val="005249EC"/>
    <w:rsid w:val="005256CC"/>
    <w:rsid w:val="0053339E"/>
    <w:rsid w:val="00564AD4"/>
    <w:rsid w:val="0058520F"/>
    <w:rsid w:val="005970F8"/>
    <w:rsid w:val="005F19E9"/>
    <w:rsid w:val="0064293C"/>
    <w:rsid w:val="00651315"/>
    <w:rsid w:val="006533D5"/>
    <w:rsid w:val="006A6612"/>
    <w:rsid w:val="006C05FE"/>
    <w:rsid w:val="00706214"/>
    <w:rsid w:val="00785EE6"/>
    <w:rsid w:val="007942F6"/>
    <w:rsid w:val="007A17C3"/>
    <w:rsid w:val="007B4559"/>
    <w:rsid w:val="00844E92"/>
    <w:rsid w:val="008C0B42"/>
    <w:rsid w:val="008D64BB"/>
    <w:rsid w:val="008E1090"/>
    <w:rsid w:val="009253EF"/>
    <w:rsid w:val="00970CCD"/>
    <w:rsid w:val="00982D34"/>
    <w:rsid w:val="00A21887"/>
    <w:rsid w:val="00A510D7"/>
    <w:rsid w:val="00A87D55"/>
    <w:rsid w:val="00A9616D"/>
    <w:rsid w:val="00AD4FB2"/>
    <w:rsid w:val="00AF3515"/>
    <w:rsid w:val="00B37882"/>
    <w:rsid w:val="00BC0377"/>
    <w:rsid w:val="00C111F5"/>
    <w:rsid w:val="00C15E6F"/>
    <w:rsid w:val="00C16BB4"/>
    <w:rsid w:val="00C221BB"/>
    <w:rsid w:val="00C53657"/>
    <w:rsid w:val="00D00DED"/>
    <w:rsid w:val="00D26DAC"/>
    <w:rsid w:val="00DC5DC0"/>
    <w:rsid w:val="00E04D80"/>
    <w:rsid w:val="00EA74C4"/>
    <w:rsid w:val="00ED5AAB"/>
    <w:rsid w:val="00F06366"/>
    <w:rsid w:val="00F43494"/>
    <w:rsid w:val="00F4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4495D"/>
  <w15:docId w15:val="{1F4AE01D-007D-427D-B504-1E5408E3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293C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  <w:sz w:val="28"/>
    </w:rPr>
  </w:style>
  <w:style w:type="paragraph" w:styleId="1">
    <w:name w:val="heading 1"/>
    <w:basedOn w:val="a"/>
    <w:next w:val="a"/>
    <w:uiPriority w:val="9"/>
    <w:qFormat/>
    <w:pPr>
      <w:keepNext/>
      <w:spacing w:before="120" w:after="60"/>
      <w:jc w:val="center"/>
    </w:pPr>
    <w:rPr>
      <w:rFonts w:ascii="Arial" w:hAnsi="Arial"/>
      <w:b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120"/>
      <w:jc w:val="center"/>
      <w:outlineLvl w:val="1"/>
    </w:pPr>
    <w:rPr>
      <w:rFonts w:ascii="Arial" w:hAnsi="Arial"/>
      <w:b/>
      <w:i/>
      <w:sz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after="120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character" w:styleId="a6">
    <w:name w:val="page number"/>
    <w:basedOn w:val="a0"/>
    <w:rPr>
      <w:w w:val="100"/>
      <w:position w:val="-1"/>
      <w:effect w:val="none"/>
      <w:vertAlign w:val="baseline"/>
      <w:cs w:val="0"/>
      <w:em w:val="none"/>
    </w:rPr>
  </w:style>
  <w:style w:type="paragraph" w:customStyle="1" w:styleId="a7">
    <w:name w:val="Название"/>
    <w:basedOn w:val="a"/>
    <w:pPr>
      <w:keepNext/>
      <w:spacing w:before="403" w:after="221"/>
      <w:jc w:val="center"/>
    </w:pPr>
    <w:rPr>
      <w:rFonts w:ascii="Arial" w:hAnsi="Arial"/>
      <w:b/>
    </w:rPr>
  </w:style>
  <w:style w:type="paragraph" w:styleId="a8">
    <w:name w:val="Body Text"/>
    <w:basedOn w:val="a"/>
    <w:uiPriority w:val="1"/>
    <w:qFormat/>
    <w:pPr>
      <w:keepNext/>
      <w:spacing w:before="60" w:after="120"/>
      <w:jc w:val="center"/>
    </w:pPr>
    <w:rPr>
      <w:rFonts w:ascii="Arial" w:hAnsi="Arial"/>
      <w:b/>
    </w:rPr>
  </w:style>
  <w:style w:type="paragraph" w:styleId="a9">
    <w:name w:val="Body Text Indent"/>
    <w:basedOn w:val="a"/>
    <w:pPr>
      <w:ind w:firstLine="454"/>
      <w:jc w:val="both"/>
    </w:pPr>
    <w:rPr>
      <w:rFonts w:ascii="Arial" w:hAnsi="Arial"/>
    </w:rPr>
  </w:style>
  <w:style w:type="paragraph" w:styleId="20">
    <w:name w:val="Body Text Indent 2"/>
    <w:basedOn w:val="a"/>
    <w:pPr>
      <w:ind w:firstLine="482"/>
      <w:jc w:val="both"/>
    </w:pPr>
    <w:rPr>
      <w:rFonts w:ascii="Arial" w:hAnsi="Arial"/>
    </w:rPr>
  </w:style>
  <w:style w:type="paragraph" w:styleId="30">
    <w:name w:val="Body Text Indent 3"/>
    <w:basedOn w:val="a"/>
    <w:pPr>
      <w:ind w:firstLine="284"/>
      <w:jc w:val="both"/>
    </w:pPr>
    <w:rPr>
      <w:rFonts w:ascii="Arial" w:hAnsi="Arial"/>
      <w:sz w:val="24"/>
    </w:rPr>
  </w:style>
  <w:style w:type="paragraph" w:styleId="21">
    <w:name w:val="Body Text 2"/>
    <w:basedOn w:val="a"/>
    <w:pPr>
      <w:spacing w:after="120"/>
      <w:jc w:val="center"/>
    </w:pPr>
    <w:rPr>
      <w:b/>
    </w:rPr>
  </w:style>
  <w:style w:type="paragraph" w:styleId="aa">
    <w:name w:val="Subtitle"/>
    <w:basedOn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50">
    <w:name w:val="Table Grid 5"/>
    <w:basedOn w:val="a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</w:style>
  <w:style w:type="table" w:styleId="ab">
    <w:name w:val="Table Grid"/>
    <w:basedOn w:val="a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Заголовок 2 Знак"/>
    <w:rPr>
      <w:rFonts w:ascii="Arial" w:hAnsi="Arial"/>
      <w:b/>
      <w:i/>
      <w:w w:val="100"/>
      <w:position w:val="-1"/>
      <w:sz w:val="24"/>
      <w:effect w:val="none"/>
      <w:vertAlign w:val="baseline"/>
      <w:cs w:val="0"/>
      <w:em w:val="none"/>
    </w:rPr>
  </w:style>
  <w:style w:type="paragraph" w:styleId="ac">
    <w:name w:val="footnote text"/>
    <w:basedOn w:val="a"/>
    <w:qFormat/>
  </w:style>
  <w:style w:type="character" w:customStyle="1" w:styleId="ad">
    <w:name w:val="Текст сноски Знак"/>
    <w:basedOn w:val="a0"/>
    <w:rPr>
      <w:w w:val="100"/>
      <w:position w:val="-1"/>
      <w:effect w:val="none"/>
      <w:vertAlign w:val="baseline"/>
      <w:cs w:val="0"/>
      <w:em w:val="none"/>
    </w:rPr>
  </w:style>
  <w:style w:type="character" w:styleId="ae">
    <w:name w:val="footnote reference"/>
    <w:qFormat/>
    <w:rPr>
      <w:w w:val="100"/>
      <w:position w:val="-1"/>
      <w:effect w:val="none"/>
      <w:vertAlign w:val="superscript"/>
      <w:cs w:val="0"/>
      <w:em w:val="none"/>
    </w:rPr>
  </w:style>
  <w:style w:type="character" w:customStyle="1" w:styleId="23">
    <w:name w:val="Основной текст 2 Знак"/>
    <w:rPr>
      <w:b/>
      <w:w w:val="100"/>
      <w:position w:val="-1"/>
      <w:sz w:val="28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sz w:val="24"/>
      <w:szCs w:val="24"/>
    </w:rPr>
  </w:style>
  <w:style w:type="paragraph" w:styleId="af">
    <w:name w:val="List Paragraph"/>
    <w:basedOn w:val="a"/>
    <w:uiPriority w:val="1"/>
    <w:qFormat/>
    <w:rsid w:val="00B37882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708"/>
      <w:textDirection w:val="lrTb"/>
      <w:textAlignment w:val="auto"/>
      <w:outlineLvl w:val="9"/>
    </w:pPr>
    <w:rPr>
      <w:snapToGrid/>
      <w:position w:val="0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B37882"/>
    <w:pPr>
      <w:widowControl w:val="0"/>
      <w:suppressAutoHyphens w:val="0"/>
      <w:autoSpaceDE w:val="0"/>
      <w:autoSpaceDN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snapToGrid/>
      <w:position w:val="0"/>
      <w:sz w:val="22"/>
      <w:szCs w:val="22"/>
      <w:lang w:eastAsia="en-US"/>
    </w:rPr>
  </w:style>
  <w:style w:type="character" w:styleId="af0">
    <w:name w:val="Placeholder Text"/>
    <w:basedOn w:val="a0"/>
    <w:uiPriority w:val="99"/>
    <w:semiHidden/>
    <w:rsid w:val="002D11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bPkS8ADqVLl7Z/VpKyE+sbJOkg==">AMUW2mXJjfDJBRnIt//L0ASBwg2EnN5OIV2txaezX+0q9yhorYMDs0LAmO6z+SI+EI33qrfgs5YZ5G5EVDMOjfi1CYvPhf4TdtM8PfFMfmo1T1PUXMTSENQ=</go:docsCustomData>
</go:gDocsCustomXmlDataStorage>
</file>

<file path=customXml/itemProps1.xml><?xml version="1.0" encoding="utf-8"?>
<ds:datastoreItem xmlns:ds="http://schemas.openxmlformats.org/officeDocument/2006/customXml" ds:itemID="{CD817F7A-B08A-4EF7-BC1D-39076A4AD0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7</Pages>
  <Words>311</Words>
  <Characters>1988</Characters>
  <Application>Microsoft Office Word</Application>
  <DocSecurity>0</DocSecurity>
  <Lines>99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ORT</dc:creator>
  <cp:lastModifiedBy>Дмитрий Волчков</cp:lastModifiedBy>
  <cp:revision>10</cp:revision>
  <cp:lastPrinted>2022-10-18T12:14:00Z</cp:lastPrinted>
  <dcterms:created xsi:type="dcterms:W3CDTF">2022-05-15T14:41:00Z</dcterms:created>
  <dcterms:modified xsi:type="dcterms:W3CDTF">2022-11-03T19:44:00Z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