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5368" w14:textId="402F0E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Национальный исследовательский университет «МЭИ»</w:t>
      </w:r>
    </w:p>
    <w:p w14:paraId="26DA7F2B" w14:textId="68BE28C0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</w:t>
      </w:r>
      <w:r w:rsidR="00785EE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радиотехники и электроники им. В.А. Котельникова</w:t>
      </w:r>
    </w:p>
    <w:p w14:paraId="274D6BEA" w14:textId="494A74BC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Кафедра </w:t>
      </w:r>
      <w:r w:rsidR="00C16BB4">
        <w:rPr>
          <w:color w:val="000000"/>
          <w:szCs w:val="28"/>
        </w:rPr>
        <w:t>электроники и наноэлектроники</w:t>
      </w:r>
    </w:p>
    <w:p w14:paraId="6031BAEF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EDD553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3C1BED03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16605CA4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09CEBD2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5B3C004C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szCs w:val="28"/>
        </w:rPr>
      </w:pPr>
    </w:p>
    <w:p w14:paraId="27E4501B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7CE1F63E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03B0B1F2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CA7497D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8BAF93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rFonts w:ascii="Calibri" w:eastAsia="Calibri" w:hAnsi="Calibri" w:cs="Calibri"/>
          <w:color w:val="000000"/>
          <w:szCs w:val="28"/>
        </w:rPr>
      </w:pPr>
    </w:p>
    <w:p w14:paraId="27F733F5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Cs w:val="28"/>
        </w:rPr>
      </w:pPr>
    </w:p>
    <w:p w14:paraId="5190FF57" w14:textId="4D3D3B61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Лабораторная работа № _</w:t>
      </w:r>
      <w:r w:rsidR="00700470">
        <w:rPr>
          <w:b/>
          <w:color w:val="000000"/>
          <w:sz w:val="36"/>
          <w:szCs w:val="36"/>
          <w:u w:val="single"/>
        </w:rPr>
        <w:t>5</w:t>
      </w:r>
      <w:r>
        <w:rPr>
          <w:b/>
          <w:color w:val="000000"/>
          <w:sz w:val="36"/>
          <w:szCs w:val="36"/>
        </w:rPr>
        <w:t>_</w:t>
      </w:r>
    </w:p>
    <w:p w14:paraId="42A0956E" w14:textId="77B2610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по курсу </w:t>
      </w:r>
      <w:r>
        <w:rPr>
          <w:b/>
          <w:color w:val="000000"/>
          <w:sz w:val="36"/>
          <w:szCs w:val="36"/>
        </w:rPr>
        <w:br/>
        <w:t>«</w:t>
      </w:r>
      <w:r w:rsidR="00C16BB4">
        <w:rPr>
          <w:b/>
          <w:color w:val="000000"/>
          <w:sz w:val="36"/>
          <w:szCs w:val="36"/>
        </w:rPr>
        <w:t>Автоматизация анализа электронных схем</w:t>
      </w:r>
      <w:r>
        <w:rPr>
          <w:b/>
          <w:color w:val="000000"/>
          <w:sz w:val="36"/>
          <w:szCs w:val="36"/>
        </w:rPr>
        <w:t>»</w:t>
      </w:r>
    </w:p>
    <w:p w14:paraId="25917B39" w14:textId="77777777" w:rsidR="00B37882" w:rsidRDefault="00B378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4"/>
        <w:jc w:val="center"/>
        <w:rPr>
          <w:color w:val="000000"/>
          <w:sz w:val="36"/>
          <w:szCs w:val="36"/>
        </w:rPr>
      </w:pPr>
    </w:p>
    <w:p w14:paraId="521469D5" w14:textId="0589D1C3" w:rsidR="00B37882" w:rsidRPr="00700470" w:rsidRDefault="00700470" w:rsidP="007A17C3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i/>
          <w:iCs/>
          <w:color w:val="000000"/>
          <w:sz w:val="32"/>
          <w:szCs w:val="32"/>
          <w:u w:val="single"/>
        </w:rPr>
      </w:pPr>
      <w:r w:rsidRPr="00700470">
        <w:rPr>
          <w:i/>
          <w:iCs/>
          <w:sz w:val="32"/>
          <w:szCs w:val="32"/>
          <w:u w:val="single"/>
        </w:rPr>
        <w:t>Анализ электронных схем с активными элементами (МДП-транзистор)</w:t>
      </w:r>
    </w:p>
    <w:p w14:paraId="742CE84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79D789C3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</w:p>
    <w:p w14:paraId="5CCCF0DA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Группа: ______</w:t>
      </w:r>
      <w:r w:rsidRPr="00764618">
        <w:rPr>
          <w:color w:val="000000"/>
          <w:szCs w:val="28"/>
          <w:u w:val="single"/>
        </w:rPr>
        <w:t>ЭР-05-20</w:t>
      </w:r>
      <w:r>
        <w:rPr>
          <w:color w:val="000000"/>
          <w:szCs w:val="28"/>
        </w:rPr>
        <w:t>_____</w:t>
      </w:r>
    </w:p>
    <w:p w14:paraId="3D40D481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Студент: ___</w:t>
      </w:r>
      <w:r w:rsidRPr="00764618">
        <w:rPr>
          <w:color w:val="000000"/>
          <w:szCs w:val="28"/>
          <w:u w:val="single"/>
        </w:rPr>
        <w:t>Волчков Д. Н.</w:t>
      </w:r>
      <w:r>
        <w:rPr>
          <w:color w:val="000000"/>
          <w:szCs w:val="28"/>
        </w:rPr>
        <w:t>____</w:t>
      </w:r>
    </w:p>
    <w:p w14:paraId="7B25359F" w14:textId="73AA9D30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Преподаватель: </w:t>
      </w:r>
      <w:r w:rsidR="00C16BB4">
        <w:rPr>
          <w:color w:val="000000"/>
          <w:szCs w:val="28"/>
        </w:rPr>
        <w:t>_</w:t>
      </w:r>
      <w:r>
        <w:rPr>
          <w:color w:val="000000"/>
          <w:szCs w:val="28"/>
        </w:rPr>
        <w:t>_</w:t>
      </w:r>
      <w:r w:rsidR="00C16BB4">
        <w:rPr>
          <w:color w:val="000000"/>
          <w:szCs w:val="28"/>
        </w:rPr>
        <w:t>_</w:t>
      </w:r>
      <w:r>
        <w:rPr>
          <w:color w:val="000000"/>
          <w:szCs w:val="28"/>
        </w:rPr>
        <w:t>_</w:t>
      </w:r>
      <w:r w:rsidR="00C16BB4" w:rsidRPr="00C16BB4">
        <w:rPr>
          <w:color w:val="000000"/>
          <w:szCs w:val="28"/>
          <w:u w:val="single"/>
        </w:rPr>
        <w:t>Баринов А. Д.</w:t>
      </w:r>
      <w:r>
        <w:rPr>
          <w:color w:val="000000"/>
          <w:szCs w:val="28"/>
        </w:rPr>
        <w:t>__</w:t>
      </w:r>
      <w:r w:rsidR="00C16BB4">
        <w:rPr>
          <w:color w:val="000000"/>
          <w:szCs w:val="28"/>
        </w:rPr>
        <w:t>_</w:t>
      </w:r>
    </w:p>
    <w:p w14:paraId="5D8710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right"/>
        <w:rPr>
          <w:color w:val="000000"/>
          <w:szCs w:val="28"/>
        </w:rPr>
      </w:pPr>
      <w:r>
        <w:rPr>
          <w:color w:val="000000"/>
          <w:szCs w:val="28"/>
        </w:rPr>
        <w:t>Оценка:___________________</w:t>
      </w:r>
    </w:p>
    <w:p w14:paraId="217E620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Cs w:val="28"/>
        </w:rPr>
      </w:pPr>
    </w:p>
    <w:p w14:paraId="0882F0E6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226058EF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5409732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79F55937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546C7D14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both"/>
        <w:rPr>
          <w:color w:val="000000"/>
          <w:szCs w:val="28"/>
        </w:rPr>
      </w:pPr>
    </w:p>
    <w:p w14:paraId="610749E5" w14:textId="77777777" w:rsidR="00B37882" w:rsidRDefault="00B37882" w:rsidP="00764618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</w:t>
      </w:r>
    </w:p>
    <w:p w14:paraId="493C380F" w14:textId="71B5B455" w:rsidR="00AD4FB2" w:rsidRDefault="00B37882" w:rsidP="00B37882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szCs w:val="28"/>
        </w:rPr>
      </w:pPr>
      <w:r>
        <w:rPr>
          <w:color w:val="000000"/>
          <w:szCs w:val="28"/>
        </w:rPr>
        <w:t>202</w:t>
      </w:r>
      <w:r>
        <w:rPr>
          <w:szCs w:val="28"/>
        </w:rPr>
        <w:t>2</w:t>
      </w:r>
    </w:p>
    <w:p w14:paraId="62D424FA" w14:textId="77777777" w:rsidR="00AD4FB2" w:rsidRDefault="00AD4FB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3F2DB787" w14:textId="1047B1E5" w:rsidR="00342D56" w:rsidRDefault="006A6612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50" w:firstLine="422"/>
        <w:rPr>
          <w:b/>
          <w:bCs/>
          <w:szCs w:val="28"/>
        </w:rPr>
      </w:pPr>
      <w:r w:rsidRPr="00230DDD">
        <w:rPr>
          <w:b/>
          <w:bCs/>
          <w:szCs w:val="28"/>
        </w:rPr>
        <w:lastRenderedPageBreak/>
        <w:t>Задан</w:t>
      </w:r>
      <w:r w:rsidR="0058520F" w:rsidRPr="00230DDD">
        <w:rPr>
          <w:b/>
          <w:bCs/>
          <w:szCs w:val="28"/>
        </w:rPr>
        <w:t>ие 1:</w:t>
      </w:r>
    </w:p>
    <w:p w14:paraId="0891D876" w14:textId="01B4777F" w:rsidR="00107541" w:rsidRDefault="006E0118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50" w:firstLine="420"/>
        <w:rPr>
          <w:szCs w:val="28"/>
        </w:rPr>
      </w:pPr>
      <w:r>
        <w:rPr>
          <w:szCs w:val="28"/>
        </w:rPr>
        <w:t>Проведем моделирование МОП-транзистора (Рисунки 1 – 3):</w:t>
      </w:r>
    </w:p>
    <w:p w14:paraId="0358E8C1" w14:textId="77AFF33A" w:rsidR="006E0118" w:rsidRDefault="006E0118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</w:rPr>
      </w:pPr>
      <w:r w:rsidRPr="006E0118">
        <w:rPr>
          <w:noProof/>
          <w:szCs w:val="28"/>
        </w:rPr>
        <w:drawing>
          <wp:inline distT="0" distB="0" distL="0" distR="0" wp14:anchorId="692E5BC6" wp14:editId="3283AB06">
            <wp:extent cx="5077534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41E" w14:textId="250EA204" w:rsidR="00F837AF" w:rsidRDefault="00F837AF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</w:rPr>
      </w:pPr>
      <w:r>
        <w:rPr>
          <w:szCs w:val="28"/>
        </w:rPr>
        <w:t>Рисунок 1 – Листинг программы</w:t>
      </w:r>
    </w:p>
    <w:p w14:paraId="3D6A468D" w14:textId="77777777" w:rsidR="00F837AF" w:rsidRDefault="00F837AF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50" w:firstLine="420"/>
        <w:rPr>
          <w:szCs w:val="28"/>
        </w:rPr>
      </w:pPr>
    </w:p>
    <w:p w14:paraId="41B85859" w14:textId="2F6D8AEB" w:rsidR="006E0118" w:rsidRDefault="00F837AF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  <w:r w:rsidRPr="00F837AF">
        <w:rPr>
          <w:noProof/>
          <w:szCs w:val="28"/>
          <w:shd w:val="clear" w:color="auto" w:fill="FFFFFF"/>
        </w:rPr>
        <w:drawing>
          <wp:inline distT="0" distB="0" distL="0" distR="0" wp14:anchorId="2E18C4EB" wp14:editId="31CBD5CE">
            <wp:extent cx="6301105" cy="34886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624" w14:textId="452D436F" w:rsidR="00F837AF" w:rsidRDefault="00F837AF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 – Передаточная характеристика МОП-транзистора</w:t>
      </w:r>
    </w:p>
    <w:p w14:paraId="7480DC9A" w14:textId="0E9BF3A3" w:rsidR="00F837AF" w:rsidRDefault="00F837AF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</w:p>
    <w:p w14:paraId="0FDE7914" w14:textId="3007D4D4" w:rsidR="00F837AF" w:rsidRDefault="00A06A45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  <w:lang w:val="en-US"/>
        </w:rPr>
      </w:pPr>
      <w:r w:rsidRPr="00A06A45">
        <w:rPr>
          <w:noProof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377C86FB" wp14:editId="41C26B3A">
            <wp:extent cx="6301105" cy="34925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B05" w14:textId="396A40DE" w:rsidR="00A773EA" w:rsidRDefault="00A773EA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</w:t>
      </w:r>
      <w:r w:rsidR="00A06A45">
        <w:rPr>
          <w:szCs w:val="28"/>
          <w:shd w:val="clear" w:color="auto" w:fill="FFFFFF"/>
        </w:rPr>
        <w:t xml:space="preserve"> 3</w:t>
      </w:r>
      <w:r>
        <w:rPr>
          <w:szCs w:val="28"/>
          <w:shd w:val="clear" w:color="auto" w:fill="FFFFFF"/>
        </w:rPr>
        <w:t xml:space="preserve"> – Выходная характеристика МОП-транзистора (От красного к бирюзово</w:t>
      </w:r>
      <w:r w:rsidR="00A06A45">
        <w:rPr>
          <w:szCs w:val="28"/>
          <w:shd w:val="clear" w:color="auto" w:fill="FFFFFF"/>
        </w:rPr>
        <w:t>му</w:t>
      </w:r>
      <w:r>
        <w:rPr>
          <w:szCs w:val="28"/>
          <w:shd w:val="clear" w:color="auto" w:fill="FFFFFF"/>
        </w:rPr>
        <w:t xml:space="preserve"> напряжение затвор-исток растет от -10</w:t>
      </w:r>
      <w:r w:rsidR="00A06A4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 к 0 В с</w:t>
      </w:r>
      <w:r w:rsidR="00A06A45" w:rsidRPr="00A06A45">
        <w:rPr>
          <w:szCs w:val="28"/>
          <w:shd w:val="clear" w:color="auto" w:fill="FFFFFF"/>
        </w:rPr>
        <w:t xml:space="preserve"> </w:t>
      </w:r>
      <w:r w:rsidR="00A06A45">
        <w:rPr>
          <w:szCs w:val="28"/>
          <w:shd w:val="clear" w:color="auto" w:fill="FFFFFF"/>
        </w:rPr>
        <w:t>шагом</w:t>
      </w:r>
      <w:r>
        <w:rPr>
          <w:szCs w:val="28"/>
          <w:shd w:val="clear" w:color="auto" w:fill="FFFFFF"/>
        </w:rPr>
        <w:t xml:space="preserve"> </w:t>
      </w:r>
      <w:r w:rsidR="00A06A45">
        <w:rPr>
          <w:szCs w:val="28"/>
          <w:shd w:val="clear" w:color="auto" w:fill="FFFFFF"/>
        </w:rPr>
        <w:t>2 В)</w:t>
      </w:r>
    </w:p>
    <w:p w14:paraId="3C475B91" w14:textId="18909821" w:rsidR="00A06A45" w:rsidRDefault="00A06A45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</w:p>
    <w:p w14:paraId="76F7F959" w14:textId="6A017355" w:rsidR="00CD4DF1" w:rsidRDefault="00A06A45" w:rsidP="00CD4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 рисункам 2 и 3 </w:t>
      </w:r>
      <w:r w:rsidR="00F55C3D">
        <w:rPr>
          <w:szCs w:val="28"/>
          <w:shd w:val="clear" w:color="auto" w:fill="FFFFFF"/>
        </w:rPr>
        <w:t>приходим к выводу, что переходная характеристика соответствуют МОП-транзистору, однако выходная характеристика выглядит очень растянуто</w:t>
      </w:r>
      <w:r w:rsidR="00CD4DF1">
        <w:rPr>
          <w:szCs w:val="28"/>
          <w:shd w:val="clear" w:color="auto" w:fill="FFFFFF"/>
        </w:rPr>
        <w:t>, однако законы ее изменения подтверждают, что она принадлежит МОП-транзистору.</w:t>
      </w:r>
    </w:p>
    <w:p w14:paraId="54B262F6" w14:textId="77777777" w:rsidR="00CD4DF1" w:rsidRDefault="00CD4DF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42C20F" w14:textId="3C52B613" w:rsidR="0097631B" w:rsidRPr="0097631B" w:rsidRDefault="00CD4DF1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b/>
          <w:bCs/>
          <w:szCs w:val="28"/>
          <w:shd w:val="clear" w:color="auto" w:fill="FFFFFF"/>
        </w:rPr>
      </w:pPr>
      <w:r w:rsidRPr="00CD4DF1">
        <w:rPr>
          <w:b/>
          <w:bCs/>
          <w:szCs w:val="28"/>
          <w:shd w:val="clear" w:color="auto" w:fill="FFFFFF"/>
        </w:rPr>
        <w:lastRenderedPageBreak/>
        <w:t>Задание 2:</w:t>
      </w:r>
    </w:p>
    <w:p w14:paraId="4F9F8FA4" w14:textId="66818A6C" w:rsidR="001E4913" w:rsidRDefault="00F85F44" w:rsidP="001E4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</w:pPr>
      <w:r>
        <w:rPr>
          <w:szCs w:val="28"/>
          <w:shd w:val="clear" w:color="auto" w:fill="FFFFFF"/>
        </w:rPr>
        <w:t xml:space="preserve">Для того, чтобы построить переходную характеристику при значениях </w:t>
      </w:r>
      <w:r>
        <w:t xml:space="preserve">напряжения затвор-исток равных 1,5 VTO и 3 VTO, обратимся к </w:t>
      </w:r>
      <w:r>
        <w:rPr>
          <w:lang w:val="en-US"/>
        </w:rPr>
        <w:t>SPICE</w:t>
      </w:r>
      <w:r w:rsidRPr="00F85F44">
        <w:t>-</w:t>
      </w:r>
      <w:r>
        <w:t>характеристикам МОП-транзистора (Рисунок 4):</w:t>
      </w:r>
    </w:p>
    <w:p w14:paraId="12A851F7" w14:textId="29917650" w:rsidR="00F85F44" w:rsidRDefault="000C6E72" w:rsidP="00F85F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  <w:r w:rsidRPr="000C6E72">
        <w:rPr>
          <w:noProof/>
          <w:szCs w:val="28"/>
          <w:shd w:val="clear" w:color="auto" w:fill="FFFFFF"/>
        </w:rPr>
        <w:drawing>
          <wp:inline distT="0" distB="0" distL="0" distR="0" wp14:anchorId="4C749A27" wp14:editId="304AA1C3">
            <wp:extent cx="5687219" cy="1657581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73A" w14:textId="126AD2FA" w:rsidR="00F85F44" w:rsidRPr="000C6E72" w:rsidRDefault="00F85F44" w:rsidP="00F85F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4 – </w:t>
      </w:r>
      <w:r w:rsidR="000C6E72">
        <w:rPr>
          <w:szCs w:val="28"/>
          <w:shd w:val="clear" w:color="auto" w:fill="FFFFFF"/>
        </w:rPr>
        <w:t>Листинг программы</w:t>
      </w:r>
    </w:p>
    <w:p w14:paraId="31E67B9D" w14:textId="77777777" w:rsidR="00CA1431" w:rsidRDefault="00CA1431" w:rsidP="00F85F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Cs w:val="28"/>
          <w:shd w:val="clear" w:color="auto" w:fill="FFFFFF"/>
        </w:rPr>
      </w:pPr>
    </w:p>
    <w:p w14:paraId="01C7C3D1" w14:textId="056B0315" w:rsidR="00CA1431" w:rsidRDefault="00CA1431" w:rsidP="00CA14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Рассчитаем значения напряжения затвор-исток:</w:t>
      </w:r>
    </w:p>
    <w:p w14:paraId="75620169" w14:textId="1A1DCBF6" w:rsidR="00CA1431" w:rsidRPr="00B50B0E" w:rsidRDefault="00B50B0E" w:rsidP="00553B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center"/>
        <w:rPr>
          <w:iCs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shd w:val="clear" w:color="auto" w:fill="FFFFFF"/>
            </w:rPr>
            <m:t>1.5∙</m:t>
          </m:r>
          <m:r>
            <m:rPr>
              <m:sty m:val="p"/>
            </m:rPr>
            <w:rPr>
              <w:rFonts w:ascii="Cambria Math" w:hAnsi="Cambria Math"/>
              <w:szCs w:val="28"/>
              <w:shd w:val="clear" w:color="auto" w:fill="FFFFFF"/>
              <w:lang w:val="en-US"/>
            </w:rPr>
            <m:t>VTO=1.5∙</m:t>
          </m:r>
          <m:r>
            <w:rPr>
              <w:rFonts w:ascii="Cambria Math" w:hAnsi="Cambria Math"/>
              <w:szCs w:val="28"/>
              <w:shd w:val="clear" w:color="auto" w:fill="FFFFFF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szCs w:val="28"/>
              <w:shd w:val="clear" w:color="auto" w:fill="FFFFFF"/>
              <w:lang w:val="en-US"/>
            </w:rPr>
            <m:t>=1.5</m:t>
          </m:r>
        </m:oMath>
      </m:oMathPara>
    </w:p>
    <w:p w14:paraId="1F8B431F" w14:textId="3BF6B60F" w:rsidR="00553BE0" w:rsidRPr="00B50B0E" w:rsidRDefault="00B50B0E" w:rsidP="00B50B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center"/>
        <w:rPr>
          <w:iCs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shd w:val="clear" w:color="auto" w:fill="FFFFFF"/>
            </w:rPr>
            <m:t>3∙</m:t>
          </m:r>
          <m:r>
            <m:rPr>
              <m:sty m:val="p"/>
            </m:rPr>
            <w:rPr>
              <w:rFonts w:ascii="Cambria Math" w:hAnsi="Cambria Math"/>
              <w:szCs w:val="28"/>
              <w:shd w:val="clear" w:color="auto" w:fill="FFFFFF"/>
              <w:lang w:val="en-US"/>
            </w:rPr>
            <m:t>VTO=3∙1=3</m:t>
          </m:r>
        </m:oMath>
      </m:oMathPara>
    </w:p>
    <w:p w14:paraId="1C3F21C3" w14:textId="2D2768DB" w:rsidR="00B50B0E" w:rsidRDefault="0097631B" w:rsidP="00B50B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</w:pPr>
      <w:r>
        <w:rPr>
          <w:iCs/>
          <w:szCs w:val="28"/>
          <w:shd w:val="clear" w:color="auto" w:fill="FFFFFF"/>
        </w:rPr>
        <w:t xml:space="preserve">Построим переходную и выходную характеристику при </w:t>
      </w:r>
      <w:r>
        <w:rPr>
          <w:szCs w:val="28"/>
          <w:shd w:val="clear" w:color="auto" w:fill="FFFFFF"/>
        </w:rPr>
        <w:t xml:space="preserve">значениях </w:t>
      </w:r>
      <w:r>
        <w:t>напряжения затвор-исток равных 1,5 VTO и 3 VTO (Рисунки 5-6):</w:t>
      </w:r>
    </w:p>
    <w:p w14:paraId="5BEE628A" w14:textId="65E755F0" w:rsidR="0097631B" w:rsidRDefault="00D60DFE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 w:rsidRPr="00D60DFE">
        <w:rPr>
          <w:iCs/>
          <w:noProof/>
          <w:szCs w:val="28"/>
          <w:shd w:val="clear" w:color="auto" w:fill="FFFFFF"/>
        </w:rPr>
        <w:drawing>
          <wp:inline distT="0" distB="0" distL="0" distR="0" wp14:anchorId="295D9334" wp14:editId="1F8C56B6">
            <wp:extent cx="6301105" cy="360045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09"/>
                    <a:stretch/>
                  </pic:blipFill>
                  <pic:spPr bwMode="auto">
                    <a:xfrm>
                      <a:off x="0" y="0"/>
                      <a:ext cx="630110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305D" w14:textId="24962365" w:rsidR="0097631B" w:rsidRDefault="0097631B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5 – Переходная характеристика МОП-транзистора в режиме насыщения</w:t>
      </w:r>
    </w:p>
    <w:p w14:paraId="2ED894F6" w14:textId="45D76ED8" w:rsidR="0097631B" w:rsidRDefault="0097631B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74C42743" w14:textId="00C3096D" w:rsidR="0097631B" w:rsidRPr="00281672" w:rsidRDefault="00D76577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 w:rsidRPr="00D76577">
        <w:rPr>
          <w:iCs/>
          <w:noProof/>
          <w:szCs w:val="28"/>
          <w:shd w:val="clear" w:color="auto" w:fill="FFFFFF"/>
        </w:rPr>
        <w:lastRenderedPageBreak/>
        <w:drawing>
          <wp:inline distT="0" distB="0" distL="0" distR="0" wp14:anchorId="22FA38D3" wp14:editId="10BEBF71">
            <wp:extent cx="6215380" cy="3467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61" t="1621"/>
                    <a:stretch/>
                  </pic:blipFill>
                  <pic:spPr bwMode="auto">
                    <a:xfrm>
                      <a:off x="0" y="0"/>
                      <a:ext cx="621538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9729" w14:textId="45FEBBC4" w:rsidR="001E6EF0" w:rsidRDefault="001E6EF0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Рисунок </w:t>
      </w:r>
      <w:r w:rsidR="00613EB8" w:rsidRPr="00613EB8">
        <w:rPr>
          <w:iCs/>
          <w:szCs w:val="28"/>
          <w:shd w:val="clear" w:color="auto" w:fill="FFFFFF"/>
        </w:rPr>
        <w:t xml:space="preserve">6 – </w:t>
      </w:r>
      <w:r w:rsidR="00613EB8">
        <w:rPr>
          <w:iCs/>
          <w:szCs w:val="28"/>
          <w:shd w:val="clear" w:color="auto" w:fill="FFFFFF"/>
        </w:rPr>
        <w:t>Выходная характеристика МОП-транзистора при различных уровнях модели</w:t>
      </w:r>
      <w:r w:rsidR="00090BDE">
        <w:rPr>
          <w:iCs/>
          <w:szCs w:val="28"/>
          <w:shd w:val="clear" w:color="auto" w:fill="FFFFFF"/>
        </w:rPr>
        <w:t xml:space="preserve"> (Красный и </w:t>
      </w:r>
      <w:r w:rsidR="00F108B0">
        <w:rPr>
          <w:iCs/>
          <w:szCs w:val="28"/>
          <w:shd w:val="clear" w:color="auto" w:fill="FFFFFF"/>
        </w:rPr>
        <w:t>зеленый</w:t>
      </w:r>
      <w:r w:rsidR="00090BDE">
        <w:rPr>
          <w:iCs/>
          <w:szCs w:val="28"/>
          <w:shd w:val="clear" w:color="auto" w:fill="FFFFFF"/>
        </w:rPr>
        <w:t xml:space="preserve"> при первом уровне и напряжениях 1.5 и 3 </w:t>
      </w:r>
      <w:r w:rsidR="00090BDE">
        <w:rPr>
          <w:iCs/>
          <w:szCs w:val="28"/>
          <w:shd w:val="clear" w:color="auto" w:fill="FFFFFF"/>
          <w:lang w:val="en-US"/>
        </w:rPr>
        <w:t>VTO</w:t>
      </w:r>
      <w:r w:rsidR="00090BDE">
        <w:rPr>
          <w:iCs/>
          <w:szCs w:val="28"/>
          <w:shd w:val="clear" w:color="auto" w:fill="FFFFFF"/>
        </w:rPr>
        <w:t xml:space="preserve"> соответственно</w:t>
      </w:r>
      <w:r w:rsidR="00596E13" w:rsidRPr="00596E13">
        <w:rPr>
          <w:iCs/>
          <w:szCs w:val="28"/>
          <w:shd w:val="clear" w:color="auto" w:fill="FFFFFF"/>
        </w:rPr>
        <w:t xml:space="preserve">; </w:t>
      </w:r>
      <w:r w:rsidR="00F108B0">
        <w:rPr>
          <w:iCs/>
          <w:szCs w:val="28"/>
          <w:shd w:val="clear" w:color="auto" w:fill="FFFFFF"/>
        </w:rPr>
        <w:t xml:space="preserve">синий и </w:t>
      </w:r>
      <w:r w:rsidR="000D0D8A">
        <w:rPr>
          <w:iCs/>
          <w:szCs w:val="28"/>
          <w:shd w:val="clear" w:color="auto" w:fill="FFFFFF"/>
        </w:rPr>
        <w:t xml:space="preserve">розовый при втором уровне и напряжениях 1.5 и 3 </w:t>
      </w:r>
      <w:r w:rsidR="000D0D8A">
        <w:rPr>
          <w:iCs/>
          <w:szCs w:val="28"/>
          <w:shd w:val="clear" w:color="auto" w:fill="FFFFFF"/>
          <w:lang w:val="en-US"/>
        </w:rPr>
        <w:t>VTO</w:t>
      </w:r>
      <w:r w:rsidR="000D0D8A">
        <w:rPr>
          <w:iCs/>
          <w:szCs w:val="28"/>
          <w:shd w:val="clear" w:color="auto" w:fill="FFFFFF"/>
        </w:rPr>
        <w:t xml:space="preserve"> соответственно; оранжевый и бирюзовый при третьем уровне и напряжениях 1.5 и 3 </w:t>
      </w:r>
      <w:r w:rsidR="000D0D8A">
        <w:rPr>
          <w:iCs/>
          <w:szCs w:val="28"/>
          <w:shd w:val="clear" w:color="auto" w:fill="FFFFFF"/>
          <w:lang w:val="en-US"/>
        </w:rPr>
        <w:t>VTO</w:t>
      </w:r>
      <w:r w:rsidR="000D0D8A">
        <w:rPr>
          <w:iCs/>
          <w:szCs w:val="28"/>
          <w:shd w:val="clear" w:color="auto" w:fill="FFFFFF"/>
        </w:rPr>
        <w:t xml:space="preserve"> соответственно</w:t>
      </w:r>
      <w:r w:rsidR="00090BDE">
        <w:rPr>
          <w:iCs/>
          <w:szCs w:val="28"/>
          <w:shd w:val="clear" w:color="auto" w:fill="FFFFFF"/>
        </w:rPr>
        <w:t>)</w:t>
      </w:r>
    </w:p>
    <w:p w14:paraId="6FA8A9D9" w14:textId="77777777" w:rsidR="000C6E72" w:rsidRDefault="000C6E72" w:rsidP="0097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47E232F7" w14:textId="6914FAB5" w:rsidR="00355413" w:rsidRDefault="00613EB8" w:rsidP="000C6E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Как можно увидеть по рисунку 6, 1 и 2 модель дали одинаковые результаты, их прямые находятся одна над другой, третий уровень модели изменил значения для характеристики.</w:t>
      </w:r>
      <w:r w:rsidR="00355413">
        <w:rPr>
          <w:iCs/>
          <w:szCs w:val="28"/>
          <w:shd w:val="clear" w:color="auto" w:fill="FFFFFF"/>
        </w:rPr>
        <w:br w:type="page"/>
      </w:r>
    </w:p>
    <w:p w14:paraId="21C900B4" w14:textId="5B5B362D" w:rsidR="00613EB8" w:rsidRDefault="00355413" w:rsidP="00613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b/>
          <w:bCs/>
          <w:iCs/>
          <w:szCs w:val="28"/>
          <w:shd w:val="clear" w:color="auto" w:fill="FFFFFF"/>
        </w:rPr>
      </w:pPr>
      <w:r>
        <w:rPr>
          <w:b/>
          <w:bCs/>
          <w:iCs/>
          <w:szCs w:val="28"/>
          <w:shd w:val="clear" w:color="auto" w:fill="FFFFFF"/>
        </w:rPr>
        <w:lastRenderedPageBreak/>
        <w:t>Задание 3:</w:t>
      </w:r>
    </w:p>
    <w:p w14:paraId="553A3510" w14:textId="1416AB66" w:rsidR="00355413" w:rsidRDefault="009E12CC" w:rsidP="00B937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9E12CC">
        <w:rPr>
          <w:iCs/>
          <w:szCs w:val="28"/>
          <w:shd w:val="clear" w:color="auto" w:fill="FFFFFF"/>
          <w:lang w:val="en-US"/>
        </w:rPr>
        <w:drawing>
          <wp:inline distT="0" distB="0" distL="0" distR="0" wp14:anchorId="44BA2CC4" wp14:editId="35542456">
            <wp:extent cx="5744377" cy="341995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1E5" w14:textId="3140AC3D" w:rsidR="00FA6B56" w:rsidRPr="00B32AB7" w:rsidRDefault="00B32AB7" w:rsidP="00B32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7 – Листинг программы</w:t>
      </w:r>
    </w:p>
    <w:p w14:paraId="58A6F8DE" w14:textId="77777777" w:rsidR="004622D0" w:rsidRDefault="004622D0" w:rsidP="00613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iCs/>
          <w:szCs w:val="28"/>
          <w:shd w:val="clear" w:color="auto" w:fill="FFFFFF"/>
          <w:lang w:val="en-US"/>
        </w:rPr>
      </w:pPr>
    </w:p>
    <w:p w14:paraId="59D00A38" w14:textId="5841CACE" w:rsidR="00621E40" w:rsidRDefault="000C2B70" w:rsidP="00621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0C2B70">
        <w:rPr>
          <w:iCs/>
          <w:szCs w:val="28"/>
          <w:shd w:val="clear" w:color="auto" w:fill="FFFFFF"/>
          <w:lang w:val="en-US"/>
        </w:rPr>
        <w:drawing>
          <wp:inline distT="0" distB="0" distL="0" distR="0" wp14:anchorId="6F0E1C19" wp14:editId="1438D101">
            <wp:extent cx="6057900" cy="3321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020" cy="33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19A" w14:textId="1C5BFF59" w:rsidR="00413D83" w:rsidRDefault="00207F79" w:rsidP="00621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8 – Коэффициент усиления схемы (Красным – с конденсатором С2, синим – без конденсатора)</w:t>
      </w:r>
    </w:p>
    <w:p w14:paraId="105FBA26" w14:textId="448E929C" w:rsidR="00413D83" w:rsidRDefault="00413D8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Cs/>
          <w:szCs w:val="28"/>
          <w:shd w:val="clear" w:color="auto" w:fill="FFFFFF"/>
        </w:rPr>
      </w:pPr>
    </w:p>
    <w:p w14:paraId="51E2C9B5" w14:textId="2857CD83" w:rsidR="00DA340F" w:rsidRDefault="00413D83" w:rsidP="000C2B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Конденсатор С2 способствует более медленному падению коэффициента</w:t>
      </w:r>
      <w:r w:rsidR="00DA340F">
        <w:rPr>
          <w:iCs/>
          <w:szCs w:val="28"/>
          <w:shd w:val="clear" w:color="auto" w:fill="FFFFFF"/>
        </w:rPr>
        <w:t xml:space="preserve"> усиления схемы.</w:t>
      </w:r>
      <w:r w:rsidR="00DA340F">
        <w:rPr>
          <w:iCs/>
          <w:szCs w:val="28"/>
          <w:shd w:val="clear" w:color="auto" w:fill="FFFFFF"/>
        </w:rPr>
        <w:br w:type="page"/>
      </w:r>
    </w:p>
    <w:p w14:paraId="49855D60" w14:textId="305B4BC5" w:rsidR="00B32AB7" w:rsidRDefault="00413D83" w:rsidP="00413D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b/>
          <w:bCs/>
          <w:iCs/>
          <w:szCs w:val="28"/>
          <w:shd w:val="clear" w:color="auto" w:fill="FFFFFF"/>
        </w:rPr>
      </w:pPr>
      <w:r>
        <w:rPr>
          <w:b/>
          <w:bCs/>
          <w:iCs/>
          <w:szCs w:val="28"/>
          <w:shd w:val="clear" w:color="auto" w:fill="FFFFFF"/>
        </w:rPr>
        <w:lastRenderedPageBreak/>
        <w:t>Задание 4:</w:t>
      </w:r>
    </w:p>
    <w:p w14:paraId="397698DD" w14:textId="72CAEDD9" w:rsidR="00667991" w:rsidRDefault="00667991" w:rsidP="00CA5D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bCs/>
          <w:iCs/>
          <w:szCs w:val="28"/>
          <w:shd w:val="clear" w:color="auto" w:fill="FFFFFF"/>
        </w:rPr>
      </w:pPr>
      <w:r w:rsidRPr="00C0155D">
        <w:rPr>
          <w:iCs/>
          <w:noProof/>
          <w:szCs w:val="28"/>
          <w:shd w:val="clear" w:color="auto" w:fill="FFFFFF"/>
        </w:rPr>
        <w:drawing>
          <wp:inline distT="0" distB="0" distL="0" distR="0" wp14:anchorId="12065248" wp14:editId="5BA9557D">
            <wp:extent cx="2162175" cy="29232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256" t="9689" r="16631" b="11711"/>
                    <a:stretch/>
                  </pic:blipFill>
                  <pic:spPr bwMode="auto">
                    <a:xfrm>
                      <a:off x="0" y="0"/>
                      <a:ext cx="2171352" cy="293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FFEB1" w14:textId="3312AD8F" w:rsidR="00667991" w:rsidRPr="00667991" w:rsidRDefault="00667991" w:rsidP="00667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Рисунок 9 – </w:t>
      </w:r>
    </w:p>
    <w:p w14:paraId="39E36624" w14:textId="38F237B5" w:rsidR="007A680B" w:rsidRPr="00C0155D" w:rsidRDefault="00C0155D" w:rsidP="00413D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Для транзистора из первого задания зададим </w:t>
      </w:r>
      <w:r>
        <w:t>комплиментарную пару на основе стандартной модели, с учетом необходимости равенства крутизны</w:t>
      </w:r>
      <w:r w:rsidR="008C5C38">
        <w:rPr>
          <w:iCs/>
          <w:szCs w:val="28"/>
          <w:shd w:val="clear" w:color="auto" w:fill="FFFFFF"/>
        </w:rPr>
        <w:t xml:space="preserve">. </w:t>
      </w:r>
      <w:r>
        <w:rPr>
          <w:iCs/>
          <w:szCs w:val="28"/>
          <w:shd w:val="clear" w:color="auto" w:fill="FFFFFF"/>
        </w:rPr>
        <w:t>Для этого возьмем модель 2</w:t>
      </w:r>
      <w:r>
        <w:rPr>
          <w:iCs/>
          <w:szCs w:val="28"/>
          <w:shd w:val="clear" w:color="auto" w:fill="FFFFFF"/>
          <w:lang w:val="en-US"/>
        </w:rPr>
        <w:t>N</w:t>
      </w:r>
      <w:r w:rsidRPr="00C0155D">
        <w:rPr>
          <w:iCs/>
          <w:szCs w:val="28"/>
          <w:shd w:val="clear" w:color="auto" w:fill="FFFFFF"/>
        </w:rPr>
        <w:t>6568</w:t>
      </w:r>
      <w:r>
        <w:rPr>
          <w:iCs/>
          <w:szCs w:val="28"/>
          <w:shd w:val="clear" w:color="auto" w:fill="FFFFFF"/>
        </w:rPr>
        <w:t>. Получим передаточную характеристику простого инвертора в КМОП-базисе (Рисунок 10):</w:t>
      </w:r>
    </w:p>
    <w:p w14:paraId="4DC9500E" w14:textId="0CC1C6A3" w:rsidR="00667991" w:rsidRDefault="00C0155D" w:rsidP="00667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C0155D">
        <w:rPr>
          <w:iCs/>
          <w:noProof/>
          <w:szCs w:val="28"/>
          <w:shd w:val="clear" w:color="auto" w:fill="FFFFFF"/>
          <w:lang w:val="en-US"/>
        </w:rPr>
        <w:drawing>
          <wp:inline distT="0" distB="0" distL="0" distR="0" wp14:anchorId="00EE2147" wp14:editId="5EBFF3ED">
            <wp:extent cx="6301105" cy="3630295"/>
            <wp:effectExtent l="0" t="0" r="444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A116" w14:textId="29D437F2" w:rsidR="00667991" w:rsidRDefault="00667991" w:rsidP="00667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10 – Передаточная характеристика простого инвертора в КМОП-базисе</w:t>
      </w:r>
    </w:p>
    <w:p w14:paraId="7012D6CA" w14:textId="72365DEF" w:rsidR="00667991" w:rsidRPr="00667991" w:rsidRDefault="00667991" w:rsidP="00667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По рисунку 10 видно, что напряжением переключения является </w:t>
      </w:r>
      <w:r w:rsidR="00C0155D">
        <w:rPr>
          <w:iCs/>
          <w:szCs w:val="28"/>
          <w:shd w:val="clear" w:color="auto" w:fill="FFFFFF"/>
        </w:rPr>
        <w:t>3.125</w:t>
      </w:r>
      <w:r>
        <w:rPr>
          <w:iCs/>
          <w:szCs w:val="28"/>
          <w:shd w:val="clear" w:color="auto" w:fill="FFFFFF"/>
        </w:rPr>
        <w:t xml:space="preserve"> В.</w:t>
      </w:r>
    </w:p>
    <w:p w14:paraId="6B52C68E" w14:textId="61982169" w:rsidR="0085451C" w:rsidRDefault="0085451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iCs/>
          <w:szCs w:val="28"/>
          <w:shd w:val="clear" w:color="auto" w:fill="FFFFFF"/>
        </w:rPr>
      </w:pPr>
      <w:r>
        <w:rPr>
          <w:b/>
          <w:bCs/>
          <w:iCs/>
          <w:szCs w:val="28"/>
          <w:shd w:val="clear" w:color="auto" w:fill="FFFFFF"/>
        </w:rPr>
        <w:br w:type="page"/>
      </w:r>
    </w:p>
    <w:p w14:paraId="2446923C" w14:textId="3B257DE3" w:rsidR="0085451C" w:rsidRDefault="0085451C" w:rsidP="00413D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b/>
          <w:bCs/>
          <w:iCs/>
          <w:szCs w:val="28"/>
          <w:shd w:val="clear" w:color="auto" w:fill="FFFFFF"/>
        </w:rPr>
      </w:pPr>
      <w:r>
        <w:rPr>
          <w:b/>
          <w:bCs/>
          <w:iCs/>
          <w:szCs w:val="28"/>
          <w:shd w:val="clear" w:color="auto" w:fill="FFFFFF"/>
        </w:rPr>
        <w:lastRenderedPageBreak/>
        <w:t>Задание 5:</w:t>
      </w:r>
    </w:p>
    <w:p w14:paraId="285B3733" w14:textId="1D425D08" w:rsidR="007C4F12" w:rsidRDefault="00B937AA" w:rsidP="007C4F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bCs/>
          <w:iCs/>
          <w:szCs w:val="28"/>
          <w:shd w:val="clear" w:color="auto" w:fill="FFFFFF"/>
        </w:rPr>
      </w:pPr>
      <w:r w:rsidRPr="00B937AA">
        <w:rPr>
          <w:b/>
          <w:bCs/>
          <w:iCs/>
          <w:noProof/>
          <w:szCs w:val="28"/>
          <w:shd w:val="clear" w:color="auto" w:fill="FFFFFF"/>
        </w:rPr>
        <w:drawing>
          <wp:inline distT="0" distB="0" distL="0" distR="0" wp14:anchorId="15F7BD19" wp14:editId="4154E03B">
            <wp:extent cx="6301105" cy="1805305"/>
            <wp:effectExtent l="0" t="0" r="444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626" w14:textId="2DC79587" w:rsidR="007C4F12" w:rsidRPr="007C4F12" w:rsidRDefault="007C4F12" w:rsidP="007C4F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11 – Листинг программы</w:t>
      </w:r>
    </w:p>
    <w:p w14:paraId="3A102718" w14:textId="0812407E" w:rsidR="00413D83" w:rsidRDefault="00275A39" w:rsidP="00275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iCs/>
          <w:szCs w:val="28"/>
          <w:shd w:val="clear" w:color="auto" w:fill="FFFFFF"/>
          <w:lang w:val="en-US"/>
        </w:rPr>
      </w:pPr>
      <w:r w:rsidRPr="00275A39">
        <w:rPr>
          <w:iCs/>
          <w:noProof/>
          <w:szCs w:val="28"/>
          <w:shd w:val="clear" w:color="auto" w:fill="FFFFFF"/>
          <w:lang w:val="en-US"/>
        </w:rPr>
        <w:drawing>
          <wp:inline distT="0" distB="0" distL="0" distR="0" wp14:anchorId="577EA46C" wp14:editId="22FE1256">
            <wp:extent cx="6301105" cy="360553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44E9" w14:textId="5BE4C8C7" w:rsidR="0004269C" w:rsidRPr="00DA0499" w:rsidRDefault="007C4F12" w:rsidP="007C4F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Рисунок 12 – Передаточная характеристика при одинаковых </w:t>
      </w:r>
      <w:r w:rsidR="00DA0499">
        <w:rPr>
          <w:iCs/>
          <w:szCs w:val="28"/>
          <w:shd w:val="clear" w:color="auto" w:fill="FFFFFF"/>
        </w:rPr>
        <w:t>пороговых напряжениях</w:t>
      </w:r>
    </w:p>
    <w:p w14:paraId="00E5FB95" w14:textId="77777777" w:rsidR="0004269C" w:rsidRPr="007C4F12" w:rsidRDefault="0004269C" w:rsidP="00275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iCs/>
          <w:szCs w:val="28"/>
          <w:shd w:val="clear" w:color="auto" w:fill="FFFFFF"/>
        </w:rPr>
      </w:pPr>
    </w:p>
    <w:p w14:paraId="3F40CDAF" w14:textId="4E57AEF2" w:rsidR="00275A39" w:rsidRDefault="0004269C" w:rsidP="00275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iCs/>
          <w:szCs w:val="28"/>
          <w:shd w:val="clear" w:color="auto" w:fill="FFFFFF"/>
          <w:lang w:val="en-US"/>
        </w:rPr>
      </w:pPr>
      <w:r w:rsidRPr="0004269C">
        <w:rPr>
          <w:iCs/>
          <w:noProof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B36AF35" wp14:editId="4095BCBA">
            <wp:extent cx="6143625" cy="351536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56" t="1336" r="2650"/>
                    <a:stretch/>
                  </pic:blipFill>
                  <pic:spPr bwMode="auto">
                    <a:xfrm>
                      <a:off x="0" y="0"/>
                      <a:ext cx="6143625" cy="35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E2402" w14:textId="202FFA7A" w:rsidR="00597D36" w:rsidRDefault="007C4F12" w:rsidP="007C4F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</w:pPr>
      <w:r>
        <w:rPr>
          <w:iCs/>
          <w:szCs w:val="28"/>
          <w:shd w:val="clear" w:color="auto" w:fill="FFFFFF"/>
        </w:rPr>
        <w:t xml:space="preserve">Рисунок 12 – Передаточная характеристика при </w:t>
      </w:r>
      <w:r w:rsidR="00DA0499">
        <w:rPr>
          <w:iCs/>
          <w:szCs w:val="28"/>
          <w:shd w:val="clear" w:color="auto" w:fill="FFFFFF"/>
        </w:rPr>
        <w:t xml:space="preserve">увеличении </w:t>
      </w:r>
      <w:r w:rsidR="00DA0499">
        <w:t>порогового напряжения нагрузочного транзистора в 2 раза</w:t>
      </w:r>
    </w:p>
    <w:p w14:paraId="6BA8DA15" w14:textId="77777777" w:rsidR="00597D36" w:rsidRDefault="00597D3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1E603E2" w14:textId="4D905D12" w:rsidR="007C4F12" w:rsidRDefault="00F424A7" w:rsidP="00597D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b/>
          <w:bCs/>
          <w:iCs/>
          <w:szCs w:val="28"/>
          <w:shd w:val="clear" w:color="auto" w:fill="FFFFFF"/>
        </w:rPr>
      </w:pPr>
      <w:r>
        <w:rPr>
          <w:b/>
          <w:bCs/>
          <w:iCs/>
          <w:szCs w:val="28"/>
          <w:shd w:val="clear" w:color="auto" w:fill="FFFFFF"/>
        </w:rPr>
        <w:lastRenderedPageBreak/>
        <w:t>Задание 6:</w:t>
      </w:r>
    </w:p>
    <w:p w14:paraId="364F5E98" w14:textId="54990D99" w:rsidR="00F424A7" w:rsidRDefault="00F424A7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 w:rsidRPr="00F424A7">
        <w:rPr>
          <w:iCs/>
          <w:noProof/>
          <w:szCs w:val="28"/>
          <w:shd w:val="clear" w:color="auto" w:fill="FFFFFF"/>
        </w:rPr>
        <w:drawing>
          <wp:inline distT="0" distB="0" distL="0" distR="0" wp14:anchorId="5512DB83" wp14:editId="4F7C2660">
            <wp:extent cx="6182588" cy="159089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1A8" w14:textId="6A6E4DB8" w:rsidR="00F424A7" w:rsidRDefault="00D44973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13 – Листинг программы для первой схемы</w:t>
      </w:r>
    </w:p>
    <w:p w14:paraId="24A8750C" w14:textId="77777777" w:rsidR="00D44973" w:rsidRPr="00D44973" w:rsidRDefault="00D44973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14DF5435" w14:textId="781886AD" w:rsidR="007C4F12" w:rsidRDefault="00F424A7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 w:rsidRPr="00F424A7">
        <w:rPr>
          <w:iCs/>
          <w:noProof/>
          <w:szCs w:val="28"/>
          <w:shd w:val="clear" w:color="auto" w:fill="FFFFFF"/>
        </w:rPr>
        <w:drawing>
          <wp:inline distT="0" distB="0" distL="0" distR="0" wp14:anchorId="2A9A74F0" wp14:editId="3603DF0A">
            <wp:extent cx="6301105" cy="355155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C23" w14:textId="66041CF1" w:rsidR="00F424A7" w:rsidRDefault="00D44973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14 – Реакция на импульс первой схемы</w:t>
      </w:r>
    </w:p>
    <w:p w14:paraId="7635CCE3" w14:textId="77777777" w:rsidR="00EC7F65" w:rsidRDefault="00EC7F65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5A24DFD7" w14:textId="0902173B" w:rsidR="00EC7F65" w:rsidRDefault="00EC7F65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 w:rsidRPr="00EC7F65">
        <w:rPr>
          <w:iCs/>
          <w:noProof/>
          <w:szCs w:val="28"/>
          <w:shd w:val="clear" w:color="auto" w:fill="FFFFFF"/>
        </w:rPr>
        <w:drawing>
          <wp:inline distT="0" distB="0" distL="0" distR="0" wp14:anchorId="2CEBDC97" wp14:editId="54A9F848">
            <wp:extent cx="6153149" cy="183832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9247"/>
                    <a:stretch/>
                  </pic:blipFill>
                  <pic:spPr bwMode="auto">
                    <a:xfrm>
                      <a:off x="0" y="0"/>
                      <a:ext cx="6154009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FE11" w14:textId="7AF3B3DE" w:rsidR="00D44973" w:rsidRDefault="00D44973" w:rsidP="00D44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15 – Листинг программы для второй схемы</w:t>
      </w:r>
    </w:p>
    <w:p w14:paraId="3C8892D7" w14:textId="47D7B09F" w:rsidR="00F424A7" w:rsidRDefault="00EC7F65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EC7F65">
        <w:rPr>
          <w:iCs/>
          <w:noProof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02757C6" wp14:editId="0D6B6D53">
            <wp:extent cx="6301105" cy="3557270"/>
            <wp:effectExtent l="0" t="0" r="444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6B7" w14:textId="56C263B9" w:rsidR="00D44973" w:rsidRDefault="00D44973" w:rsidP="00D44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</w:t>
      </w:r>
      <w:r w:rsidR="000C6E72">
        <w:rPr>
          <w:iCs/>
          <w:szCs w:val="28"/>
          <w:shd w:val="clear" w:color="auto" w:fill="FFFFFF"/>
        </w:rPr>
        <w:t>6</w:t>
      </w:r>
      <w:r>
        <w:rPr>
          <w:iCs/>
          <w:szCs w:val="28"/>
          <w:shd w:val="clear" w:color="auto" w:fill="FFFFFF"/>
        </w:rPr>
        <w:t xml:space="preserve"> – Реакция на импульс второй схемы</w:t>
      </w:r>
    </w:p>
    <w:p w14:paraId="389F9822" w14:textId="7AB52FB6" w:rsidR="00EC7F65" w:rsidRPr="00D44973" w:rsidRDefault="00EC7F65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13F4483D" w14:textId="759EC839" w:rsidR="00EC7F65" w:rsidRDefault="00D44973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D44973">
        <w:rPr>
          <w:iCs/>
          <w:noProof/>
          <w:szCs w:val="28"/>
          <w:shd w:val="clear" w:color="auto" w:fill="FFFFFF"/>
          <w:lang w:val="en-US"/>
        </w:rPr>
        <w:drawing>
          <wp:inline distT="0" distB="0" distL="0" distR="0" wp14:anchorId="67741DED" wp14:editId="6CAD0A9A">
            <wp:extent cx="6287377" cy="198147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862D" w14:textId="3D4ABC11" w:rsidR="00D44973" w:rsidRDefault="00D44973" w:rsidP="00D44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17 – Листинг программы для третьей схемы</w:t>
      </w:r>
    </w:p>
    <w:p w14:paraId="50C61735" w14:textId="77777777" w:rsidR="00471FEC" w:rsidRPr="00700470" w:rsidRDefault="00471FEC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</w:p>
    <w:p w14:paraId="4853CAC5" w14:textId="707EEFE5" w:rsidR="00EC7F65" w:rsidRDefault="00EC7F65" w:rsidP="00F424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  <w:lang w:val="en-US"/>
        </w:rPr>
      </w:pPr>
      <w:r w:rsidRPr="00EC7F65">
        <w:rPr>
          <w:iCs/>
          <w:noProof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E2A20A7" wp14:editId="4F6F00CF">
            <wp:extent cx="6243955" cy="3573145"/>
            <wp:effectExtent l="0" t="0" r="444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7"/>
                    <a:stretch/>
                  </pic:blipFill>
                  <pic:spPr bwMode="auto">
                    <a:xfrm>
                      <a:off x="0" y="0"/>
                      <a:ext cx="6243955" cy="357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08854" w14:textId="7FA7C542" w:rsidR="00D44973" w:rsidRPr="00D44973" w:rsidRDefault="00D44973" w:rsidP="00D44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Рисунок 1</w:t>
      </w:r>
      <w:r w:rsidR="000C6E72">
        <w:rPr>
          <w:iCs/>
          <w:szCs w:val="28"/>
          <w:shd w:val="clear" w:color="auto" w:fill="FFFFFF"/>
        </w:rPr>
        <w:t>8</w:t>
      </w:r>
      <w:r>
        <w:rPr>
          <w:iCs/>
          <w:szCs w:val="28"/>
          <w:shd w:val="clear" w:color="auto" w:fill="FFFFFF"/>
        </w:rPr>
        <w:t xml:space="preserve"> – Реакция на импульс третьей схемы</w:t>
      </w:r>
    </w:p>
    <w:sectPr w:rsidR="00D44973" w:rsidRPr="00D4497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/>
      <w:pgMar w:top="851" w:right="850" w:bottom="567" w:left="1134" w:header="397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17C5" w14:textId="77777777" w:rsidR="00376E60" w:rsidRDefault="00376E60">
      <w:pPr>
        <w:spacing w:line="240" w:lineRule="auto"/>
        <w:ind w:left="0" w:hanging="3"/>
      </w:pPr>
      <w:r>
        <w:separator/>
      </w:r>
    </w:p>
  </w:endnote>
  <w:endnote w:type="continuationSeparator" w:id="0">
    <w:p w14:paraId="745A694D" w14:textId="77777777" w:rsidR="00376E60" w:rsidRDefault="00376E60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76E60">
      <w:rPr>
        <w:color w:val="000000"/>
      </w:rPr>
      <w:fldChar w:fldCharType="separate"/>
    </w:r>
    <w:r>
      <w:rPr>
        <w:color w:val="000000"/>
      </w:rPr>
      <w:fldChar w:fldCharType="end"/>
    </w:r>
  </w:p>
  <w:p w14:paraId="0000002D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68FB06A3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hanging="2"/>
      <w:jc w:val="center"/>
      <w:rPr>
        <w:color w:val="000000"/>
        <w:sz w:val="32"/>
        <w:szCs w:val="32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3788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0000002B" w14:textId="77777777" w:rsidR="00A9616D" w:rsidRDefault="00A9616D">
    <w:pPr>
      <w:pBdr>
        <w:top w:val="nil"/>
        <w:left w:val="nil"/>
        <w:bottom w:val="nil"/>
        <w:right w:val="nil"/>
        <w:between w:val="nil"/>
      </w:pBdr>
      <w:spacing w:line="240" w:lineRule="auto"/>
      <w:ind w:right="360" w:hanging="2"/>
      <w:jc w:val="center"/>
      <w:rPr>
        <w:rFonts w:ascii="a_Timer" w:eastAsia="a_Timer" w:hAnsi="a_Timer" w:cs="a_Timer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92FA" w14:textId="77777777" w:rsidR="00AD4FB2" w:rsidRDefault="00AD4FB2">
    <w:pPr>
      <w:pStyle w:val="a5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D911" w14:textId="77777777" w:rsidR="00376E60" w:rsidRDefault="00376E60">
      <w:pPr>
        <w:spacing w:line="240" w:lineRule="auto"/>
        <w:ind w:left="0" w:hanging="3"/>
      </w:pPr>
      <w:r>
        <w:separator/>
      </w:r>
    </w:p>
  </w:footnote>
  <w:footnote w:type="continuationSeparator" w:id="0">
    <w:p w14:paraId="7772758A" w14:textId="77777777" w:rsidR="00376E60" w:rsidRDefault="00376E60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A9616D" w:rsidRDefault="00DC5D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76E60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A9616D" w:rsidRDefault="00A961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2A7BECED" w:rsidR="00A9616D" w:rsidRPr="00AD4FB2" w:rsidRDefault="00A9616D" w:rsidP="00AD4FB2">
    <w:pPr>
      <w:pStyle w:val="a4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698D" w14:textId="77777777" w:rsidR="00AD4FB2" w:rsidRDefault="00AD4FB2">
    <w:pPr>
      <w:pStyle w:val="a4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861"/>
    <w:multiLevelType w:val="hybridMultilevel"/>
    <w:tmpl w:val="382C712C"/>
    <w:lvl w:ilvl="0" w:tplc="1A22FC2C">
      <w:start w:val="1"/>
      <w:numFmt w:val="decimal"/>
      <w:lvlText w:val="%1."/>
      <w:lvlJc w:val="left"/>
      <w:pPr>
        <w:ind w:left="112" w:hanging="27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F5A011C">
      <w:numFmt w:val="bullet"/>
      <w:lvlText w:val="•"/>
      <w:lvlJc w:val="left"/>
      <w:pPr>
        <w:ind w:left="1106" w:hanging="274"/>
      </w:pPr>
      <w:rPr>
        <w:rFonts w:hint="default"/>
        <w:lang w:val="ru-RU" w:eastAsia="en-US" w:bidi="ar-SA"/>
      </w:rPr>
    </w:lvl>
    <w:lvl w:ilvl="2" w:tplc="099C2708">
      <w:numFmt w:val="bullet"/>
      <w:lvlText w:val="•"/>
      <w:lvlJc w:val="left"/>
      <w:pPr>
        <w:ind w:left="2093" w:hanging="274"/>
      </w:pPr>
      <w:rPr>
        <w:rFonts w:hint="default"/>
        <w:lang w:val="ru-RU" w:eastAsia="en-US" w:bidi="ar-SA"/>
      </w:rPr>
    </w:lvl>
    <w:lvl w:ilvl="3" w:tplc="C50293C0">
      <w:numFmt w:val="bullet"/>
      <w:lvlText w:val="•"/>
      <w:lvlJc w:val="left"/>
      <w:pPr>
        <w:ind w:left="3079" w:hanging="274"/>
      </w:pPr>
      <w:rPr>
        <w:rFonts w:hint="default"/>
        <w:lang w:val="ru-RU" w:eastAsia="en-US" w:bidi="ar-SA"/>
      </w:rPr>
    </w:lvl>
    <w:lvl w:ilvl="4" w:tplc="BD04C89A">
      <w:numFmt w:val="bullet"/>
      <w:lvlText w:val="•"/>
      <w:lvlJc w:val="left"/>
      <w:pPr>
        <w:ind w:left="4066" w:hanging="274"/>
      </w:pPr>
      <w:rPr>
        <w:rFonts w:hint="default"/>
        <w:lang w:val="ru-RU" w:eastAsia="en-US" w:bidi="ar-SA"/>
      </w:rPr>
    </w:lvl>
    <w:lvl w:ilvl="5" w:tplc="766450B0">
      <w:numFmt w:val="bullet"/>
      <w:lvlText w:val="•"/>
      <w:lvlJc w:val="left"/>
      <w:pPr>
        <w:ind w:left="5053" w:hanging="274"/>
      </w:pPr>
      <w:rPr>
        <w:rFonts w:hint="default"/>
        <w:lang w:val="ru-RU" w:eastAsia="en-US" w:bidi="ar-SA"/>
      </w:rPr>
    </w:lvl>
    <w:lvl w:ilvl="6" w:tplc="00B0D080">
      <w:numFmt w:val="bullet"/>
      <w:lvlText w:val="•"/>
      <w:lvlJc w:val="left"/>
      <w:pPr>
        <w:ind w:left="6039" w:hanging="274"/>
      </w:pPr>
      <w:rPr>
        <w:rFonts w:hint="default"/>
        <w:lang w:val="ru-RU" w:eastAsia="en-US" w:bidi="ar-SA"/>
      </w:rPr>
    </w:lvl>
    <w:lvl w:ilvl="7" w:tplc="76F06FA0">
      <w:numFmt w:val="bullet"/>
      <w:lvlText w:val="•"/>
      <w:lvlJc w:val="left"/>
      <w:pPr>
        <w:ind w:left="7026" w:hanging="274"/>
      </w:pPr>
      <w:rPr>
        <w:rFonts w:hint="default"/>
        <w:lang w:val="ru-RU" w:eastAsia="en-US" w:bidi="ar-SA"/>
      </w:rPr>
    </w:lvl>
    <w:lvl w:ilvl="8" w:tplc="AA20FF8E">
      <w:numFmt w:val="bullet"/>
      <w:lvlText w:val="•"/>
      <w:lvlJc w:val="left"/>
      <w:pPr>
        <w:ind w:left="8013" w:hanging="274"/>
      </w:pPr>
      <w:rPr>
        <w:rFonts w:hint="default"/>
        <w:lang w:val="ru-RU" w:eastAsia="en-US" w:bidi="ar-SA"/>
      </w:rPr>
    </w:lvl>
  </w:abstractNum>
  <w:abstractNum w:abstractNumId="1" w15:restartNumberingAfterBreak="0">
    <w:nsid w:val="3CE305DB"/>
    <w:multiLevelType w:val="hybridMultilevel"/>
    <w:tmpl w:val="908E2D4E"/>
    <w:lvl w:ilvl="0" w:tplc="83FE1FA8">
      <w:start w:val="1"/>
      <w:numFmt w:val="decimal"/>
      <w:lvlText w:val="%1."/>
      <w:lvlJc w:val="left"/>
      <w:pPr>
        <w:ind w:left="112" w:hanging="2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E265E4">
      <w:numFmt w:val="bullet"/>
      <w:lvlText w:val="•"/>
      <w:lvlJc w:val="left"/>
      <w:pPr>
        <w:ind w:left="1106" w:hanging="272"/>
      </w:pPr>
      <w:rPr>
        <w:rFonts w:hint="default"/>
        <w:lang w:val="ru-RU" w:eastAsia="en-US" w:bidi="ar-SA"/>
      </w:rPr>
    </w:lvl>
    <w:lvl w:ilvl="2" w:tplc="5608E468">
      <w:numFmt w:val="bullet"/>
      <w:lvlText w:val="•"/>
      <w:lvlJc w:val="left"/>
      <w:pPr>
        <w:ind w:left="2093" w:hanging="272"/>
      </w:pPr>
      <w:rPr>
        <w:rFonts w:hint="default"/>
        <w:lang w:val="ru-RU" w:eastAsia="en-US" w:bidi="ar-SA"/>
      </w:rPr>
    </w:lvl>
    <w:lvl w:ilvl="3" w:tplc="F4AE68AC">
      <w:numFmt w:val="bullet"/>
      <w:lvlText w:val="•"/>
      <w:lvlJc w:val="left"/>
      <w:pPr>
        <w:ind w:left="3079" w:hanging="272"/>
      </w:pPr>
      <w:rPr>
        <w:rFonts w:hint="default"/>
        <w:lang w:val="ru-RU" w:eastAsia="en-US" w:bidi="ar-SA"/>
      </w:rPr>
    </w:lvl>
    <w:lvl w:ilvl="4" w:tplc="12162B10">
      <w:numFmt w:val="bullet"/>
      <w:lvlText w:val="•"/>
      <w:lvlJc w:val="left"/>
      <w:pPr>
        <w:ind w:left="4066" w:hanging="272"/>
      </w:pPr>
      <w:rPr>
        <w:rFonts w:hint="default"/>
        <w:lang w:val="ru-RU" w:eastAsia="en-US" w:bidi="ar-SA"/>
      </w:rPr>
    </w:lvl>
    <w:lvl w:ilvl="5" w:tplc="648A8192">
      <w:numFmt w:val="bullet"/>
      <w:lvlText w:val="•"/>
      <w:lvlJc w:val="left"/>
      <w:pPr>
        <w:ind w:left="5053" w:hanging="272"/>
      </w:pPr>
      <w:rPr>
        <w:rFonts w:hint="default"/>
        <w:lang w:val="ru-RU" w:eastAsia="en-US" w:bidi="ar-SA"/>
      </w:rPr>
    </w:lvl>
    <w:lvl w:ilvl="6" w:tplc="494C50E4">
      <w:numFmt w:val="bullet"/>
      <w:lvlText w:val="•"/>
      <w:lvlJc w:val="left"/>
      <w:pPr>
        <w:ind w:left="6039" w:hanging="272"/>
      </w:pPr>
      <w:rPr>
        <w:rFonts w:hint="default"/>
        <w:lang w:val="ru-RU" w:eastAsia="en-US" w:bidi="ar-SA"/>
      </w:rPr>
    </w:lvl>
    <w:lvl w:ilvl="7" w:tplc="C8003B04">
      <w:numFmt w:val="bullet"/>
      <w:lvlText w:val="•"/>
      <w:lvlJc w:val="left"/>
      <w:pPr>
        <w:ind w:left="7026" w:hanging="272"/>
      </w:pPr>
      <w:rPr>
        <w:rFonts w:hint="default"/>
        <w:lang w:val="ru-RU" w:eastAsia="en-US" w:bidi="ar-SA"/>
      </w:rPr>
    </w:lvl>
    <w:lvl w:ilvl="8" w:tplc="8F7AB6DA">
      <w:numFmt w:val="bullet"/>
      <w:lvlText w:val="•"/>
      <w:lvlJc w:val="left"/>
      <w:pPr>
        <w:ind w:left="8013" w:hanging="272"/>
      </w:pPr>
      <w:rPr>
        <w:rFonts w:hint="default"/>
        <w:lang w:val="ru-RU" w:eastAsia="en-US" w:bidi="ar-SA"/>
      </w:rPr>
    </w:lvl>
  </w:abstractNum>
  <w:abstractNum w:abstractNumId="2" w15:restartNumberingAfterBreak="0">
    <w:nsid w:val="4087388E"/>
    <w:multiLevelType w:val="hybridMultilevel"/>
    <w:tmpl w:val="D5A257E4"/>
    <w:lvl w:ilvl="0" w:tplc="1DF6A70C">
      <w:start w:val="1"/>
      <w:numFmt w:val="decimal"/>
      <w:lvlText w:val="%1)"/>
      <w:lvlJc w:val="left"/>
      <w:pPr>
        <w:ind w:left="112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1BE0AA24">
      <w:numFmt w:val="bullet"/>
      <w:lvlText w:val="•"/>
      <w:lvlJc w:val="left"/>
      <w:pPr>
        <w:ind w:left="1106" w:hanging="312"/>
      </w:pPr>
      <w:rPr>
        <w:rFonts w:hint="default"/>
        <w:lang w:val="ru-RU" w:eastAsia="en-US" w:bidi="ar-SA"/>
      </w:rPr>
    </w:lvl>
    <w:lvl w:ilvl="2" w:tplc="A46A23EA">
      <w:numFmt w:val="bullet"/>
      <w:lvlText w:val="•"/>
      <w:lvlJc w:val="left"/>
      <w:pPr>
        <w:ind w:left="2093" w:hanging="312"/>
      </w:pPr>
      <w:rPr>
        <w:rFonts w:hint="default"/>
        <w:lang w:val="ru-RU" w:eastAsia="en-US" w:bidi="ar-SA"/>
      </w:rPr>
    </w:lvl>
    <w:lvl w:ilvl="3" w:tplc="1568BC9A">
      <w:numFmt w:val="bullet"/>
      <w:lvlText w:val="•"/>
      <w:lvlJc w:val="left"/>
      <w:pPr>
        <w:ind w:left="3079" w:hanging="312"/>
      </w:pPr>
      <w:rPr>
        <w:rFonts w:hint="default"/>
        <w:lang w:val="ru-RU" w:eastAsia="en-US" w:bidi="ar-SA"/>
      </w:rPr>
    </w:lvl>
    <w:lvl w:ilvl="4" w:tplc="14BEF960">
      <w:numFmt w:val="bullet"/>
      <w:lvlText w:val="•"/>
      <w:lvlJc w:val="left"/>
      <w:pPr>
        <w:ind w:left="4066" w:hanging="312"/>
      </w:pPr>
      <w:rPr>
        <w:rFonts w:hint="default"/>
        <w:lang w:val="ru-RU" w:eastAsia="en-US" w:bidi="ar-SA"/>
      </w:rPr>
    </w:lvl>
    <w:lvl w:ilvl="5" w:tplc="8184420A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ED3A92A2">
      <w:numFmt w:val="bullet"/>
      <w:lvlText w:val="•"/>
      <w:lvlJc w:val="left"/>
      <w:pPr>
        <w:ind w:left="6039" w:hanging="312"/>
      </w:pPr>
      <w:rPr>
        <w:rFonts w:hint="default"/>
        <w:lang w:val="ru-RU" w:eastAsia="en-US" w:bidi="ar-SA"/>
      </w:rPr>
    </w:lvl>
    <w:lvl w:ilvl="7" w:tplc="F11EB45A">
      <w:numFmt w:val="bullet"/>
      <w:lvlText w:val="•"/>
      <w:lvlJc w:val="left"/>
      <w:pPr>
        <w:ind w:left="7026" w:hanging="312"/>
      </w:pPr>
      <w:rPr>
        <w:rFonts w:hint="default"/>
        <w:lang w:val="ru-RU" w:eastAsia="en-US" w:bidi="ar-SA"/>
      </w:rPr>
    </w:lvl>
    <w:lvl w:ilvl="8" w:tplc="891A4240">
      <w:numFmt w:val="bullet"/>
      <w:lvlText w:val="•"/>
      <w:lvlJc w:val="left"/>
      <w:pPr>
        <w:ind w:left="8013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6D"/>
    <w:rsid w:val="000018E9"/>
    <w:rsid w:val="000354EC"/>
    <w:rsid w:val="0004269C"/>
    <w:rsid w:val="00046E83"/>
    <w:rsid w:val="00051E71"/>
    <w:rsid w:val="00055AF7"/>
    <w:rsid w:val="00055CC0"/>
    <w:rsid w:val="00063714"/>
    <w:rsid w:val="00090BDE"/>
    <w:rsid w:val="000C2B70"/>
    <w:rsid w:val="000C6E72"/>
    <w:rsid w:val="000D0D8A"/>
    <w:rsid w:val="000F0BCC"/>
    <w:rsid w:val="00105688"/>
    <w:rsid w:val="00107541"/>
    <w:rsid w:val="0013769A"/>
    <w:rsid w:val="00142777"/>
    <w:rsid w:val="0017004D"/>
    <w:rsid w:val="001875EC"/>
    <w:rsid w:val="00197E87"/>
    <w:rsid w:val="001D27CB"/>
    <w:rsid w:val="001E4913"/>
    <w:rsid w:val="001E6EF0"/>
    <w:rsid w:val="00207F79"/>
    <w:rsid w:val="0023099B"/>
    <w:rsid w:val="00230DDD"/>
    <w:rsid w:val="00260B3C"/>
    <w:rsid w:val="00275A39"/>
    <w:rsid w:val="00281672"/>
    <w:rsid w:val="0029214A"/>
    <w:rsid w:val="002C4C24"/>
    <w:rsid w:val="002D1152"/>
    <w:rsid w:val="00342D56"/>
    <w:rsid w:val="00355413"/>
    <w:rsid w:val="00376E60"/>
    <w:rsid w:val="00395BF0"/>
    <w:rsid w:val="004066F0"/>
    <w:rsid w:val="00413D83"/>
    <w:rsid w:val="0042409A"/>
    <w:rsid w:val="00431B5B"/>
    <w:rsid w:val="004622D0"/>
    <w:rsid w:val="0047045B"/>
    <w:rsid w:val="00471FEC"/>
    <w:rsid w:val="004813DA"/>
    <w:rsid w:val="004942A8"/>
    <w:rsid w:val="004F4661"/>
    <w:rsid w:val="005249EC"/>
    <w:rsid w:val="005256CC"/>
    <w:rsid w:val="0053339E"/>
    <w:rsid w:val="00553BE0"/>
    <w:rsid w:val="00564AD4"/>
    <w:rsid w:val="0058520F"/>
    <w:rsid w:val="00596E13"/>
    <w:rsid w:val="005970F8"/>
    <w:rsid w:val="00597D36"/>
    <w:rsid w:val="005F19E9"/>
    <w:rsid w:val="00613EB8"/>
    <w:rsid w:val="00621E40"/>
    <w:rsid w:val="0064293C"/>
    <w:rsid w:val="00651315"/>
    <w:rsid w:val="006533D5"/>
    <w:rsid w:val="00667991"/>
    <w:rsid w:val="006A6612"/>
    <w:rsid w:val="006B7761"/>
    <w:rsid w:val="006C05FE"/>
    <w:rsid w:val="006E0118"/>
    <w:rsid w:val="00700470"/>
    <w:rsid w:val="00706214"/>
    <w:rsid w:val="00785EE6"/>
    <w:rsid w:val="007942F6"/>
    <w:rsid w:val="007A17C3"/>
    <w:rsid w:val="007A680B"/>
    <w:rsid w:val="007B4559"/>
    <w:rsid w:val="007C4F12"/>
    <w:rsid w:val="007D746D"/>
    <w:rsid w:val="00844E92"/>
    <w:rsid w:val="0085451C"/>
    <w:rsid w:val="00894CA0"/>
    <w:rsid w:val="008C0B42"/>
    <w:rsid w:val="008C5C38"/>
    <w:rsid w:val="008D64BB"/>
    <w:rsid w:val="008E1090"/>
    <w:rsid w:val="009253EF"/>
    <w:rsid w:val="00970CCD"/>
    <w:rsid w:val="0097631B"/>
    <w:rsid w:val="00982D34"/>
    <w:rsid w:val="009E12CC"/>
    <w:rsid w:val="00A06A45"/>
    <w:rsid w:val="00A21887"/>
    <w:rsid w:val="00A3284D"/>
    <w:rsid w:val="00A510D7"/>
    <w:rsid w:val="00A54582"/>
    <w:rsid w:val="00A64201"/>
    <w:rsid w:val="00A773EA"/>
    <w:rsid w:val="00A87D55"/>
    <w:rsid w:val="00A9616D"/>
    <w:rsid w:val="00AD4FB2"/>
    <w:rsid w:val="00AF3515"/>
    <w:rsid w:val="00B10B21"/>
    <w:rsid w:val="00B32AB7"/>
    <w:rsid w:val="00B37882"/>
    <w:rsid w:val="00B50B0E"/>
    <w:rsid w:val="00B937AA"/>
    <w:rsid w:val="00BC0377"/>
    <w:rsid w:val="00C0155D"/>
    <w:rsid w:val="00C111F5"/>
    <w:rsid w:val="00C15E6F"/>
    <w:rsid w:val="00C16BB4"/>
    <w:rsid w:val="00C221BB"/>
    <w:rsid w:val="00C53657"/>
    <w:rsid w:val="00CA1431"/>
    <w:rsid w:val="00CA5DB8"/>
    <w:rsid w:val="00CD4DF1"/>
    <w:rsid w:val="00D00DED"/>
    <w:rsid w:val="00D26DAC"/>
    <w:rsid w:val="00D44973"/>
    <w:rsid w:val="00D60DFE"/>
    <w:rsid w:val="00D76577"/>
    <w:rsid w:val="00DA0499"/>
    <w:rsid w:val="00DA340F"/>
    <w:rsid w:val="00DC5DC0"/>
    <w:rsid w:val="00E04D80"/>
    <w:rsid w:val="00EA74C4"/>
    <w:rsid w:val="00EC7F65"/>
    <w:rsid w:val="00ED5AAB"/>
    <w:rsid w:val="00F06366"/>
    <w:rsid w:val="00F108B0"/>
    <w:rsid w:val="00F424A7"/>
    <w:rsid w:val="00F43494"/>
    <w:rsid w:val="00F44643"/>
    <w:rsid w:val="00F55C3D"/>
    <w:rsid w:val="00F837AF"/>
    <w:rsid w:val="00F85F44"/>
    <w:rsid w:val="00FA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95D"/>
  <w15:docId w15:val="{1F4AE01D-007D-427D-B504-1E5408E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3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8"/>
    </w:rPr>
  </w:style>
  <w:style w:type="paragraph" w:styleId="1">
    <w:name w:val="heading 1"/>
    <w:basedOn w:val="a"/>
    <w:next w:val="a"/>
    <w:uiPriority w:val="9"/>
    <w:qFormat/>
    <w:pPr>
      <w:keepNext/>
      <w:spacing w:before="120" w:after="60"/>
      <w:jc w:val="center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120"/>
      <w:jc w:val="center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12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7">
    <w:name w:val="Название"/>
    <w:basedOn w:val="a"/>
    <w:pPr>
      <w:keepNext/>
      <w:spacing w:before="403" w:after="221"/>
      <w:jc w:val="center"/>
    </w:pPr>
    <w:rPr>
      <w:rFonts w:ascii="Arial" w:hAnsi="Arial"/>
      <w:b/>
    </w:rPr>
  </w:style>
  <w:style w:type="paragraph" w:styleId="a8">
    <w:name w:val="Body Text"/>
    <w:basedOn w:val="a"/>
    <w:uiPriority w:val="1"/>
    <w:qFormat/>
    <w:pPr>
      <w:keepNext/>
      <w:spacing w:before="60" w:after="120"/>
      <w:jc w:val="center"/>
    </w:pPr>
    <w:rPr>
      <w:rFonts w:ascii="Arial" w:hAnsi="Arial"/>
      <w:b/>
    </w:rPr>
  </w:style>
  <w:style w:type="paragraph" w:styleId="a9">
    <w:name w:val="Body Text Indent"/>
    <w:basedOn w:val="a"/>
    <w:pPr>
      <w:ind w:firstLine="454"/>
      <w:jc w:val="both"/>
    </w:pPr>
    <w:rPr>
      <w:rFonts w:ascii="Arial" w:hAnsi="Arial"/>
    </w:rPr>
  </w:style>
  <w:style w:type="paragraph" w:styleId="20">
    <w:name w:val="Body Text Indent 2"/>
    <w:basedOn w:val="a"/>
    <w:pPr>
      <w:ind w:firstLine="482"/>
      <w:jc w:val="both"/>
    </w:pPr>
    <w:rPr>
      <w:rFonts w:ascii="Arial" w:hAnsi="Arial"/>
    </w:rPr>
  </w:style>
  <w:style w:type="paragraph" w:styleId="30">
    <w:name w:val="Body Text Indent 3"/>
    <w:basedOn w:val="a"/>
    <w:pPr>
      <w:ind w:firstLine="284"/>
      <w:jc w:val="both"/>
    </w:pPr>
    <w:rPr>
      <w:rFonts w:ascii="Arial" w:hAnsi="Arial"/>
      <w:sz w:val="24"/>
    </w:rPr>
  </w:style>
  <w:style w:type="paragraph" w:styleId="21">
    <w:name w:val="Body Text 2"/>
    <w:basedOn w:val="a"/>
    <w:pPr>
      <w:spacing w:after="120"/>
      <w:jc w:val="center"/>
    </w:pPr>
    <w:rPr>
      <w:b/>
    </w:rPr>
  </w:style>
  <w:style w:type="paragraph" w:styleId="aa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50">
    <w:name w:val="Table Grid 5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ab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rPr>
      <w:rFonts w:ascii="Arial" w:hAnsi="Arial"/>
      <w:b/>
      <w:i/>
      <w:w w:val="100"/>
      <w:position w:val="-1"/>
      <w:sz w:val="24"/>
      <w:effect w:val="none"/>
      <w:vertAlign w:val="baseline"/>
      <w:cs w:val="0"/>
      <w:em w:val="none"/>
    </w:rPr>
  </w:style>
  <w:style w:type="paragraph" w:styleId="ac">
    <w:name w:val="footnote text"/>
    <w:basedOn w:val="a"/>
    <w:qFormat/>
  </w:style>
  <w:style w:type="character" w:customStyle="1" w:styleId="ad">
    <w:name w:val="Текст сноски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customStyle="1" w:styleId="23">
    <w:name w:val="Основной текст 2 Знак"/>
    <w:rPr>
      <w:b/>
      <w:w w:val="100"/>
      <w:position w:val="-1"/>
      <w:sz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f">
    <w:name w:val="List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112" w:firstLineChars="0" w:firstLine="708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B37882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snapToGrid/>
      <w:position w:val="0"/>
      <w:sz w:val="22"/>
      <w:szCs w:val="22"/>
      <w:lang w:eastAsia="en-US"/>
    </w:rPr>
  </w:style>
  <w:style w:type="character" w:styleId="af0">
    <w:name w:val="Placeholder Text"/>
    <w:basedOn w:val="a0"/>
    <w:uiPriority w:val="99"/>
    <w:semiHidden/>
    <w:rsid w:val="002D1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PkS8ADqVLl7Z/VpKyE+sbJOkg==">AMUW2mXJjfDJBRnIt//L0ASBwg2EnN5OIV2txaezX+0q9yhorYMDs0LAmO6z+SI+EI33qrfgs5YZ5G5EVDMOjfi1CYvPhf4TdtM8PfFMfmo1T1PUXMTSENQ=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817F7A-B08A-4EF7-BC1D-39076A4A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</dc:creator>
  <cp:lastModifiedBy>Дмитрий Волчков</cp:lastModifiedBy>
  <cp:revision>18</cp:revision>
  <cp:lastPrinted>2022-10-18T12:14:00Z</cp:lastPrinted>
  <dcterms:created xsi:type="dcterms:W3CDTF">2022-05-15T14:41:00Z</dcterms:created>
  <dcterms:modified xsi:type="dcterms:W3CDTF">2022-11-09T11:02:00Z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