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D647A" w14:textId="594A14A5" w:rsidR="00380051" w:rsidRDefault="00893A4C">
      <w:pPr>
        <w:rPr>
          <w:lang w:val="en-US"/>
        </w:rPr>
      </w:pPr>
      <w:proofErr w:type="spellStart"/>
      <w:r>
        <w:rPr>
          <w:lang w:val="en-US"/>
        </w:rPr>
        <w:t>Ethiek</w:t>
      </w:r>
      <w:proofErr w:type="spellEnd"/>
      <w:r>
        <w:rPr>
          <w:lang w:val="en-US"/>
        </w:rPr>
        <w:t xml:space="preserve"> </w:t>
      </w:r>
      <w:proofErr w:type="spellStart"/>
      <w:r>
        <w:rPr>
          <w:lang w:val="en-US"/>
        </w:rPr>
        <w:t>en</w:t>
      </w:r>
      <w:proofErr w:type="spellEnd"/>
      <w:r>
        <w:rPr>
          <w:lang w:val="en-US"/>
        </w:rPr>
        <w:t xml:space="preserve"> de </w:t>
      </w:r>
      <w:proofErr w:type="spellStart"/>
      <w:r>
        <w:rPr>
          <w:lang w:val="en-US"/>
        </w:rPr>
        <w:t>Natuurwetenschappen</w:t>
      </w:r>
      <w:proofErr w:type="spellEnd"/>
    </w:p>
    <w:p w14:paraId="5E5EBFEC" w14:textId="77777777" w:rsidR="009E4429" w:rsidRDefault="009E4429">
      <w:pPr>
        <w:rPr>
          <w:lang w:val="en-US"/>
        </w:rPr>
      </w:pPr>
    </w:p>
    <w:p w14:paraId="3154FEB8" w14:textId="34E4E6CB" w:rsidR="009E4429" w:rsidRDefault="009E4429">
      <w:pPr>
        <w:rPr>
          <w:lang w:val="nl-NL"/>
        </w:rPr>
      </w:pPr>
      <w:r w:rsidRPr="009E4429">
        <w:rPr>
          <w:lang w:val="nl-NL"/>
        </w:rPr>
        <w:t>De relatie tussen</w:t>
      </w:r>
      <w:r>
        <w:rPr>
          <w:lang w:val="nl-NL"/>
        </w:rPr>
        <w:t xml:space="preserve"> het Goddelijke en het Menselijk is een eeuwenoud probleem. Het verandert wel steeds omdat de interesses veranderen, nieuwe problemen opdoemen en we weer anders tegen de zaak aan kijken. In de zeventiende eeuw ging het om de geest en de zaak en in de achttiende eeuw ging het om de relatie tussen God en de Natuur. Door de natuurwetenschappen en de biologische wetenschappen zijn we anders tegen de mens aan gaan kijken</w:t>
      </w:r>
      <w:r w:rsidR="00893A4C">
        <w:rPr>
          <w:lang w:val="nl-NL"/>
        </w:rPr>
        <w:t xml:space="preserve"> en ethische vraagstukken die wat hem betreft gaan over de wetten van de samenleving, het welzijn van de gemeenschap en het ideaal van menselijke gedrag. </w:t>
      </w:r>
      <w:r>
        <w:rPr>
          <w:lang w:val="nl-NL"/>
        </w:rPr>
        <w:t xml:space="preserve"> Gaat het om een serie fysische verandering volgens mechanische wetten of langs enkele spirituele lijnen en natuurlijke processen. </w:t>
      </w:r>
    </w:p>
    <w:p w14:paraId="3CF9E77C" w14:textId="4C76C80C" w:rsidR="000F2012" w:rsidRDefault="009E4429" w:rsidP="009E4429">
      <w:pPr>
        <w:rPr>
          <w:lang w:val="nl-NL"/>
        </w:rPr>
      </w:pPr>
      <w:proofErr w:type="gramStart"/>
      <w:r>
        <w:rPr>
          <w:lang w:val="nl-NL"/>
        </w:rPr>
        <w:t xml:space="preserve">“ </w:t>
      </w:r>
      <w:r w:rsidRPr="009E4429">
        <w:rPr>
          <w:lang w:val="nl-NL"/>
        </w:rPr>
        <w:t>Is</w:t>
      </w:r>
      <w:proofErr w:type="gramEnd"/>
      <w:r w:rsidRPr="009E4429">
        <w:rPr>
          <w:lang w:val="nl-NL"/>
        </w:rPr>
        <w:t xml:space="preserve"> de mens een van de vormen</w:t>
      </w:r>
      <w:r>
        <w:rPr>
          <w:lang w:val="nl-NL"/>
        </w:rPr>
        <w:t xml:space="preserve"> </w:t>
      </w:r>
      <w:r w:rsidRPr="009E4429">
        <w:rPr>
          <w:lang w:val="nl-NL"/>
        </w:rPr>
        <w:t>die de caleidoscoop van het dierlijke leven heeft aangenomen, is hij een</w:t>
      </w:r>
      <w:r>
        <w:rPr>
          <w:lang w:val="nl-NL"/>
        </w:rPr>
        <w:t xml:space="preserve"> </w:t>
      </w:r>
      <w:r w:rsidRPr="009E4429">
        <w:rPr>
          <w:lang w:val="nl-NL"/>
        </w:rPr>
        <w:t>van de vergankelijke variëteiten waarin het type zichzelf heeft belichaamd; of is zijn oorsprong van God, dat hij in zijn leven in de natuur een manier kan vinden om het leven goddelijk en</w:t>
      </w:r>
      <w:r>
        <w:rPr>
          <w:lang w:val="nl-NL"/>
        </w:rPr>
        <w:t xml:space="preserve"> </w:t>
      </w:r>
      <w:r w:rsidRPr="009E4429">
        <w:rPr>
          <w:lang w:val="nl-NL"/>
        </w:rPr>
        <w:t>natuur nog een manier kan vinden om het leven goddelijk en</w:t>
      </w:r>
      <w:r>
        <w:rPr>
          <w:lang w:val="nl-NL"/>
        </w:rPr>
        <w:t xml:space="preserve"> </w:t>
      </w:r>
      <w:r w:rsidRPr="009E4429">
        <w:rPr>
          <w:lang w:val="nl-NL"/>
        </w:rPr>
        <w:t>Goddelijk te maken?</w:t>
      </w:r>
      <w:r>
        <w:rPr>
          <w:lang w:val="nl-NL"/>
        </w:rPr>
        <w:t xml:space="preserve">” </w:t>
      </w:r>
      <w:r w:rsidR="000F2012">
        <w:rPr>
          <w:lang w:val="nl-NL"/>
        </w:rPr>
        <w:t xml:space="preserve"> Voor hem ontwikkelt het universum zich naar een bepaald doel en eindpunt en de natuurwetenschappelijke benadering van de evolutie schiet te kort als het wordt toegepast op het geheel. </w:t>
      </w:r>
      <w:proofErr w:type="spellStart"/>
      <w:proofErr w:type="gramStart"/>
      <w:r w:rsidR="000F2012">
        <w:rPr>
          <w:lang w:val="nl-NL"/>
        </w:rPr>
        <w:t>heeft</w:t>
      </w:r>
      <w:proofErr w:type="spellEnd"/>
      <w:proofErr w:type="gramEnd"/>
      <w:r w:rsidR="000F2012">
        <w:rPr>
          <w:lang w:val="nl-NL"/>
        </w:rPr>
        <w:t xml:space="preserve"> het </w:t>
      </w:r>
      <w:proofErr w:type="spellStart"/>
      <w:r w:rsidR="000F2012">
        <w:rPr>
          <w:lang w:val="nl-NL"/>
        </w:rPr>
        <w:t>Dewey</w:t>
      </w:r>
      <w:proofErr w:type="spellEnd"/>
      <w:r w:rsidR="000F2012">
        <w:rPr>
          <w:lang w:val="nl-NL"/>
        </w:rPr>
        <w:t xml:space="preserve"> gaat de </w:t>
      </w:r>
      <w:r>
        <w:rPr>
          <w:lang w:val="nl-NL"/>
        </w:rPr>
        <w:t>(206-207)</w:t>
      </w:r>
      <w:r w:rsidR="000F2012">
        <w:rPr>
          <w:lang w:val="nl-NL"/>
        </w:rPr>
        <w:t>.</w:t>
      </w:r>
    </w:p>
    <w:p w14:paraId="7C4943ED" w14:textId="1697147E" w:rsidR="009E4429" w:rsidRPr="009E4429" w:rsidRDefault="009E4429" w:rsidP="009E4429">
      <w:pPr>
        <w:rPr>
          <w:lang w:val="nl-NL"/>
        </w:rPr>
      </w:pPr>
      <w:r>
        <w:rPr>
          <w:lang w:val="nl-NL"/>
        </w:rPr>
        <w:t xml:space="preserve">   </w:t>
      </w:r>
    </w:p>
    <w:p w14:paraId="45E51879" w14:textId="2D7DB3C8" w:rsidR="009E4429" w:rsidRDefault="009E4429" w:rsidP="009E4429">
      <w:r>
        <w:t xml:space="preserve">Dewey, J. (1887). </w:t>
      </w:r>
      <w:r w:rsidRPr="005A457C">
        <w:rPr>
          <w:i/>
          <w:iCs/>
        </w:rPr>
        <w:t>Ethics and Physical Science.</w:t>
      </w:r>
      <w:r>
        <w:t>(EW1</w:t>
      </w:r>
      <w:r w:rsidR="00893A4C">
        <w:t>: 205-226</w:t>
      </w:r>
      <w:r>
        <w:t>)</w:t>
      </w:r>
    </w:p>
    <w:p w14:paraId="646B290F" w14:textId="77777777" w:rsidR="00893A4C" w:rsidRDefault="00893A4C" w:rsidP="009E4429"/>
    <w:p w14:paraId="3E4419EB" w14:textId="5E4671CF" w:rsidR="00893A4C" w:rsidRDefault="00893A4C" w:rsidP="009E4429">
      <w:r>
        <w:t>De ethiek van democratie</w:t>
      </w:r>
    </w:p>
    <w:p w14:paraId="688841F5" w14:textId="77777777" w:rsidR="001C3344" w:rsidRDefault="001C3344" w:rsidP="009E4429"/>
    <w:p w14:paraId="57465A17" w14:textId="042BDBB4" w:rsidR="00893A4C" w:rsidRDefault="00893A4C" w:rsidP="009E4429">
      <w:r>
        <w:t xml:space="preserve">Een jaar later wordt hij een stuk concreter wanneer hij het boek </w:t>
      </w:r>
      <w:r w:rsidRPr="001C3344">
        <w:rPr>
          <w:i/>
          <w:iCs/>
        </w:rPr>
        <w:t>Popular Government</w:t>
      </w:r>
      <w:r>
        <w:t xml:space="preserve"> van Sir Henry Maine bespreekt, dat gaat over de kern van democratie. </w:t>
      </w:r>
      <w:r w:rsidR="001C3344">
        <w:t xml:space="preserve">Dewey verdedigt in dit artikel democratie ten opzicht van aristocratie. Democratie is voor hem meer is dan individualisme en de kracht van het aantal. Voor hem is democratie een ethisch idee van een persoonlijkheid. Democratie en het ethische idee van menselijkheid zijn synoniemen, waarin de ideeën van vrijheid, gelijkheid en broederschap samenkomen, het goddelijke en de menselijke organisatie van de samenleving een zijn. </w:t>
      </w:r>
    </w:p>
    <w:p w14:paraId="2C893519" w14:textId="77777777" w:rsidR="001C3344" w:rsidRDefault="001C3344" w:rsidP="009E4429"/>
    <w:p w14:paraId="6B5A0E37" w14:textId="0E60D71B" w:rsidR="001C3344" w:rsidRDefault="001C3344" w:rsidP="001C3344">
      <w:r>
        <w:t xml:space="preserve">Dewey, J. (1888). </w:t>
      </w:r>
      <w:r w:rsidRPr="005A457C">
        <w:rPr>
          <w:i/>
          <w:iCs/>
        </w:rPr>
        <w:t>The Ethics and Democracy.</w:t>
      </w:r>
      <w:r w:rsidRPr="00C843F8">
        <w:t xml:space="preserve"> </w:t>
      </w:r>
      <w:r>
        <w:t>(EW1</w:t>
      </w:r>
      <w:r>
        <w:t>: 227-249</w:t>
      </w:r>
      <w:r>
        <w:t>)</w:t>
      </w:r>
    </w:p>
    <w:p w14:paraId="01096577" w14:textId="77777777" w:rsidR="00132F7C" w:rsidRDefault="00132F7C" w:rsidP="001C3344"/>
    <w:p w14:paraId="15E56E82" w14:textId="3B6E864B" w:rsidR="00132F7C" w:rsidRDefault="00132F7C" w:rsidP="001C3344">
      <w:r>
        <w:t>Ethiek,</w:t>
      </w:r>
    </w:p>
    <w:p w14:paraId="40ADE8A9" w14:textId="77777777" w:rsidR="00132F7C" w:rsidRDefault="00132F7C" w:rsidP="001C3344"/>
    <w:p w14:paraId="650B4C46" w14:textId="79F76549" w:rsidR="00132F7C" w:rsidRDefault="00132F7C" w:rsidP="001C3344">
      <w:r>
        <w:t xml:space="preserve">In 1904 schrijft hij een artikel formuleert hij voor het eerst het terrein van de ethiek zoals hij dat voor ogen heeft en dat hij systematisch zal uitwerken. Ethiek gaat over gedrag, karakter, gewoonten, manieren, moraal, gebruiken en laat zien hoe oordelen over goed en fout worden geformeerd en gebruikt, hoe intellectuele, emotionele en executieve fenomenen met die oordelen samenhangen. Vraagstuk van goed en fout komen voor in de rechten, de politiek en de economie. </w:t>
      </w:r>
      <w:r w:rsidR="007A4189">
        <w:t xml:space="preserve">Soms wordt het gezien als wetenschap en dan weer als kunst. Het gaat om de werkelijkheid en de morele en normatieve aspecten ervan en uiteindelijk met de normen, de standaarden en de regels van actie. Voor hem heeft het ook te maken met de verzamelen, beschrijven, verklaren en classificeren van ervaringen over oordelen van goed en fout, hoe het wordt uitgedrukt en toegepast. Dat kent sociale en sociologische kanten en individuele en psychologische kanten. </w:t>
      </w:r>
      <w:r w:rsidR="00AA1BB6">
        <w:t>Er bestaat geen overeenkomst in scoop, basis en doelen van ethiek.</w:t>
      </w:r>
      <w:r w:rsidR="00AA1BB6">
        <w:t xml:space="preserve"> </w:t>
      </w:r>
      <w:r w:rsidR="007A4189">
        <w:t xml:space="preserve">Elke historische </w:t>
      </w:r>
      <w:r w:rsidR="007A4189">
        <w:lastRenderedPageBreak/>
        <w:t>periode heeft dan weer z’n eigen typische ethische theoriee</w:t>
      </w:r>
      <w:r w:rsidR="005A49C8">
        <w:t xml:space="preserve">en met z’n algemene filosofische gedachten, zijn eigen ervaringen en praktische aspecten. Dat hij weer verdeelt in de Grieks-Romeinse periode, de Patrisische-Middeleeuwse periode, de vroege Moderne tijd, de recent Moderne tijd (vanaf de Franse Revolutie). </w:t>
      </w:r>
      <w:r w:rsidR="000477B3">
        <w:t>De hedendaagse ethisch ideeen interesseren hem waaronder die van het Engelse liberalisme in de eerste plaats</w:t>
      </w:r>
    </w:p>
    <w:p w14:paraId="35F0A0EA" w14:textId="65B4B740" w:rsidR="001C3344" w:rsidRPr="00C843F8" w:rsidRDefault="00AA1BB6" w:rsidP="009E4429">
      <w:r>
        <w:t>Dit nog een keer samenvatten xxx</w:t>
      </w:r>
    </w:p>
    <w:p w14:paraId="3037CB13" w14:textId="77777777" w:rsidR="009E4429" w:rsidRDefault="009E4429"/>
    <w:p w14:paraId="5D811807" w14:textId="77777777" w:rsidR="00AA1BB6" w:rsidRDefault="00AA1BB6" w:rsidP="00AA1BB6">
      <w:r>
        <w:t xml:space="preserve">Dewey, J. (1904). Ethics.(MW3: 40-58). </w:t>
      </w:r>
    </w:p>
    <w:p w14:paraId="0A64F113" w14:textId="77777777" w:rsidR="00AA1BB6" w:rsidRPr="009E4429" w:rsidRDefault="00AA1BB6"/>
    <w:sectPr w:rsidR="00AA1BB6" w:rsidRPr="009E4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29"/>
    <w:rsid w:val="000477B3"/>
    <w:rsid w:val="000F2012"/>
    <w:rsid w:val="00132F7C"/>
    <w:rsid w:val="001C3344"/>
    <w:rsid w:val="00380051"/>
    <w:rsid w:val="005A49C8"/>
    <w:rsid w:val="007A4189"/>
    <w:rsid w:val="00871378"/>
    <w:rsid w:val="00893A4C"/>
    <w:rsid w:val="00947198"/>
    <w:rsid w:val="009E4429"/>
    <w:rsid w:val="00AA1BB6"/>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243068"/>
  <w15:chartTrackingRefBased/>
  <w15:docId w15:val="{817D7C3E-FCCD-F34A-8F2B-192B51A2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4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4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4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4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429"/>
    <w:rPr>
      <w:rFonts w:eastAsiaTheme="majorEastAsia" w:cstheme="majorBidi"/>
      <w:color w:val="272727" w:themeColor="text1" w:themeTint="D8"/>
    </w:rPr>
  </w:style>
  <w:style w:type="paragraph" w:styleId="Title">
    <w:name w:val="Title"/>
    <w:basedOn w:val="Normal"/>
    <w:next w:val="Normal"/>
    <w:link w:val="TitleChar"/>
    <w:uiPriority w:val="10"/>
    <w:qFormat/>
    <w:rsid w:val="009E44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4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4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4429"/>
    <w:rPr>
      <w:i/>
      <w:iCs/>
      <w:color w:val="404040" w:themeColor="text1" w:themeTint="BF"/>
    </w:rPr>
  </w:style>
  <w:style w:type="paragraph" w:styleId="ListParagraph">
    <w:name w:val="List Paragraph"/>
    <w:basedOn w:val="Normal"/>
    <w:uiPriority w:val="34"/>
    <w:qFormat/>
    <w:rsid w:val="009E4429"/>
    <w:pPr>
      <w:ind w:left="720"/>
      <w:contextualSpacing/>
    </w:pPr>
  </w:style>
  <w:style w:type="character" w:styleId="IntenseEmphasis">
    <w:name w:val="Intense Emphasis"/>
    <w:basedOn w:val="DefaultParagraphFont"/>
    <w:uiPriority w:val="21"/>
    <w:qFormat/>
    <w:rsid w:val="009E4429"/>
    <w:rPr>
      <w:i/>
      <w:iCs/>
      <w:color w:val="0F4761" w:themeColor="accent1" w:themeShade="BF"/>
    </w:rPr>
  </w:style>
  <w:style w:type="paragraph" w:styleId="IntenseQuote">
    <w:name w:val="Intense Quote"/>
    <w:basedOn w:val="Normal"/>
    <w:next w:val="Normal"/>
    <w:link w:val="IntenseQuoteChar"/>
    <w:uiPriority w:val="30"/>
    <w:qFormat/>
    <w:rsid w:val="009E4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429"/>
    <w:rPr>
      <w:i/>
      <w:iCs/>
      <w:color w:val="0F4761" w:themeColor="accent1" w:themeShade="BF"/>
    </w:rPr>
  </w:style>
  <w:style w:type="character" w:styleId="IntenseReference">
    <w:name w:val="Intense Reference"/>
    <w:basedOn w:val="DefaultParagraphFont"/>
    <w:uiPriority w:val="32"/>
    <w:qFormat/>
    <w:rsid w:val="009E44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cp:revision>
  <dcterms:created xsi:type="dcterms:W3CDTF">2024-10-23T08:57:00Z</dcterms:created>
  <dcterms:modified xsi:type="dcterms:W3CDTF">2024-10-23T10:24:00Z</dcterms:modified>
</cp:coreProperties>
</file>