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83E3E" w14:textId="0A910B0D" w:rsidR="00380051" w:rsidRDefault="00A4095C">
      <w:r>
        <w:t>Cultuur en kind</w:t>
      </w:r>
      <w:r w:rsidRPr="00A4095C">
        <w:br/>
      </w:r>
      <w:r w:rsidRPr="00A4095C">
        <w:br/>
        <w:t>**Introduction: Education as Cultural Transmission**  </w:t>
      </w:r>
      <w:r w:rsidRPr="00A4095C">
        <w:br/>
        <w:t>John Dewey (1859–1952), a pioneer of progressive education, viewed childhood not as a mere preparation for adulthood but as a vital phase of growth shaped by cultural and social interactions. For Dewey, culture—defined as the shared practices, values, and knowledge of a community—serves as both the medium and the outcome of education. His work challenges educators to recognize the child as an active participant in cultural life, not a passive recipient of static traditions. This 1,000-word summary explores Dewey’s insights into the interplay between culture and childhood, emphasizing his belief that education must bridge individual development and societal progress.  </w:t>
      </w:r>
      <w:r w:rsidRPr="00A4095C">
        <w:br/>
      </w:r>
      <w:r w:rsidRPr="00A4095C">
        <w:br/>
        <w:t>---</w:t>
      </w:r>
      <w:r w:rsidRPr="00A4095C">
        <w:br/>
      </w:r>
      <w:r w:rsidRPr="00A4095C">
        <w:br/>
        <w:t>### **1. Culture as the Foundation of Education**  </w:t>
      </w:r>
      <w:r w:rsidRPr="00A4095C">
        <w:br/>
        <w:t>Dewey rejected the notion of education as the mere transmission of facts or skills. Instead, he argued that culture provides the living context in which learning occurs. Key principles include:  </w:t>
      </w:r>
      <w:r w:rsidRPr="00A4095C">
        <w:br/>
      </w:r>
      <w:r w:rsidRPr="00A4095C">
        <w:br/>
        <w:t>- **Culture as a Dynamic Process**: Culture is not a fixed set of traditions but an evolving dialogue between past and present. Schools should help children critically engage with cultural norms, adapting them to modern challenges.  </w:t>
      </w:r>
      <w:r w:rsidRPr="00A4095C">
        <w:br/>
        <w:t>- **The Child’s Cultural Embeddedness**: Children are born into a cultural world that shapes their habits, language, and worldview. Education must begin with the child’s existing cultural experiences, such as family rituals, community stories, or local environments.  </w:t>
      </w:r>
      <w:r w:rsidRPr="00A4095C">
        <w:br/>
        <w:t>- **Democracy and Cultural Pluralism**: In *Democracy and Education* (1916), Dewey asserted that democratic cultures thrive on diversity. Schools should celebrate multiple perspectives, fostering empathy and collaborative problem-solving.  </w:t>
      </w:r>
      <w:r w:rsidRPr="00A4095C">
        <w:br/>
      </w:r>
      <w:r w:rsidRPr="00A4095C">
        <w:br/>
        <w:t>For Dewey, ignoring culture reduces education to sterile memorization, alienating children from their social reality.  </w:t>
      </w:r>
      <w:r w:rsidRPr="00A4095C">
        <w:br/>
      </w:r>
      <w:r w:rsidRPr="00A4095C">
        <w:br/>
        <w:t>---</w:t>
      </w:r>
      <w:r w:rsidRPr="00A4095C">
        <w:br/>
      </w:r>
      <w:r w:rsidRPr="00A4095C">
        <w:br/>
        <w:t>### **2. The Child as an Active Agent**  </w:t>
      </w:r>
      <w:r w:rsidRPr="00A4095C">
        <w:br/>
        <w:t>Dewey’s child-centered philosophy revolutionized pedagogy by prioritizing the child’s agency:  </w:t>
      </w:r>
      <w:r w:rsidRPr="00A4095C">
        <w:br/>
      </w:r>
      <w:r w:rsidRPr="00A4095C">
        <w:br/>
        <w:t>- **Learning Through Experience**: In *Experience and Education* (1938), Dewey argued that education must start with the child’s interests and activities. For example, a lesson on botany could begin with a child’s curiosity about backyard plants rather than textbook diagrams.  </w:t>
      </w:r>
      <w:r w:rsidRPr="00A4095C">
        <w:br/>
        <w:t>- **Play as Cultural Exploration**: Play is not frivolous but a serious mode of cultural engagement. Through imaginative play, children experiment with social roles, language, and problem-solving, mirroring adult cultural practices.  </w:t>
      </w:r>
      <w:r w:rsidRPr="00A4095C">
        <w:br/>
        <w:t xml:space="preserve">- **The “Unfolding” Myth Debunked**: Dewey rejected Romantic-era ideas of childhood </w:t>
      </w:r>
      <w:r w:rsidRPr="00A4095C">
        <w:lastRenderedPageBreak/>
        <w:t>as a pre-cultural “innocent” state. Instead, he saw children as inherently social beings shaped by—and shaping—their cultural milieu.  </w:t>
      </w:r>
      <w:r w:rsidRPr="00A4095C">
        <w:br/>
      </w:r>
      <w:r w:rsidRPr="00A4095C">
        <w:br/>
        <w:t>This perspective positioned the child as a co-creator of culture rather than a blank slate.  </w:t>
      </w:r>
      <w:r w:rsidRPr="00A4095C">
        <w:br/>
      </w:r>
      <w:r w:rsidRPr="00A4095C">
        <w:br/>
        <w:t>---</w:t>
      </w:r>
      <w:r w:rsidRPr="00A4095C">
        <w:br/>
      </w:r>
      <w:r w:rsidRPr="00A4095C">
        <w:br/>
        <w:t>### **3. The Role of Schools in Cultural Renewal**  </w:t>
      </w:r>
      <w:r w:rsidRPr="00A4095C">
        <w:br/>
        <w:t>Schools, for Dewey, are not neutral institutions but active sites of cultural reproduction and transformation:  </w:t>
      </w:r>
      <w:r w:rsidRPr="00A4095C">
        <w:br/>
      </w:r>
      <w:r w:rsidRPr="00A4095C">
        <w:br/>
        <w:t>- **Critique of Traditional Schooling**: 19th-century schools often severed children from their cultural contexts, enforcing rigid curricula disconnected from lived experiences. Dewey compared this to “pouring information into a mental void.”  </w:t>
      </w:r>
      <w:r w:rsidRPr="00A4095C">
        <w:br/>
        <w:t>- **Schools as Social Laboratories**: In *The School and Society* (1899), Dewey envisioned schools as microcosms of democratic culture. Classrooms should mirror real-world challenges, integrating subjects like history, science, and art around communal projects (e.g., building a model town).  </w:t>
      </w:r>
      <w:r w:rsidRPr="00A4095C">
        <w:br/>
        <w:t>- **Cultural Literacy vs. Critical Thinking**: While Dewey valued cultural knowledge (e.g., literature, history), he insisted it must be taught through inquiry. Memorizing dates or texts is meaningless unless students grapple with their cultural significance.  </w:t>
      </w:r>
      <w:r w:rsidRPr="00A4095C">
        <w:br/>
      </w:r>
      <w:r w:rsidRPr="00A4095C">
        <w:br/>
        <w:t>---</w:t>
      </w:r>
      <w:r w:rsidRPr="00A4095C">
        <w:br/>
      </w:r>
      <w:r w:rsidRPr="00A4095C">
        <w:br/>
        <w:t>### **4. Culture, Habits, and Moral Development**  </w:t>
      </w:r>
      <w:r w:rsidRPr="00A4095C">
        <w:br/>
        <w:t>Dewey’s psychology underscores how cultural habits shape character:  </w:t>
      </w:r>
      <w:r w:rsidRPr="00A4095C">
        <w:br/>
      </w:r>
      <w:r w:rsidRPr="00A4095C">
        <w:br/>
        <w:t>- **Habits as Cultural Imprints**: Habits—such as punctuality, cooperation, or curiosity—are culturally ingrained through repetition. Schools must cultivate habits that align with democratic values, like open-mindedness and responsibility.  </w:t>
      </w:r>
      <w:r w:rsidRPr="00A4095C">
        <w:br/>
        <w:t>- **Moral Education Through Culture**: Ethics, for Dewey, is not about abstract rules but contextual decision-making. By participating in group projects or resolving classroom conflicts, children learn to navigate moral dilemmas within their cultural framework.  </w:t>
      </w:r>
      <w:r w:rsidRPr="00A4095C">
        <w:br/>
        <w:t>- **The Danger of Cultural Dogma**: Dewey warned against education that enforces cultural conformity. Blind adherence to tradition stifles creativity and critical thought, hindering societal progress.  </w:t>
      </w:r>
      <w:r w:rsidRPr="00A4095C">
        <w:br/>
      </w:r>
      <w:r w:rsidRPr="00A4095C">
        <w:br/>
        <w:t>---</w:t>
      </w:r>
      <w:r w:rsidRPr="00A4095C">
        <w:br/>
      </w:r>
      <w:r w:rsidRPr="00A4095C">
        <w:br/>
        <w:t>### **5. Case Study: Integrating Culture into Curriculum**  </w:t>
      </w:r>
      <w:r w:rsidRPr="00A4095C">
        <w:br/>
        <w:t>Dewey’s Laboratory School at the University of Chicago (1896–1904) exemplified his theories:  </w:t>
      </w:r>
      <w:r w:rsidRPr="00A4095C">
        <w:br/>
      </w:r>
      <w:r w:rsidRPr="00A4095C">
        <w:br/>
        <w:t xml:space="preserve">- **Thematic Units**: Students studied topics like “Colonial Life” through hands-on activities: weaving cloth (art and history), cooking pioneer recipes (chemistry), and </w:t>
      </w:r>
      <w:r w:rsidRPr="00A4095C">
        <w:lastRenderedPageBreak/>
        <w:t>debating colonial governance (ethics).  </w:t>
      </w:r>
      <w:r w:rsidRPr="00A4095C">
        <w:br/>
        <w:t>- **Community Partnerships**: Local artisans and farmers visited classrooms, connecting academic lessons to cultural practices.  </w:t>
      </w:r>
      <w:r w:rsidRPr="00A4095C">
        <w:br/>
        <w:t>- **Reflective Journals**: Students documented their experiences, linking personal growth to broader cultural narratives.  </w:t>
      </w:r>
      <w:r w:rsidRPr="00A4095C">
        <w:br/>
      </w:r>
      <w:r w:rsidRPr="00A4095C">
        <w:br/>
        <w:t>This approach fostered cultural literacy while nurturing independent thinkers.  </w:t>
      </w:r>
      <w:r w:rsidRPr="00A4095C">
        <w:br/>
      </w:r>
      <w:r w:rsidRPr="00A4095C">
        <w:br/>
        <w:t>---</w:t>
      </w:r>
      <w:r w:rsidRPr="00A4095C">
        <w:br/>
      </w:r>
      <w:r w:rsidRPr="00A4095C">
        <w:br/>
        <w:t>### **6. Criticisms and Tensions**  </w:t>
      </w:r>
      <w:r w:rsidRPr="00A4095C">
        <w:br/>
        <w:t>Dewey’s ideas faced backlash from traditionalists and cultural theorists:  </w:t>
      </w:r>
      <w:r w:rsidRPr="00A4095C">
        <w:br/>
      </w:r>
      <w:r w:rsidRPr="00A4095C">
        <w:br/>
        <w:t>- **Relativism Concerns**: Critics argued that prioritizing the child’s perspective risked undermining cultural heritage or objective truth.  </w:t>
      </w:r>
      <w:r w:rsidRPr="00A4095C">
        <w:br/>
        <w:t>- **Class and Cultural Bias**: Some noted Dewey’s focus on middle-class, Western norms, overlooking marginalized cultures. Later scholars, like Paulo Freire, expanded on Dewey to address oppression and cultural hegemony.  </w:t>
      </w:r>
      <w:r w:rsidRPr="00A4095C">
        <w:br/>
        <w:t>- **Practical Challenges**: Rural or underfunded schools often lacked resources to implement Dewey’s experiential models.  </w:t>
      </w:r>
      <w:r w:rsidRPr="00A4095C">
        <w:br/>
      </w:r>
      <w:r w:rsidRPr="00A4095C">
        <w:br/>
        <w:t>Dewey acknowledged these issues but urged educators to adapt his principles to diverse contexts.  </w:t>
      </w:r>
      <w:r w:rsidRPr="00A4095C">
        <w:br/>
      </w:r>
      <w:r w:rsidRPr="00A4095C">
        <w:br/>
        <w:t>---</w:t>
      </w:r>
      <w:r w:rsidRPr="00A4095C">
        <w:br/>
      </w:r>
      <w:r w:rsidRPr="00A4095C">
        <w:br/>
        <w:t>### **7. Legacy: Culture, Childhood, and Modern Pedagogy**  </w:t>
      </w:r>
      <w:r w:rsidRPr="00A4095C">
        <w:br/>
        <w:t>Dewey’s insights remain foundational to contemporary education:  </w:t>
      </w:r>
      <w:r w:rsidRPr="00A4095C">
        <w:br/>
      </w:r>
      <w:r w:rsidRPr="00A4095C">
        <w:br/>
        <w:t>- **Culturally Responsive Teaching**: Educators like Gloria Ladson-Billings advocate for curricula that reflect students’ cultural identities, echoing Dewey’s belief in relevance and respect.  </w:t>
      </w:r>
      <w:r w:rsidRPr="00A4095C">
        <w:br/>
        <w:t>- **Project-Based Learning**: Schools worldwide use Dewey-inspired projects to connect academics to cultural issues, such as climate action or social justice.  </w:t>
      </w:r>
      <w:r w:rsidRPr="00A4095C">
        <w:br/>
        <w:t>- **Global Citizenship Education**: UNESCO’s emphasis on intercultural dialogue and democratic values mirrors Dewey’s vision of education as a tool for global understanding.  </w:t>
      </w:r>
      <w:r w:rsidRPr="00A4095C">
        <w:br/>
      </w:r>
      <w:r w:rsidRPr="00A4095C">
        <w:br/>
        <w:t>---</w:t>
      </w:r>
      <w:r w:rsidRPr="00A4095C">
        <w:br/>
      </w:r>
      <w:r w:rsidRPr="00A4095C">
        <w:br/>
        <w:t>**Conclusion: The Child as Cultural Innovator**  </w:t>
      </w:r>
      <w:r w:rsidRPr="00A4095C">
        <w:br/>
        <w:t>John Dewey’s work redefines education as a dynamic interplay between culture and the child. By honoring children’s agency and embedding learning in cultural contexts, he sought to create not just informed citizens but active contributors to societal evolution. In an era of globalization and cultural flux, Dewey’s call for education that balances tradition with critical inquiry remains urgent. As he wrote, “Education is not preparation for life; education is life itself.”  </w:t>
      </w:r>
      <w:r w:rsidRPr="00A4095C">
        <w:br/>
      </w:r>
      <w:r w:rsidRPr="00A4095C">
        <w:lastRenderedPageBreak/>
        <w:br/>
        <w:t>**Word Count**: ~1,000</w:t>
      </w:r>
      <w:r w:rsidRPr="00A4095C">
        <w:br/>
        <w:t>Verstuurd vanaf mijn iPhone</w:t>
      </w:r>
    </w:p>
    <w:sectPr w:rsidR="00380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95C"/>
    <w:rsid w:val="00380051"/>
    <w:rsid w:val="00515376"/>
    <w:rsid w:val="00871378"/>
    <w:rsid w:val="00A4095C"/>
    <w:rsid w:val="00AA239E"/>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B824A86"/>
  <w15:chartTrackingRefBased/>
  <w15:docId w15:val="{0A1148B1-02AA-224E-AE55-289B4169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9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9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9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9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9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9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9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9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9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95C"/>
    <w:rPr>
      <w:rFonts w:eastAsiaTheme="majorEastAsia" w:cstheme="majorBidi"/>
      <w:color w:val="272727" w:themeColor="text1" w:themeTint="D8"/>
    </w:rPr>
  </w:style>
  <w:style w:type="paragraph" w:styleId="Title">
    <w:name w:val="Title"/>
    <w:basedOn w:val="Normal"/>
    <w:next w:val="Normal"/>
    <w:link w:val="TitleChar"/>
    <w:uiPriority w:val="10"/>
    <w:qFormat/>
    <w:rsid w:val="00A409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9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9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095C"/>
    <w:rPr>
      <w:i/>
      <w:iCs/>
      <w:color w:val="404040" w:themeColor="text1" w:themeTint="BF"/>
    </w:rPr>
  </w:style>
  <w:style w:type="paragraph" w:styleId="ListParagraph">
    <w:name w:val="List Paragraph"/>
    <w:basedOn w:val="Normal"/>
    <w:uiPriority w:val="34"/>
    <w:qFormat/>
    <w:rsid w:val="00A4095C"/>
    <w:pPr>
      <w:ind w:left="720"/>
      <w:contextualSpacing/>
    </w:pPr>
  </w:style>
  <w:style w:type="character" w:styleId="IntenseEmphasis">
    <w:name w:val="Intense Emphasis"/>
    <w:basedOn w:val="DefaultParagraphFont"/>
    <w:uiPriority w:val="21"/>
    <w:qFormat/>
    <w:rsid w:val="00A4095C"/>
    <w:rPr>
      <w:i/>
      <w:iCs/>
      <w:color w:val="0F4761" w:themeColor="accent1" w:themeShade="BF"/>
    </w:rPr>
  </w:style>
  <w:style w:type="paragraph" w:styleId="IntenseQuote">
    <w:name w:val="Intense Quote"/>
    <w:basedOn w:val="Normal"/>
    <w:next w:val="Normal"/>
    <w:link w:val="IntenseQuoteChar"/>
    <w:uiPriority w:val="30"/>
    <w:qFormat/>
    <w:rsid w:val="00A40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95C"/>
    <w:rPr>
      <w:i/>
      <w:iCs/>
      <w:color w:val="0F4761" w:themeColor="accent1" w:themeShade="BF"/>
    </w:rPr>
  </w:style>
  <w:style w:type="character" w:styleId="IntenseReference">
    <w:name w:val="Intense Reference"/>
    <w:basedOn w:val="DefaultParagraphFont"/>
    <w:uiPriority w:val="32"/>
    <w:qFormat/>
    <w:rsid w:val="00A409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cp:revision>
  <dcterms:created xsi:type="dcterms:W3CDTF">2025-02-01T10:46:00Z</dcterms:created>
  <dcterms:modified xsi:type="dcterms:W3CDTF">2025-02-01T10:46:00Z</dcterms:modified>
</cp:coreProperties>
</file>