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141C6" w14:textId="6344C054" w:rsidR="00380051" w:rsidRPr="00EF6EE1" w:rsidRDefault="005F25DF">
      <w:pPr>
        <w:rPr>
          <w:rFonts w:ascii="Courier New" w:hAnsi="Courier New" w:cs="Courier New"/>
          <w:i/>
          <w:iCs/>
          <w:sz w:val="32"/>
          <w:szCs w:val="32"/>
          <w:lang w:val="en-US"/>
        </w:rPr>
      </w:pPr>
      <w:r w:rsidRPr="00EF6EE1">
        <w:rPr>
          <w:rFonts w:ascii="Courier New" w:hAnsi="Courier New" w:cs="Courier New"/>
          <w:i/>
          <w:iCs/>
          <w:sz w:val="32"/>
          <w:szCs w:val="32"/>
          <w:lang w:val="en-US"/>
        </w:rPr>
        <w:t xml:space="preserve">Discipline </w:t>
      </w:r>
      <w:proofErr w:type="spellStart"/>
      <w:r w:rsidRPr="00EF6EE1">
        <w:rPr>
          <w:rFonts w:ascii="Courier New" w:hAnsi="Courier New" w:cs="Courier New"/>
          <w:i/>
          <w:iCs/>
          <w:sz w:val="32"/>
          <w:szCs w:val="32"/>
          <w:lang w:val="en-US"/>
        </w:rPr>
        <w:t>en</w:t>
      </w:r>
      <w:proofErr w:type="spellEnd"/>
      <w:r w:rsidRPr="00EF6EE1">
        <w:rPr>
          <w:rFonts w:ascii="Courier New" w:hAnsi="Courier New" w:cs="Courier New"/>
          <w:i/>
          <w:iCs/>
          <w:sz w:val="32"/>
          <w:szCs w:val="32"/>
          <w:lang w:val="en-US"/>
        </w:rPr>
        <w:t xml:space="preserve"> interesse</w:t>
      </w:r>
    </w:p>
    <w:p w14:paraId="2F8D03E2" w14:textId="77777777" w:rsidR="005F25DF" w:rsidRDefault="005F25DF">
      <w:pPr>
        <w:rPr>
          <w:lang w:val="en-US"/>
        </w:rPr>
      </w:pPr>
    </w:p>
    <w:p w14:paraId="168CD8E2" w14:textId="77777777" w:rsidR="005F25DF" w:rsidRPr="00EF6EE1" w:rsidRDefault="005F25DF">
      <w:pPr>
        <w:rPr>
          <w:rFonts w:ascii="Courier New" w:hAnsi="Courier New" w:cs="Courier New"/>
          <w:lang w:val="en-US"/>
        </w:rPr>
      </w:pPr>
    </w:p>
    <w:p w14:paraId="3E72EF7D" w14:textId="77777777" w:rsidR="005F25DF" w:rsidRPr="00EF6EE1" w:rsidRDefault="005F25DF">
      <w:pPr>
        <w:rPr>
          <w:rFonts w:ascii="Courier New" w:hAnsi="Courier New" w:cs="Courier New"/>
          <w:lang w:val="en-US"/>
        </w:rPr>
      </w:pPr>
    </w:p>
    <w:p w14:paraId="2F6EF5B3" w14:textId="3A2092BD" w:rsidR="00EF6EE1" w:rsidRPr="00EF6EE1" w:rsidRDefault="00EF6EE1">
      <w:pPr>
        <w:rPr>
          <w:rFonts w:ascii="Courier New" w:hAnsi="Courier New" w:cs="Courier New"/>
          <w:lang w:val="en-US"/>
        </w:rPr>
      </w:pPr>
      <w:r w:rsidRPr="00EF6EE1">
        <w:rPr>
          <w:rFonts w:ascii="Courier New" w:hAnsi="Courier New" w:cs="Courier New"/>
          <w:lang w:val="en-US"/>
        </w:rPr>
        <w:t xml:space="preserve">Dewey, J. (1902). </w:t>
      </w:r>
      <w:r w:rsidRPr="00EF6EE1">
        <w:rPr>
          <w:rFonts w:ascii="Courier New" w:hAnsi="Courier New" w:cs="Courier New"/>
          <w:i/>
          <w:iCs/>
          <w:lang w:val="en-US"/>
        </w:rPr>
        <w:t>The Child and the Curriculum.</w:t>
      </w:r>
      <w:r w:rsidRPr="00EF6EE1">
        <w:rPr>
          <w:rFonts w:ascii="Courier New" w:hAnsi="Courier New" w:cs="Courier New"/>
          <w:lang w:val="en-US"/>
        </w:rPr>
        <w:t xml:space="preserve"> MW2, p. 272-293.</w:t>
      </w:r>
    </w:p>
    <w:sectPr w:rsidR="00EF6EE1" w:rsidRPr="00EF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DF"/>
    <w:rsid w:val="00380051"/>
    <w:rsid w:val="003F0A93"/>
    <w:rsid w:val="005F25DF"/>
    <w:rsid w:val="00871378"/>
    <w:rsid w:val="00AA239E"/>
    <w:rsid w:val="00EF6EE1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21064"/>
  <w15:chartTrackingRefBased/>
  <w15:docId w15:val="{23650040-F61F-EB4E-A439-9F462538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2025-02-12T10:35:00Z</dcterms:created>
  <dcterms:modified xsi:type="dcterms:W3CDTF">2025-02-12T10:54:00Z</dcterms:modified>
</cp:coreProperties>
</file>