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32630" w14:textId="5758A46F" w:rsidR="00247F7D" w:rsidRPr="0014516D" w:rsidRDefault="00C44372">
      <w:pPr>
        <w:pStyle w:val="Heading1"/>
        <w:rPr>
          <w:lang w:val="nl-NL"/>
        </w:rPr>
      </w:pPr>
      <w:r w:rsidRPr="0014516D">
        <w:rPr>
          <w:lang w:val="nl-NL"/>
        </w:rPr>
        <w:t>ELICITATI</w:t>
      </w:r>
      <w:r w:rsidR="0014516D" w:rsidRPr="0014516D">
        <w:rPr>
          <w:lang w:val="nl-NL"/>
        </w:rPr>
        <w:t>E</w:t>
      </w:r>
      <w:r w:rsidRPr="0014516D">
        <w:rPr>
          <w:lang w:val="nl-NL"/>
        </w:rPr>
        <w:t xml:space="preserve"> </w:t>
      </w:r>
      <w:r w:rsidR="0014516D" w:rsidRPr="0014516D">
        <w:rPr>
          <w:lang w:val="nl-NL"/>
        </w:rPr>
        <w:t>VERSLAG</w:t>
      </w:r>
      <w:r w:rsidR="00A511CB" w:rsidRPr="0014516D">
        <w:rPr>
          <w:lang w:val="nl-NL"/>
        </w:rPr>
        <w:t xml:space="preserve"> – </w:t>
      </w:r>
      <w:r w:rsidR="0014516D" w:rsidRPr="0014516D">
        <w:rPr>
          <w:lang w:val="nl-NL"/>
        </w:rPr>
        <w:t>DEEL</w:t>
      </w:r>
      <w:r w:rsidR="00A511CB" w:rsidRPr="0014516D">
        <w:rPr>
          <w:lang w:val="nl-NL"/>
        </w:rPr>
        <w:t xml:space="preserve"> 1 </w:t>
      </w:r>
    </w:p>
    <w:p w14:paraId="6F46D16B" w14:textId="6CFCB99D" w:rsidR="00C44372" w:rsidRPr="0014516D" w:rsidRDefault="0014516D">
      <w:pPr>
        <w:pStyle w:val="Heading1"/>
        <w:rPr>
          <w:lang w:val="nl-NL"/>
        </w:rPr>
      </w:pPr>
      <w:r w:rsidRPr="0014516D">
        <w:rPr>
          <w:lang w:val="nl-NL"/>
        </w:rPr>
        <w:t>De</w:t>
      </w:r>
      <w:r w:rsidR="00247F7D" w:rsidRPr="0014516D">
        <w:rPr>
          <w:lang w:val="nl-NL"/>
        </w:rPr>
        <w:t xml:space="preserve"> </w:t>
      </w:r>
      <w:r w:rsidR="00A511CB" w:rsidRPr="0014516D">
        <w:rPr>
          <w:lang w:val="nl-NL"/>
        </w:rPr>
        <w:t>Context</w:t>
      </w:r>
      <w:r w:rsidRPr="0014516D">
        <w:rPr>
          <w:lang w:val="nl-NL"/>
        </w:rPr>
        <w:t xml:space="preserve"> van de Workshop</w:t>
      </w:r>
    </w:p>
    <w:p w14:paraId="0ADCE285" w14:textId="77777777" w:rsidR="00846A53" w:rsidRPr="0014516D" w:rsidRDefault="00846A53" w:rsidP="00846A53">
      <w:pPr>
        <w:rPr>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1"/>
        <w:gridCol w:w="6235"/>
      </w:tblGrid>
      <w:tr w:rsidR="00B37DBD" w:rsidRPr="0014516D" w14:paraId="6224F0D4" w14:textId="77777777" w:rsidTr="00A833E7">
        <w:tc>
          <w:tcPr>
            <w:tcW w:w="2088" w:type="dxa"/>
          </w:tcPr>
          <w:p w14:paraId="56EACA7A" w14:textId="75F6B736" w:rsidR="00B37DBD" w:rsidRDefault="00B37DBD" w:rsidP="00A833E7">
            <w:pPr>
              <w:pStyle w:val="Heading2"/>
              <w:jc w:val="left"/>
            </w:pPr>
            <w:proofErr w:type="spellStart"/>
            <w:r>
              <w:t>Elicitati</w:t>
            </w:r>
            <w:r w:rsidR="0014516D">
              <w:t>e</w:t>
            </w:r>
            <w:proofErr w:type="spellEnd"/>
            <w:r>
              <w:t xml:space="preserve"> </w:t>
            </w:r>
            <w:proofErr w:type="spellStart"/>
            <w:r>
              <w:t>tit</w:t>
            </w:r>
            <w:r w:rsidR="0014516D">
              <w:t>el</w:t>
            </w:r>
            <w:proofErr w:type="spellEnd"/>
          </w:p>
        </w:tc>
        <w:tc>
          <w:tcPr>
            <w:tcW w:w="6434" w:type="dxa"/>
          </w:tcPr>
          <w:p w14:paraId="08669313" w14:textId="423F4FA9" w:rsidR="00B37DBD" w:rsidRPr="0014516D" w:rsidRDefault="0014516D" w:rsidP="00A833E7">
            <w:pPr>
              <w:jc w:val="left"/>
              <w:rPr>
                <w:rFonts w:ascii="Times New Roman" w:hAnsi="Times New Roman"/>
                <w:lang w:val="nl-NL"/>
              </w:rPr>
            </w:pPr>
            <w:r w:rsidRPr="0014516D">
              <w:rPr>
                <w:rFonts w:ascii="Times New Roman" w:hAnsi="Times New Roman"/>
                <w:lang w:val="nl-NL"/>
              </w:rPr>
              <w:t xml:space="preserve">Hier de titel van </w:t>
            </w:r>
            <w:r>
              <w:rPr>
                <w:rFonts w:ascii="Times New Roman" w:hAnsi="Times New Roman"/>
                <w:lang w:val="nl-NL"/>
              </w:rPr>
              <w:t xml:space="preserve">het </w:t>
            </w:r>
            <w:r w:rsidRPr="0014516D">
              <w:rPr>
                <w:rFonts w:ascii="Times New Roman" w:hAnsi="Times New Roman"/>
                <w:lang w:val="nl-NL"/>
              </w:rPr>
              <w:t>hele</w:t>
            </w:r>
            <w:r>
              <w:rPr>
                <w:rFonts w:ascii="Times New Roman" w:hAnsi="Times New Roman"/>
                <w:lang w:val="nl-NL"/>
              </w:rPr>
              <w:t xml:space="preserve"> </w:t>
            </w:r>
            <w:proofErr w:type="spellStart"/>
            <w:r>
              <w:rPr>
                <w:rFonts w:ascii="Times New Roman" w:hAnsi="Times New Roman"/>
                <w:lang w:val="nl-NL"/>
              </w:rPr>
              <w:t>elicitatie</w:t>
            </w:r>
            <w:proofErr w:type="spellEnd"/>
            <w:r>
              <w:rPr>
                <w:rFonts w:ascii="Times New Roman" w:hAnsi="Times New Roman"/>
                <w:lang w:val="nl-NL"/>
              </w:rPr>
              <w:t>-proces</w:t>
            </w:r>
          </w:p>
        </w:tc>
      </w:tr>
      <w:tr w:rsidR="00B37DBD" w:rsidRPr="0014516D" w14:paraId="53DA1D9A" w14:textId="77777777" w:rsidTr="00A833E7">
        <w:tc>
          <w:tcPr>
            <w:tcW w:w="2088" w:type="dxa"/>
          </w:tcPr>
          <w:p w14:paraId="3E37E64F" w14:textId="77777777" w:rsidR="00B37DBD" w:rsidRDefault="000A2C33" w:rsidP="00B37DBD">
            <w:pPr>
              <w:pStyle w:val="Heading3"/>
            </w:pPr>
            <w:r>
              <w:t>Workshop</w:t>
            </w:r>
          </w:p>
        </w:tc>
        <w:tc>
          <w:tcPr>
            <w:tcW w:w="6434" w:type="dxa"/>
          </w:tcPr>
          <w:p w14:paraId="018B30C1" w14:textId="5A15325E" w:rsidR="00B37DBD" w:rsidRPr="0014516D" w:rsidRDefault="0014516D" w:rsidP="00A833E7">
            <w:pPr>
              <w:jc w:val="left"/>
              <w:rPr>
                <w:rFonts w:ascii="Times New Roman" w:hAnsi="Times New Roman"/>
                <w:lang w:val="nl-NL"/>
              </w:rPr>
            </w:pPr>
            <w:r w:rsidRPr="0014516D">
              <w:rPr>
                <w:rFonts w:ascii="Times New Roman" w:hAnsi="Times New Roman"/>
                <w:lang w:val="nl-NL"/>
              </w:rPr>
              <w:t>Hier de titel van deze wor</w:t>
            </w:r>
            <w:r>
              <w:rPr>
                <w:rFonts w:ascii="Times New Roman" w:hAnsi="Times New Roman"/>
                <w:lang w:val="nl-NL"/>
              </w:rPr>
              <w:t>kshop</w:t>
            </w:r>
          </w:p>
        </w:tc>
      </w:tr>
      <w:tr w:rsidR="00B37DBD" w:rsidRPr="0014516D" w14:paraId="2D88E3C2" w14:textId="77777777" w:rsidTr="00A833E7">
        <w:tc>
          <w:tcPr>
            <w:tcW w:w="2088" w:type="dxa"/>
          </w:tcPr>
          <w:p w14:paraId="71AE6D58" w14:textId="541CB764" w:rsidR="00B37DBD" w:rsidRPr="00A833E7" w:rsidRDefault="00B37DBD" w:rsidP="00A833E7">
            <w:pPr>
              <w:jc w:val="left"/>
              <w:rPr>
                <w:rFonts w:ascii="Arial" w:hAnsi="Arial" w:cs="Arial"/>
                <w:b/>
                <w:bCs/>
              </w:rPr>
            </w:pPr>
            <w:r w:rsidRPr="00A833E7">
              <w:rPr>
                <w:rFonts w:ascii="Arial" w:hAnsi="Arial" w:cs="Arial"/>
                <w:b/>
                <w:bCs/>
              </w:rPr>
              <w:t>Dat</w:t>
            </w:r>
            <w:r w:rsidR="0014516D">
              <w:rPr>
                <w:rFonts w:ascii="Arial" w:hAnsi="Arial" w:cs="Arial"/>
                <w:b/>
                <w:bCs/>
              </w:rPr>
              <w:t>um</w:t>
            </w:r>
          </w:p>
        </w:tc>
        <w:tc>
          <w:tcPr>
            <w:tcW w:w="6434" w:type="dxa"/>
          </w:tcPr>
          <w:p w14:paraId="4BA5AA73" w14:textId="6176433E" w:rsidR="00B37DBD" w:rsidRPr="0014516D" w:rsidRDefault="0014516D" w:rsidP="00B37DBD">
            <w:pPr>
              <w:rPr>
                <w:rFonts w:ascii="Times New Roman" w:hAnsi="Times New Roman"/>
                <w:lang w:val="nl-NL"/>
              </w:rPr>
            </w:pPr>
            <w:r w:rsidRPr="0014516D">
              <w:rPr>
                <w:rFonts w:ascii="Times New Roman" w:hAnsi="Times New Roman"/>
                <w:lang w:val="nl-NL"/>
              </w:rPr>
              <w:t>Een workshop kan ook meer dan een dag duren</w:t>
            </w:r>
            <w:r>
              <w:rPr>
                <w:rFonts w:ascii="Times New Roman" w:hAnsi="Times New Roman"/>
                <w:lang w:val="nl-NL"/>
              </w:rPr>
              <w:t>, hier de data benoemen</w:t>
            </w:r>
          </w:p>
        </w:tc>
      </w:tr>
      <w:tr w:rsidR="00B37DBD" w:rsidRPr="0014516D" w14:paraId="57D1A29C" w14:textId="77777777" w:rsidTr="00A833E7">
        <w:tc>
          <w:tcPr>
            <w:tcW w:w="2088" w:type="dxa"/>
          </w:tcPr>
          <w:p w14:paraId="7796451E" w14:textId="73B966D9" w:rsidR="00B37DBD" w:rsidRPr="00A833E7" w:rsidRDefault="0014516D" w:rsidP="00A833E7">
            <w:pPr>
              <w:jc w:val="left"/>
              <w:rPr>
                <w:rFonts w:ascii="Arial" w:hAnsi="Arial" w:cs="Arial"/>
                <w:b/>
                <w:bCs/>
              </w:rPr>
            </w:pPr>
            <w:proofErr w:type="spellStart"/>
            <w:r>
              <w:rPr>
                <w:rFonts w:ascii="Arial" w:hAnsi="Arial" w:cs="Arial"/>
                <w:b/>
                <w:bCs/>
              </w:rPr>
              <w:t>Deel</w:t>
            </w:r>
            <w:proofErr w:type="spellEnd"/>
            <w:r w:rsidR="00B37DBD" w:rsidRPr="00A833E7">
              <w:rPr>
                <w:rFonts w:ascii="Arial" w:hAnsi="Arial" w:cs="Arial"/>
                <w:b/>
                <w:bCs/>
              </w:rPr>
              <w:t xml:space="preserve"> 1 </w:t>
            </w:r>
            <w:proofErr w:type="spellStart"/>
            <w:r>
              <w:rPr>
                <w:rFonts w:ascii="Arial" w:hAnsi="Arial" w:cs="Arial"/>
                <w:b/>
                <w:bCs/>
              </w:rPr>
              <w:t>Begin</w:t>
            </w:r>
            <w:r w:rsidR="00B37DBD" w:rsidRPr="00A833E7">
              <w:rPr>
                <w:rFonts w:ascii="Arial" w:hAnsi="Arial" w:cs="Arial"/>
                <w:b/>
                <w:bCs/>
              </w:rPr>
              <w:t>t</w:t>
            </w:r>
            <w:r>
              <w:rPr>
                <w:rFonts w:ascii="Arial" w:hAnsi="Arial" w:cs="Arial"/>
                <w:b/>
                <w:bCs/>
              </w:rPr>
              <w:t>ijd</w:t>
            </w:r>
            <w:proofErr w:type="spellEnd"/>
          </w:p>
        </w:tc>
        <w:tc>
          <w:tcPr>
            <w:tcW w:w="6434" w:type="dxa"/>
          </w:tcPr>
          <w:p w14:paraId="5AE68037" w14:textId="637EFFA8" w:rsidR="00B37DBD" w:rsidRPr="0014516D" w:rsidRDefault="0014516D" w:rsidP="00B37DBD">
            <w:pPr>
              <w:rPr>
                <w:rFonts w:ascii="Times New Roman" w:hAnsi="Times New Roman"/>
                <w:lang w:val="nl-NL"/>
              </w:rPr>
            </w:pPr>
            <w:r w:rsidRPr="0014516D">
              <w:rPr>
                <w:rFonts w:ascii="Times New Roman" w:hAnsi="Times New Roman"/>
                <w:lang w:val="nl-NL"/>
              </w:rPr>
              <w:t>De tijd waarop de w</w:t>
            </w:r>
            <w:r>
              <w:rPr>
                <w:rFonts w:ascii="Times New Roman" w:hAnsi="Times New Roman"/>
                <w:lang w:val="nl-NL"/>
              </w:rPr>
              <w:t>orkshop begint</w:t>
            </w:r>
          </w:p>
        </w:tc>
      </w:tr>
    </w:tbl>
    <w:p w14:paraId="20581257" w14:textId="77777777" w:rsidR="00B37DBD" w:rsidRPr="0014516D" w:rsidRDefault="00B37DBD" w:rsidP="00B37DBD">
      <w:pPr>
        <w:rPr>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6434"/>
      </w:tblGrid>
      <w:tr w:rsidR="00C44372" w:rsidRPr="0014516D" w14:paraId="743FE447" w14:textId="77777777">
        <w:tc>
          <w:tcPr>
            <w:tcW w:w="2088" w:type="dxa"/>
          </w:tcPr>
          <w:p w14:paraId="6DC45B02" w14:textId="3F599010" w:rsidR="00C44372" w:rsidRDefault="00C44372">
            <w:pPr>
              <w:jc w:val="left"/>
              <w:rPr>
                <w:rFonts w:ascii="Arial" w:hAnsi="Arial" w:cs="Arial"/>
                <w:b/>
                <w:bCs/>
              </w:rPr>
            </w:pPr>
            <w:proofErr w:type="spellStart"/>
            <w:r>
              <w:rPr>
                <w:rFonts w:ascii="Arial" w:hAnsi="Arial" w:cs="Arial"/>
                <w:b/>
                <w:bCs/>
              </w:rPr>
              <w:t>A</w:t>
            </w:r>
            <w:r w:rsidR="0014516D">
              <w:rPr>
                <w:rFonts w:ascii="Arial" w:hAnsi="Arial" w:cs="Arial"/>
                <w:b/>
                <w:bCs/>
              </w:rPr>
              <w:t>anwezig</w:t>
            </w:r>
            <w:proofErr w:type="spellEnd"/>
            <w:r>
              <w:rPr>
                <w:rFonts w:ascii="Arial" w:hAnsi="Arial" w:cs="Arial"/>
                <w:b/>
                <w:bCs/>
              </w:rPr>
              <w:t xml:space="preserve"> </w:t>
            </w:r>
            <w:proofErr w:type="spellStart"/>
            <w:r w:rsidR="0014516D">
              <w:rPr>
                <w:rFonts w:ascii="Arial" w:hAnsi="Arial" w:cs="Arial"/>
                <w:b/>
                <w:bCs/>
              </w:rPr>
              <w:t>en</w:t>
            </w:r>
            <w:proofErr w:type="spellEnd"/>
            <w:r>
              <w:rPr>
                <w:rFonts w:ascii="Arial" w:hAnsi="Arial" w:cs="Arial"/>
                <w:b/>
                <w:bCs/>
              </w:rPr>
              <w:t xml:space="preserve"> </w:t>
            </w:r>
            <w:proofErr w:type="spellStart"/>
            <w:r>
              <w:rPr>
                <w:rFonts w:ascii="Arial" w:hAnsi="Arial" w:cs="Arial"/>
                <w:b/>
                <w:bCs/>
              </w:rPr>
              <w:t>rol</w:t>
            </w:r>
            <w:r w:rsidR="0014516D">
              <w:rPr>
                <w:rFonts w:ascii="Arial" w:hAnsi="Arial" w:cs="Arial"/>
                <w:b/>
                <w:bCs/>
              </w:rPr>
              <w:t>len</w:t>
            </w:r>
            <w:proofErr w:type="spellEnd"/>
          </w:p>
        </w:tc>
        <w:tc>
          <w:tcPr>
            <w:tcW w:w="6434" w:type="dxa"/>
          </w:tcPr>
          <w:p w14:paraId="20E45FE7" w14:textId="750151AC" w:rsidR="00C44372" w:rsidRPr="0014516D" w:rsidRDefault="0014516D">
            <w:pPr>
              <w:rPr>
                <w:rFonts w:ascii="Times New Roman" w:hAnsi="Times New Roman"/>
                <w:lang w:val="nl-NL"/>
              </w:rPr>
            </w:pPr>
            <w:r w:rsidRPr="0014516D">
              <w:rPr>
                <w:rFonts w:ascii="Times New Roman" w:hAnsi="Times New Roman"/>
                <w:lang w:val="nl-NL"/>
              </w:rPr>
              <w:t>Lijst van mensen die aan</w:t>
            </w:r>
            <w:r>
              <w:rPr>
                <w:rFonts w:ascii="Times New Roman" w:hAnsi="Times New Roman"/>
                <w:lang w:val="nl-NL"/>
              </w:rPr>
              <w:t xml:space="preserve">wezig zijn, inclusief de facilitator en assistenten. Leg vast welke rol </w:t>
            </w:r>
            <w:proofErr w:type="gramStart"/>
            <w:r>
              <w:rPr>
                <w:rFonts w:ascii="Times New Roman" w:hAnsi="Times New Roman"/>
                <w:lang w:val="nl-NL"/>
              </w:rPr>
              <w:t>een ieder</w:t>
            </w:r>
            <w:proofErr w:type="gramEnd"/>
            <w:r>
              <w:rPr>
                <w:rFonts w:ascii="Times New Roman" w:hAnsi="Times New Roman"/>
                <w:lang w:val="nl-NL"/>
              </w:rPr>
              <w:t xml:space="preserve"> in het proces had</w:t>
            </w:r>
          </w:p>
        </w:tc>
      </w:tr>
      <w:tr w:rsidR="00C44372" w:rsidRPr="0014516D" w14:paraId="7FD2744C" w14:textId="77777777">
        <w:tc>
          <w:tcPr>
            <w:tcW w:w="2088" w:type="dxa"/>
          </w:tcPr>
          <w:p w14:paraId="52255CF2" w14:textId="7C529759" w:rsidR="00C44372" w:rsidRDefault="0014516D">
            <w:pPr>
              <w:jc w:val="left"/>
              <w:rPr>
                <w:rFonts w:ascii="Arial" w:hAnsi="Arial" w:cs="Arial"/>
                <w:b/>
                <w:bCs/>
              </w:rPr>
            </w:pPr>
            <w:r>
              <w:rPr>
                <w:rFonts w:ascii="Arial" w:hAnsi="Arial" w:cs="Arial"/>
                <w:b/>
                <w:bCs/>
              </w:rPr>
              <w:t>Doel van de</w:t>
            </w:r>
            <w:r w:rsidR="00C44372">
              <w:rPr>
                <w:rFonts w:ascii="Arial" w:hAnsi="Arial" w:cs="Arial"/>
                <w:b/>
                <w:bCs/>
              </w:rPr>
              <w:t xml:space="preserve"> </w:t>
            </w:r>
            <w:proofErr w:type="spellStart"/>
            <w:r w:rsidR="00C44372">
              <w:rPr>
                <w:rFonts w:ascii="Arial" w:hAnsi="Arial" w:cs="Arial"/>
                <w:b/>
                <w:bCs/>
              </w:rPr>
              <w:t>elicitati</w:t>
            </w:r>
            <w:r>
              <w:rPr>
                <w:rFonts w:ascii="Arial" w:hAnsi="Arial" w:cs="Arial"/>
                <w:b/>
                <w:bCs/>
              </w:rPr>
              <w:t>e</w:t>
            </w:r>
            <w:proofErr w:type="spellEnd"/>
          </w:p>
        </w:tc>
        <w:tc>
          <w:tcPr>
            <w:tcW w:w="6434" w:type="dxa"/>
          </w:tcPr>
          <w:p w14:paraId="58EC5617" w14:textId="19761902" w:rsidR="0014516D" w:rsidRPr="0014516D" w:rsidRDefault="0014516D" w:rsidP="0014516D">
            <w:pPr>
              <w:jc w:val="left"/>
              <w:rPr>
                <w:rFonts w:ascii="Times New Roman" w:hAnsi="Times New Roman"/>
                <w:lang w:val="nl-NL"/>
              </w:rPr>
            </w:pPr>
            <w:r w:rsidRPr="0014516D">
              <w:rPr>
                <w:rFonts w:ascii="Times New Roman" w:hAnsi="Times New Roman"/>
                <w:lang w:val="nl-NL"/>
              </w:rPr>
              <w:t xml:space="preserve">Waarvoor worden de geschatte distributies gebruikt? Waarom is dit belangrijk? Identificeer in grote lijnen de </w:t>
            </w:r>
            <w:proofErr w:type="spellStart"/>
            <w:r>
              <w:rPr>
                <w:rFonts w:ascii="Times New Roman" w:hAnsi="Times New Roman"/>
                <w:lang w:val="nl-NL"/>
              </w:rPr>
              <w:t>Quantities</w:t>
            </w:r>
            <w:proofErr w:type="spellEnd"/>
            <w:r>
              <w:rPr>
                <w:rFonts w:ascii="Times New Roman" w:hAnsi="Times New Roman"/>
                <w:lang w:val="nl-NL"/>
              </w:rPr>
              <w:t xml:space="preserve"> of Interest</w:t>
            </w:r>
            <w:r w:rsidRPr="0014516D">
              <w:rPr>
                <w:rFonts w:ascii="Times New Roman" w:hAnsi="Times New Roman"/>
                <w:lang w:val="nl-NL"/>
              </w:rPr>
              <w:t xml:space="preserve"> (waarover een deskundig advies wordt gevraagd).</w:t>
            </w:r>
          </w:p>
          <w:p w14:paraId="7DAF97FA" w14:textId="77777777" w:rsidR="0014516D" w:rsidRPr="0014516D" w:rsidRDefault="0014516D" w:rsidP="0014516D">
            <w:pPr>
              <w:jc w:val="left"/>
              <w:rPr>
                <w:rFonts w:ascii="Times New Roman" w:hAnsi="Times New Roman"/>
                <w:lang w:val="nl-NL"/>
              </w:rPr>
            </w:pPr>
          </w:p>
          <w:p w14:paraId="54665A0A" w14:textId="62AA16A0" w:rsidR="0014516D" w:rsidRPr="0014516D" w:rsidRDefault="0014516D" w:rsidP="0014516D">
            <w:pPr>
              <w:jc w:val="left"/>
              <w:rPr>
                <w:rFonts w:ascii="Times New Roman" w:hAnsi="Times New Roman"/>
                <w:lang w:val="nl-NL"/>
              </w:rPr>
            </w:pPr>
            <w:r>
              <w:rPr>
                <w:rFonts w:ascii="Times New Roman" w:hAnsi="Times New Roman"/>
                <w:lang w:val="nl-NL"/>
              </w:rPr>
              <w:t>[</w:t>
            </w:r>
            <w:r w:rsidRPr="0014516D">
              <w:rPr>
                <w:rFonts w:ascii="Times New Roman" w:hAnsi="Times New Roman"/>
                <w:lang w:val="nl-NL"/>
              </w:rPr>
              <w:t>De facilitator moet hier benadrukken dat de expertise en kennis van de experts een waardevol onderdeel is van de bredere context. Het is belangrijk dat ze hun kennis niet overdrijven, maar het is net zo belangrijk dat ze deze niet onderschatten. Een nauwkeurige evaluatie van de onzekerheid is essentieel].</w:t>
            </w:r>
          </w:p>
          <w:p w14:paraId="75991429" w14:textId="77777777" w:rsidR="0014516D" w:rsidRPr="0014516D" w:rsidRDefault="0014516D" w:rsidP="0014516D">
            <w:pPr>
              <w:jc w:val="left"/>
              <w:rPr>
                <w:rFonts w:ascii="Times New Roman" w:hAnsi="Times New Roman"/>
                <w:lang w:val="nl-NL"/>
              </w:rPr>
            </w:pPr>
          </w:p>
          <w:p w14:paraId="0CA763A1" w14:textId="6811A05D" w:rsidR="0014516D" w:rsidRPr="0014516D" w:rsidRDefault="0014516D" w:rsidP="0014516D">
            <w:pPr>
              <w:jc w:val="left"/>
              <w:rPr>
                <w:rFonts w:ascii="Times New Roman" w:hAnsi="Times New Roman"/>
                <w:i/>
                <w:iCs/>
                <w:lang w:val="nl-NL"/>
              </w:rPr>
            </w:pPr>
            <w:r w:rsidRPr="0014516D">
              <w:rPr>
                <w:rFonts w:ascii="Times New Roman" w:hAnsi="Times New Roman"/>
                <w:i/>
                <w:iCs/>
                <w:lang w:val="nl-NL"/>
              </w:rPr>
              <w:t xml:space="preserve">Dit helpt ervoor te zorgen dat de deskundigen zich </w:t>
            </w:r>
            <w:r>
              <w:rPr>
                <w:rFonts w:ascii="Times New Roman" w:hAnsi="Times New Roman"/>
                <w:i/>
                <w:iCs/>
                <w:lang w:val="nl-NL"/>
              </w:rPr>
              <w:t xml:space="preserve">bij de </w:t>
            </w:r>
            <w:proofErr w:type="spellStart"/>
            <w:r>
              <w:rPr>
                <w:rFonts w:ascii="Times New Roman" w:hAnsi="Times New Roman"/>
                <w:i/>
                <w:iCs/>
                <w:lang w:val="nl-NL"/>
              </w:rPr>
              <w:t>elicitatie</w:t>
            </w:r>
            <w:proofErr w:type="spellEnd"/>
            <w:r w:rsidRPr="0014516D">
              <w:rPr>
                <w:rFonts w:ascii="Times New Roman" w:hAnsi="Times New Roman"/>
                <w:i/>
                <w:iCs/>
                <w:lang w:val="nl-NL"/>
              </w:rPr>
              <w:t xml:space="preserve"> </w:t>
            </w:r>
            <w:r>
              <w:rPr>
                <w:rFonts w:ascii="Times New Roman" w:hAnsi="Times New Roman"/>
                <w:i/>
                <w:iCs/>
                <w:lang w:val="nl-NL"/>
              </w:rPr>
              <w:t>beter betrokken voelen</w:t>
            </w:r>
            <w:r w:rsidRPr="0014516D">
              <w:rPr>
                <w:rFonts w:ascii="Times New Roman" w:hAnsi="Times New Roman"/>
                <w:i/>
                <w:iCs/>
                <w:lang w:val="nl-NL"/>
              </w:rPr>
              <w:t>. Het maakt ook duidelijk dat niet verondersteld word</w:t>
            </w:r>
            <w:r w:rsidR="00B558F0">
              <w:rPr>
                <w:rFonts w:ascii="Times New Roman" w:hAnsi="Times New Roman"/>
                <w:i/>
                <w:iCs/>
                <w:lang w:val="nl-NL"/>
              </w:rPr>
              <w:t>t dat</w:t>
            </w:r>
            <w:r w:rsidRPr="0014516D">
              <w:rPr>
                <w:rFonts w:ascii="Times New Roman" w:hAnsi="Times New Roman"/>
                <w:i/>
                <w:iCs/>
                <w:lang w:val="nl-NL"/>
              </w:rPr>
              <w:t xml:space="preserve"> alles te weten. Ze mogen dan minder onzeker zijn dan niet-deskundigen, maar we willen geen verkeerd beeld geven van de mate van zekerheid die ze hebben.</w:t>
            </w:r>
          </w:p>
          <w:p w14:paraId="7E6B9224" w14:textId="73652328" w:rsidR="00C44372" w:rsidRPr="0014516D" w:rsidRDefault="00C44372" w:rsidP="0014516D">
            <w:pPr>
              <w:jc w:val="left"/>
              <w:rPr>
                <w:rFonts w:ascii="Times New Roman" w:hAnsi="Times New Roman"/>
                <w:lang w:val="nl-NL"/>
              </w:rPr>
            </w:pPr>
          </w:p>
        </w:tc>
      </w:tr>
      <w:tr w:rsidR="00C44372" w:rsidRPr="00B558F0" w14:paraId="0E1A593F" w14:textId="77777777">
        <w:tc>
          <w:tcPr>
            <w:tcW w:w="2088" w:type="dxa"/>
          </w:tcPr>
          <w:p w14:paraId="47C48650" w14:textId="17EAB582" w:rsidR="00C44372" w:rsidRDefault="00B558F0">
            <w:pPr>
              <w:jc w:val="left"/>
              <w:rPr>
                <w:rFonts w:ascii="Arial" w:hAnsi="Arial" w:cs="Arial"/>
                <w:b/>
                <w:bCs/>
              </w:rPr>
            </w:pPr>
            <w:proofErr w:type="spellStart"/>
            <w:r>
              <w:rPr>
                <w:rFonts w:ascii="Arial" w:hAnsi="Arial" w:cs="Arial"/>
                <w:b/>
                <w:bCs/>
              </w:rPr>
              <w:t>Dit</w:t>
            </w:r>
            <w:proofErr w:type="spellEnd"/>
            <w:r>
              <w:rPr>
                <w:rFonts w:ascii="Arial" w:hAnsi="Arial" w:cs="Arial"/>
                <w:b/>
                <w:bCs/>
              </w:rPr>
              <w:t xml:space="preserve"> </w:t>
            </w:r>
            <w:proofErr w:type="spellStart"/>
            <w:r>
              <w:rPr>
                <w:rFonts w:ascii="Arial" w:hAnsi="Arial" w:cs="Arial"/>
                <w:b/>
                <w:bCs/>
              </w:rPr>
              <w:t>verslag</w:t>
            </w:r>
            <w:proofErr w:type="spellEnd"/>
          </w:p>
        </w:tc>
        <w:tc>
          <w:tcPr>
            <w:tcW w:w="6434" w:type="dxa"/>
          </w:tcPr>
          <w:p w14:paraId="1695A78A" w14:textId="2EA4C9A7" w:rsidR="00B558F0" w:rsidRPr="00B558F0" w:rsidRDefault="00B558F0" w:rsidP="00B558F0">
            <w:pPr>
              <w:jc w:val="left"/>
              <w:rPr>
                <w:rFonts w:ascii="Times New Roman" w:hAnsi="Times New Roman"/>
                <w:lang w:val="nl-NL"/>
              </w:rPr>
            </w:pPr>
            <w:r w:rsidRPr="00B558F0">
              <w:rPr>
                <w:rFonts w:ascii="Times New Roman" w:hAnsi="Times New Roman"/>
                <w:lang w:val="nl-NL"/>
              </w:rPr>
              <w:t xml:space="preserve">Standaard tekst: "De deelnemers zijn zich ervan bewust dat deze </w:t>
            </w:r>
            <w:proofErr w:type="spellStart"/>
            <w:r>
              <w:rPr>
                <w:rFonts w:ascii="Times New Roman" w:hAnsi="Times New Roman"/>
                <w:lang w:val="nl-NL"/>
              </w:rPr>
              <w:t>elicitatie</w:t>
            </w:r>
            <w:proofErr w:type="spellEnd"/>
            <w:r>
              <w:rPr>
                <w:rFonts w:ascii="Times New Roman" w:hAnsi="Times New Roman"/>
                <w:lang w:val="nl-NL"/>
              </w:rPr>
              <w:t xml:space="preserve"> wordt</w:t>
            </w:r>
            <w:r w:rsidRPr="00B558F0">
              <w:rPr>
                <w:rFonts w:ascii="Times New Roman" w:hAnsi="Times New Roman"/>
                <w:lang w:val="nl-NL"/>
              </w:rPr>
              <w:t xml:space="preserve"> uitgevoerd met behulp van het Sheffield </w:t>
            </w:r>
            <w:proofErr w:type="spellStart"/>
            <w:r w:rsidRPr="00B558F0">
              <w:rPr>
                <w:rFonts w:ascii="Times New Roman" w:hAnsi="Times New Roman"/>
                <w:lang w:val="nl-NL"/>
              </w:rPr>
              <w:t>Elicitation</w:t>
            </w:r>
            <w:proofErr w:type="spellEnd"/>
            <w:r w:rsidRPr="00B558F0">
              <w:rPr>
                <w:rFonts w:ascii="Times New Roman" w:hAnsi="Times New Roman"/>
                <w:lang w:val="nl-NL"/>
              </w:rPr>
              <w:t xml:space="preserve"> Framework, en dat dit document, met inbegrip van de bijlagen, een verslag van de sessie zal vormen.</w:t>
            </w:r>
          </w:p>
          <w:p w14:paraId="06491142" w14:textId="77777777" w:rsidR="00B558F0" w:rsidRPr="00B558F0" w:rsidRDefault="00B558F0" w:rsidP="00B558F0">
            <w:pPr>
              <w:jc w:val="left"/>
              <w:rPr>
                <w:rFonts w:ascii="Times New Roman" w:hAnsi="Times New Roman"/>
                <w:lang w:val="nl-NL"/>
              </w:rPr>
            </w:pPr>
          </w:p>
          <w:p w14:paraId="3C27C653" w14:textId="43664EF8" w:rsidR="00B558F0" w:rsidRPr="00B558F0" w:rsidRDefault="00B558F0" w:rsidP="00B558F0">
            <w:pPr>
              <w:jc w:val="left"/>
              <w:rPr>
                <w:rFonts w:ascii="Times New Roman" w:hAnsi="Times New Roman"/>
                <w:lang w:val="nl-NL"/>
              </w:rPr>
            </w:pPr>
            <w:r w:rsidRPr="00B558F0">
              <w:rPr>
                <w:rFonts w:ascii="Times New Roman" w:hAnsi="Times New Roman"/>
                <w:lang w:val="nl-NL"/>
              </w:rPr>
              <w:t xml:space="preserve">De wetenschap dat de </w:t>
            </w:r>
            <w:r>
              <w:rPr>
                <w:rFonts w:ascii="Times New Roman" w:hAnsi="Times New Roman"/>
                <w:lang w:val="nl-NL"/>
              </w:rPr>
              <w:t xml:space="preserve">workshop </w:t>
            </w:r>
            <w:r w:rsidRPr="00B558F0">
              <w:rPr>
                <w:rFonts w:ascii="Times New Roman" w:hAnsi="Times New Roman"/>
                <w:lang w:val="nl-NL"/>
              </w:rPr>
              <w:t>wordt uitgevoerd volgens een vaststaand protocol, en dat deze zal worden vastgelegd, helpt de deskundigen om de taak serieus te nemen.</w:t>
            </w:r>
          </w:p>
          <w:p w14:paraId="59618AE5" w14:textId="2AA341AE" w:rsidR="00C44372" w:rsidRPr="00B558F0" w:rsidRDefault="00C44372" w:rsidP="00B558F0">
            <w:pPr>
              <w:jc w:val="left"/>
              <w:rPr>
                <w:rFonts w:ascii="Times New Roman" w:hAnsi="Times New Roman"/>
                <w:lang w:val="nl-NL"/>
              </w:rPr>
            </w:pPr>
          </w:p>
        </w:tc>
      </w:tr>
      <w:tr w:rsidR="00C44372" w:rsidRPr="00B558F0" w14:paraId="200E0DCF" w14:textId="77777777">
        <w:tc>
          <w:tcPr>
            <w:tcW w:w="2088" w:type="dxa"/>
          </w:tcPr>
          <w:p w14:paraId="23DE8880" w14:textId="3DFDD705" w:rsidR="00C44372" w:rsidRDefault="00317E72">
            <w:pPr>
              <w:jc w:val="left"/>
              <w:rPr>
                <w:rFonts w:ascii="Arial" w:hAnsi="Arial" w:cs="Arial"/>
                <w:b/>
                <w:bCs/>
              </w:rPr>
            </w:pPr>
            <w:proofErr w:type="spellStart"/>
            <w:r>
              <w:rPr>
                <w:rFonts w:ascii="Arial" w:hAnsi="Arial" w:cs="Arial"/>
                <w:b/>
                <w:bCs/>
              </w:rPr>
              <w:t>Orientati</w:t>
            </w:r>
            <w:r w:rsidR="004C51A7">
              <w:rPr>
                <w:rFonts w:ascii="Arial" w:hAnsi="Arial" w:cs="Arial"/>
                <w:b/>
                <w:bCs/>
              </w:rPr>
              <w:t>e</w:t>
            </w:r>
            <w:proofErr w:type="spellEnd"/>
            <w:r>
              <w:rPr>
                <w:rFonts w:ascii="Arial" w:hAnsi="Arial" w:cs="Arial"/>
                <w:b/>
                <w:bCs/>
              </w:rPr>
              <w:t xml:space="preserve"> </w:t>
            </w:r>
            <w:r w:rsidR="004C51A7">
              <w:rPr>
                <w:rFonts w:ascii="Arial" w:hAnsi="Arial" w:cs="Arial"/>
                <w:b/>
                <w:bCs/>
              </w:rPr>
              <w:t>en</w:t>
            </w:r>
            <w:r>
              <w:rPr>
                <w:rFonts w:ascii="Arial" w:hAnsi="Arial" w:cs="Arial"/>
                <w:b/>
                <w:bCs/>
              </w:rPr>
              <w:t xml:space="preserve"> training</w:t>
            </w:r>
          </w:p>
        </w:tc>
        <w:tc>
          <w:tcPr>
            <w:tcW w:w="6434" w:type="dxa"/>
          </w:tcPr>
          <w:p w14:paraId="5444D677" w14:textId="77777777" w:rsidR="00C44372" w:rsidRDefault="00B558F0">
            <w:pPr>
              <w:jc w:val="left"/>
              <w:rPr>
                <w:rFonts w:ascii="Times New Roman" w:hAnsi="Times New Roman"/>
                <w:lang w:val="nl-NL"/>
              </w:rPr>
            </w:pPr>
            <w:r w:rsidRPr="00B558F0">
              <w:rPr>
                <w:rFonts w:ascii="Times New Roman" w:hAnsi="Times New Roman"/>
                <w:lang w:val="nl-NL"/>
              </w:rPr>
              <w:t xml:space="preserve">Noteer hier in het kort al het oriënterend materiaal dat de experts </w:t>
            </w:r>
            <w:r>
              <w:rPr>
                <w:rFonts w:ascii="Times New Roman" w:hAnsi="Times New Roman"/>
                <w:lang w:val="nl-NL"/>
              </w:rPr>
              <w:t xml:space="preserve">voor de workshop </w:t>
            </w:r>
            <w:r w:rsidRPr="00B558F0">
              <w:rPr>
                <w:rFonts w:ascii="Times New Roman" w:hAnsi="Times New Roman"/>
                <w:lang w:val="nl-NL"/>
              </w:rPr>
              <w:t>hebben ontvangen, en training</w:t>
            </w:r>
            <w:r>
              <w:rPr>
                <w:rFonts w:ascii="Times New Roman" w:hAnsi="Times New Roman"/>
                <w:lang w:val="nl-NL"/>
              </w:rPr>
              <w:t xml:space="preserve"> en introductie</w:t>
            </w:r>
            <w:r w:rsidRPr="00B558F0">
              <w:rPr>
                <w:rFonts w:ascii="Times New Roman" w:hAnsi="Times New Roman"/>
                <w:lang w:val="nl-NL"/>
              </w:rPr>
              <w:t xml:space="preserve"> die zijn gegeven (zowel vooraf als tijdens deze workshop)</w:t>
            </w:r>
            <w:r>
              <w:rPr>
                <w:rFonts w:ascii="Times New Roman" w:hAnsi="Times New Roman"/>
                <w:lang w:val="nl-NL"/>
              </w:rPr>
              <w:t xml:space="preserve">, over </w:t>
            </w:r>
            <w:r w:rsidRPr="00B558F0">
              <w:rPr>
                <w:rFonts w:ascii="Times New Roman" w:hAnsi="Times New Roman"/>
                <w:lang w:val="nl-NL"/>
              </w:rPr>
              <w:lastRenderedPageBreak/>
              <w:t xml:space="preserve">waarschijnlijkheid, de aard van de onzekerheid, de valkuilen van het oordeel van de experts, enz. </w:t>
            </w:r>
            <w:r>
              <w:rPr>
                <w:rFonts w:ascii="Times New Roman" w:hAnsi="Times New Roman"/>
                <w:lang w:val="nl-NL"/>
              </w:rPr>
              <w:t xml:space="preserve">Voeg dit </w:t>
            </w:r>
            <w:r w:rsidRPr="00B558F0">
              <w:rPr>
                <w:rFonts w:ascii="Times New Roman" w:hAnsi="Times New Roman"/>
                <w:lang w:val="nl-NL"/>
              </w:rPr>
              <w:t xml:space="preserve">materiaal </w:t>
            </w:r>
            <w:r>
              <w:rPr>
                <w:rFonts w:ascii="Times New Roman" w:hAnsi="Times New Roman"/>
                <w:lang w:val="nl-NL"/>
              </w:rPr>
              <w:t>aan</w:t>
            </w:r>
            <w:r w:rsidRPr="00B558F0">
              <w:rPr>
                <w:rFonts w:ascii="Times New Roman" w:hAnsi="Times New Roman"/>
                <w:lang w:val="nl-NL"/>
              </w:rPr>
              <w:t xml:space="preserve"> het </w:t>
            </w:r>
            <w:proofErr w:type="spellStart"/>
            <w:r>
              <w:rPr>
                <w:rFonts w:ascii="Times New Roman" w:hAnsi="Times New Roman"/>
                <w:lang w:val="nl-NL"/>
              </w:rPr>
              <w:t>evidence</w:t>
            </w:r>
            <w:proofErr w:type="spellEnd"/>
            <w:r>
              <w:rPr>
                <w:rFonts w:ascii="Times New Roman" w:hAnsi="Times New Roman"/>
                <w:lang w:val="nl-NL"/>
              </w:rPr>
              <w:t xml:space="preserve"> </w:t>
            </w:r>
            <w:r w:rsidRPr="00B558F0">
              <w:rPr>
                <w:rFonts w:ascii="Times New Roman" w:hAnsi="Times New Roman"/>
                <w:lang w:val="nl-NL"/>
              </w:rPr>
              <w:t xml:space="preserve">dossier </w:t>
            </w:r>
            <w:r>
              <w:rPr>
                <w:rFonts w:ascii="Times New Roman" w:hAnsi="Times New Roman"/>
                <w:lang w:val="nl-NL"/>
              </w:rPr>
              <w:t>toe</w:t>
            </w:r>
            <w:r w:rsidRPr="00B558F0">
              <w:rPr>
                <w:rFonts w:ascii="Times New Roman" w:hAnsi="Times New Roman"/>
                <w:lang w:val="nl-NL"/>
              </w:rPr>
              <w:t>.</w:t>
            </w:r>
          </w:p>
          <w:p w14:paraId="2AACA47A" w14:textId="77777777" w:rsidR="00B558F0" w:rsidRDefault="00B558F0">
            <w:pPr>
              <w:jc w:val="left"/>
              <w:rPr>
                <w:rFonts w:ascii="Times New Roman" w:hAnsi="Times New Roman"/>
                <w:lang w:val="nl-NL"/>
              </w:rPr>
            </w:pPr>
          </w:p>
          <w:p w14:paraId="2B275C56" w14:textId="019EDBE8" w:rsidR="00B558F0" w:rsidRPr="00B558F0" w:rsidRDefault="00B558F0">
            <w:pPr>
              <w:jc w:val="left"/>
              <w:rPr>
                <w:rFonts w:ascii="Times New Roman" w:hAnsi="Times New Roman"/>
                <w:lang w:val="en-NL"/>
              </w:rPr>
            </w:pPr>
            <w:r w:rsidRPr="00B558F0">
              <w:rPr>
                <w:rFonts w:ascii="Times New Roman" w:hAnsi="Times New Roman"/>
                <w:lang w:val="en-NL"/>
              </w:rPr>
              <w:t xml:space="preserve">[Het is gebruikelijk om distributies </w:t>
            </w:r>
            <w:r>
              <w:rPr>
                <w:rFonts w:ascii="Times New Roman" w:hAnsi="Times New Roman"/>
                <w:lang w:val="nl-NL"/>
              </w:rPr>
              <w:t>te schatten</w:t>
            </w:r>
            <w:r w:rsidRPr="00B558F0">
              <w:rPr>
                <w:rFonts w:ascii="Times New Roman" w:hAnsi="Times New Roman"/>
                <w:lang w:val="en-NL"/>
              </w:rPr>
              <w:t xml:space="preserve"> voor een of meer "trainings"-hoeveelheden, om de experts vertrouwd te maken met het proces. Als dat het geval is, moet dit hier ook worden g</w:t>
            </w:r>
            <w:proofErr w:type="spellStart"/>
            <w:r>
              <w:rPr>
                <w:rFonts w:ascii="Times New Roman" w:hAnsi="Times New Roman"/>
                <w:lang w:val="nl-NL"/>
              </w:rPr>
              <w:t>enoteerd</w:t>
            </w:r>
            <w:proofErr w:type="spellEnd"/>
            <w:r w:rsidRPr="00B558F0">
              <w:rPr>
                <w:rFonts w:ascii="Times New Roman" w:hAnsi="Times New Roman"/>
                <w:lang w:val="en-NL"/>
              </w:rPr>
              <w:t xml:space="preserve"> en moet het "SHELF 2"-</w:t>
            </w:r>
            <w:r>
              <w:rPr>
                <w:rFonts w:ascii="Times New Roman" w:hAnsi="Times New Roman"/>
                <w:lang w:val="nl-NL"/>
              </w:rPr>
              <w:t>verslag</w:t>
            </w:r>
            <w:r w:rsidRPr="00B558F0">
              <w:rPr>
                <w:rFonts w:ascii="Times New Roman" w:hAnsi="Times New Roman"/>
                <w:lang w:val="en-NL"/>
              </w:rPr>
              <w:t xml:space="preserve"> voor elke </w:t>
            </w:r>
            <w:r w:rsidR="004C51A7">
              <w:rPr>
                <w:rFonts w:ascii="Times New Roman" w:hAnsi="Times New Roman"/>
                <w:lang w:val="nl-NL"/>
              </w:rPr>
              <w:t>geschatte</w:t>
            </w:r>
            <w:r w:rsidRPr="00B558F0">
              <w:rPr>
                <w:rFonts w:ascii="Times New Roman" w:hAnsi="Times New Roman"/>
                <w:lang w:val="en-NL"/>
              </w:rPr>
              <w:t xml:space="preserve"> distributie worden bijgevoegd. (Noteer alle bijlagen aan het einde van dit SHELF 1-formulier).</w:t>
            </w:r>
          </w:p>
        </w:tc>
      </w:tr>
      <w:tr w:rsidR="00C44372" w:rsidRPr="004C51A7" w14:paraId="2E596734" w14:textId="77777777">
        <w:tc>
          <w:tcPr>
            <w:tcW w:w="2088" w:type="dxa"/>
          </w:tcPr>
          <w:p w14:paraId="56348B60" w14:textId="43C9E30F" w:rsidR="00C44372" w:rsidRDefault="004C51A7">
            <w:pPr>
              <w:jc w:val="left"/>
              <w:rPr>
                <w:rFonts w:ascii="Arial" w:hAnsi="Arial" w:cs="Arial"/>
                <w:b/>
                <w:bCs/>
              </w:rPr>
            </w:pPr>
            <w:r>
              <w:rPr>
                <w:rFonts w:ascii="Arial" w:hAnsi="Arial" w:cs="Arial"/>
                <w:b/>
                <w:bCs/>
              </w:rPr>
              <w:lastRenderedPageBreak/>
              <w:t xml:space="preserve">Expertise van </w:t>
            </w:r>
            <w:proofErr w:type="spellStart"/>
            <w:r>
              <w:rPr>
                <w:rFonts w:ascii="Arial" w:hAnsi="Arial" w:cs="Arial"/>
                <w:b/>
                <w:bCs/>
              </w:rPr>
              <w:t>deelnemers</w:t>
            </w:r>
            <w:proofErr w:type="spellEnd"/>
          </w:p>
        </w:tc>
        <w:tc>
          <w:tcPr>
            <w:tcW w:w="6434" w:type="dxa"/>
          </w:tcPr>
          <w:p w14:paraId="1C2A5F33" w14:textId="77777777" w:rsidR="004C51A7" w:rsidRPr="004C51A7" w:rsidRDefault="004C51A7" w:rsidP="004C51A7">
            <w:pPr>
              <w:pStyle w:val="BodyText"/>
              <w:rPr>
                <w:rFonts w:ascii="Times New Roman" w:hAnsi="Times New Roman"/>
                <w:lang w:val="nl-NL"/>
              </w:rPr>
            </w:pPr>
            <w:r w:rsidRPr="004C51A7">
              <w:rPr>
                <w:rFonts w:ascii="Times New Roman" w:hAnsi="Times New Roman"/>
                <w:lang w:val="nl-NL"/>
              </w:rPr>
              <w:t>Vermeld de expertise van elke deelnemer (inclusief de facilitator, enz.)</w:t>
            </w:r>
          </w:p>
          <w:p w14:paraId="2092E3B2" w14:textId="77777777" w:rsidR="004C51A7" w:rsidRPr="004C51A7" w:rsidRDefault="004C51A7" w:rsidP="004C51A7">
            <w:pPr>
              <w:pStyle w:val="BodyText"/>
              <w:rPr>
                <w:rFonts w:ascii="Times New Roman" w:hAnsi="Times New Roman"/>
                <w:lang w:val="nl-NL"/>
              </w:rPr>
            </w:pPr>
          </w:p>
          <w:p w14:paraId="38D3BF29" w14:textId="6687E730" w:rsidR="00C44372" w:rsidRPr="004C51A7" w:rsidRDefault="004C51A7" w:rsidP="004C51A7">
            <w:pPr>
              <w:pStyle w:val="BodyText"/>
              <w:rPr>
                <w:rFonts w:ascii="Times New Roman" w:hAnsi="Times New Roman"/>
                <w:i/>
                <w:iCs/>
                <w:lang w:val="nl-NL"/>
              </w:rPr>
            </w:pPr>
            <w:r w:rsidRPr="004C51A7">
              <w:rPr>
                <w:rFonts w:ascii="Times New Roman" w:hAnsi="Times New Roman"/>
                <w:i/>
                <w:iCs/>
                <w:lang w:val="nl-NL"/>
              </w:rPr>
              <w:t>Bij groeps</w:t>
            </w:r>
            <w:r w:rsidRPr="004C51A7">
              <w:rPr>
                <w:rFonts w:ascii="Times New Roman" w:hAnsi="Times New Roman"/>
                <w:i/>
                <w:iCs/>
                <w:lang w:val="nl-NL"/>
              </w:rPr>
              <w:t>schatting</w:t>
            </w:r>
            <w:r w:rsidRPr="004C51A7">
              <w:rPr>
                <w:rFonts w:ascii="Times New Roman" w:hAnsi="Times New Roman"/>
                <w:i/>
                <w:iCs/>
                <w:lang w:val="nl-NL"/>
              </w:rPr>
              <w:t xml:space="preserve"> is het belangrijk dat alle deskundigen zich bewust zijn van en respect hebben voor de expertise van anderen. De facilitator moet proberen ervoor te zorgen dat alle expertise </w:t>
            </w:r>
            <w:r w:rsidRPr="004C51A7">
              <w:rPr>
                <w:rFonts w:ascii="Times New Roman" w:hAnsi="Times New Roman"/>
                <w:i/>
                <w:iCs/>
                <w:lang w:val="nl-NL"/>
              </w:rPr>
              <w:t>op tafel komt</w:t>
            </w:r>
            <w:r w:rsidRPr="004C51A7">
              <w:rPr>
                <w:rFonts w:ascii="Times New Roman" w:hAnsi="Times New Roman"/>
                <w:i/>
                <w:iCs/>
                <w:lang w:val="nl-NL"/>
              </w:rPr>
              <w:t xml:space="preserve"> en volledig bijdraagt tijdens de sessie.</w:t>
            </w:r>
          </w:p>
        </w:tc>
      </w:tr>
      <w:tr w:rsidR="00B37DBD" w:rsidRPr="004C51A7" w14:paraId="60FDE313" w14:textId="77777777">
        <w:tc>
          <w:tcPr>
            <w:tcW w:w="2088" w:type="dxa"/>
          </w:tcPr>
          <w:p w14:paraId="36D91187" w14:textId="6CB4622C" w:rsidR="00B37DBD" w:rsidRDefault="004C51A7">
            <w:pPr>
              <w:jc w:val="left"/>
              <w:rPr>
                <w:rFonts w:ascii="Arial" w:hAnsi="Arial" w:cs="Arial"/>
                <w:b/>
                <w:bCs/>
              </w:rPr>
            </w:pPr>
            <w:proofErr w:type="spellStart"/>
            <w:r>
              <w:rPr>
                <w:rFonts w:ascii="Arial" w:hAnsi="Arial" w:cs="Arial"/>
                <w:b/>
                <w:bCs/>
              </w:rPr>
              <w:t>Belangenver-klaring</w:t>
            </w:r>
            <w:proofErr w:type="spellEnd"/>
          </w:p>
        </w:tc>
        <w:tc>
          <w:tcPr>
            <w:tcW w:w="6434" w:type="dxa"/>
          </w:tcPr>
          <w:p w14:paraId="122AE41B" w14:textId="32885B49" w:rsidR="004C51A7" w:rsidRPr="004C51A7" w:rsidRDefault="004C51A7" w:rsidP="004C51A7">
            <w:pPr>
              <w:pStyle w:val="BodyText"/>
              <w:rPr>
                <w:rFonts w:ascii="Times New Roman" w:hAnsi="Times New Roman"/>
                <w:lang w:val="nl-NL"/>
              </w:rPr>
            </w:pPr>
            <w:r w:rsidRPr="004C51A7">
              <w:rPr>
                <w:rFonts w:ascii="Times New Roman" w:hAnsi="Times New Roman"/>
                <w:lang w:val="nl-NL"/>
              </w:rPr>
              <w:t>Nodig uit zie</w:t>
            </w:r>
            <w:r w:rsidRPr="004C51A7">
              <w:rPr>
                <w:rFonts w:ascii="Times New Roman" w:hAnsi="Times New Roman"/>
                <w:lang w:val="nl-NL"/>
              </w:rPr>
              <w:t xml:space="preserve"> en </w:t>
            </w:r>
            <w:r>
              <w:rPr>
                <w:rFonts w:ascii="Times New Roman" w:hAnsi="Times New Roman"/>
                <w:lang w:val="nl-NL"/>
              </w:rPr>
              <w:t>zie hoe ze erop reageren</w:t>
            </w:r>
            <w:r w:rsidRPr="004C51A7">
              <w:rPr>
                <w:rFonts w:ascii="Times New Roman" w:hAnsi="Times New Roman"/>
                <w:lang w:val="nl-NL"/>
              </w:rPr>
              <w:t>.</w:t>
            </w:r>
          </w:p>
          <w:p w14:paraId="127D9084" w14:textId="4B2AECC8" w:rsidR="004C51A7" w:rsidRPr="005E03FF" w:rsidRDefault="004C51A7" w:rsidP="004C51A7">
            <w:pPr>
              <w:pStyle w:val="BodyText"/>
              <w:rPr>
                <w:rFonts w:ascii="Times New Roman" w:hAnsi="Times New Roman"/>
                <w:i/>
                <w:iCs/>
                <w:lang w:val="nl-NL"/>
              </w:rPr>
            </w:pPr>
            <w:r w:rsidRPr="005E03FF">
              <w:rPr>
                <w:rFonts w:ascii="Times New Roman" w:hAnsi="Times New Roman"/>
                <w:i/>
                <w:iCs/>
                <w:lang w:val="nl-NL"/>
              </w:rPr>
              <w:t xml:space="preserve">De deskundigen zijn vaak belanghebbenden in </w:t>
            </w:r>
            <w:r w:rsidRPr="005E03FF">
              <w:rPr>
                <w:rFonts w:ascii="Times New Roman" w:hAnsi="Times New Roman"/>
                <w:i/>
                <w:iCs/>
                <w:lang w:val="nl-NL"/>
              </w:rPr>
              <w:t>een</w:t>
            </w:r>
            <w:r w:rsidRPr="005E03FF">
              <w:rPr>
                <w:rFonts w:ascii="Times New Roman" w:hAnsi="Times New Roman"/>
                <w:i/>
                <w:iCs/>
                <w:lang w:val="nl-NL"/>
              </w:rPr>
              <w:t xml:space="preserve"> breder proces. Het kunnen werknemers zijn die baat hebben bij het succes </w:t>
            </w:r>
            <w:r w:rsidR="005E03FF" w:rsidRPr="005E03FF">
              <w:rPr>
                <w:rFonts w:ascii="Times New Roman" w:hAnsi="Times New Roman"/>
                <w:i/>
                <w:iCs/>
                <w:lang w:val="nl-NL"/>
              </w:rPr>
              <w:t xml:space="preserve">van </w:t>
            </w:r>
            <w:r w:rsidRPr="005E03FF">
              <w:rPr>
                <w:rFonts w:ascii="Times New Roman" w:hAnsi="Times New Roman"/>
                <w:i/>
                <w:iCs/>
                <w:lang w:val="nl-NL"/>
              </w:rPr>
              <w:t>de onderneming waar</w:t>
            </w:r>
            <w:r w:rsidR="005E03FF" w:rsidRPr="005E03FF">
              <w:rPr>
                <w:rFonts w:ascii="Times New Roman" w:hAnsi="Times New Roman"/>
                <w:i/>
                <w:iCs/>
                <w:lang w:val="nl-NL"/>
              </w:rPr>
              <w:t xml:space="preserve"> de </w:t>
            </w:r>
            <w:proofErr w:type="spellStart"/>
            <w:r w:rsidR="005E03FF" w:rsidRPr="005E03FF">
              <w:rPr>
                <w:rFonts w:ascii="Times New Roman" w:hAnsi="Times New Roman"/>
                <w:i/>
                <w:iCs/>
                <w:lang w:val="nl-NL"/>
              </w:rPr>
              <w:t>elicitatie</w:t>
            </w:r>
            <w:proofErr w:type="spellEnd"/>
            <w:r w:rsidR="005E03FF" w:rsidRPr="005E03FF">
              <w:rPr>
                <w:rFonts w:ascii="Times New Roman" w:hAnsi="Times New Roman"/>
                <w:i/>
                <w:iCs/>
                <w:lang w:val="nl-NL"/>
              </w:rPr>
              <w:t xml:space="preserve"> over gaat</w:t>
            </w:r>
            <w:r w:rsidRPr="005E03FF">
              <w:rPr>
                <w:rFonts w:ascii="Times New Roman" w:hAnsi="Times New Roman"/>
                <w:i/>
                <w:iCs/>
                <w:lang w:val="nl-NL"/>
              </w:rPr>
              <w:t xml:space="preserve">. Zij kunnen specifiek worden uitgenodigd om een stakeholdersgroep of standpunt te vertegenwoordigen. Het erkennen van de potentiële </w:t>
            </w:r>
            <w:r w:rsidR="005E03FF" w:rsidRPr="005E03FF">
              <w:rPr>
                <w:rFonts w:ascii="Times New Roman" w:hAnsi="Times New Roman"/>
                <w:i/>
                <w:iCs/>
                <w:lang w:val="nl-NL"/>
              </w:rPr>
              <w:t>eigen</w:t>
            </w:r>
            <w:r w:rsidRPr="005E03FF">
              <w:rPr>
                <w:rFonts w:ascii="Times New Roman" w:hAnsi="Times New Roman"/>
                <w:i/>
                <w:iCs/>
                <w:lang w:val="nl-NL"/>
              </w:rPr>
              <w:t xml:space="preserve"> belangen en </w:t>
            </w:r>
            <w:r w:rsidR="005E03FF" w:rsidRPr="005E03FF">
              <w:rPr>
                <w:rFonts w:ascii="Times New Roman" w:hAnsi="Times New Roman"/>
                <w:i/>
                <w:iCs/>
                <w:lang w:val="nl-NL"/>
              </w:rPr>
              <w:t xml:space="preserve">die van </w:t>
            </w:r>
            <w:r w:rsidRPr="005E03FF">
              <w:rPr>
                <w:rFonts w:ascii="Times New Roman" w:hAnsi="Times New Roman"/>
                <w:i/>
                <w:iCs/>
                <w:lang w:val="nl-NL"/>
              </w:rPr>
              <w:t>andere deelnemers helpt de deskundigen om openlijk en op een geïnformeerde manier te discussiëren. Het is ook belangrijk dat de facilitator zich bewust is van mogelijke spanningen.</w:t>
            </w:r>
          </w:p>
          <w:p w14:paraId="40824780" w14:textId="2235BEB5" w:rsidR="00B37DBD" w:rsidRPr="004C51A7" w:rsidRDefault="00B37DBD" w:rsidP="004C51A7">
            <w:pPr>
              <w:pStyle w:val="BodyText"/>
              <w:rPr>
                <w:rFonts w:ascii="Times New Roman" w:hAnsi="Times New Roman"/>
                <w:lang w:val="nl-NL"/>
              </w:rPr>
            </w:pPr>
          </w:p>
        </w:tc>
      </w:tr>
      <w:tr w:rsidR="00C44372" w:rsidRPr="005E03FF" w14:paraId="018D1EE2" w14:textId="77777777">
        <w:tc>
          <w:tcPr>
            <w:tcW w:w="2088" w:type="dxa"/>
          </w:tcPr>
          <w:p w14:paraId="06FD271F" w14:textId="5DC8C196" w:rsidR="00C44372" w:rsidRDefault="00C44372">
            <w:pPr>
              <w:jc w:val="left"/>
              <w:rPr>
                <w:rFonts w:ascii="Arial" w:hAnsi="Arial" w:cs="Arial"/>
                <w:b/>
                <w:bCs/>
              </w:rPr>
            </w:pPr>
            <w:proofErr w:type="spellStart"/>
            <w:r>
              <w:rPr>
                <w:rFonts w:ascii="Arial" w:hAnsi="Arial" w:cs="Arial"/>
                <w:b/>
                <w:bCs/>
              </w:rPr>
              <w:t>St</w:t>
            </w:r>
            <w:r w:rsidR="005E03FF">
              <w:rPr>
                <w:rFonts w:ascii="Arial" w:hAnsi="Arial" w:cs="Arial"/>
                <w:b/>
                <w:bCs/>
              </w:rPr>
              <w:t>erkten</w:t>
            </w:r>
            <w:proofErr w:type="spellEnd"/>
            <w:r w:rsidR="005E03FF">
              <w:rPr>
                <w:rFonts w:ascii="Arial" w:hAnsi="Arial" w:cs="Arial"/>
                <w:b/>
                <w:bCs/>
              </w:rPr>
              <w:t xml:space="preserve"> </w:t>
            </w:r>
            <w:proofErr w:type="spellStart"/>
            <w:r w:rsidR="005E03FF">
              <w:rPr>
                <w:rFonts w:ascii="Arial" w:hAnsi="Arial" w:cs="Arial"/>
                <w:b/>
                <w:bCs/>
              </w:rPr>
              <w:t>en</w:t>
            </w:r>
            <w:proofErr w:type="spellEnd"/>
            <w:r w:rsidR="005E03FF">
              <w:rPr>
                <w:rFonts w:ascii="Arial" w:hAnsi="Arial" w:cs="Arial"/>
                <w:b/>
                <w:bCs/>
              </w:rPr>
              <w:t xml:space="preserve"> </w:t>
            </w:r>
            <w:proofErr w:type="spellStart"/>
            <w:r w:rsidR="005E03FF">
              <w:rPr>
                <w:rFonts w:ascii="Arial" w:hAnsi="Arial" w:cs="Arial"/>
                <w:b/>
                <w:bCs/>
              </w:rPr>
              <w:t>zwakten</w:t>
            </w:r>
            <w:proofErr w:type="spellEnd"/>
          </w:p>
        </w:tc>
        <w:tc>
          <w:tcPr>
            <w:tcW w:w="6434" w:type="dxa"/>
          </w:tcPr>
          <w:p w14:paraId="1F31DD34" w14:textId="1477C50A" w:rsidR="005E03FF" w:rsidRPr="005E03FF" w:rsidRDefault="005E03FF" w:rsidP="005E03FF">
            <w:pPr>
              <w:pStyle w:val="BodyText"/>
              <w:rPr>
                <w:rFonts w:ascii="Times New Roman" w:hAnsi="Times New Roman"/>
                <w:lang w:val="nl-NL"/>
              </w:rPr>
            </w:pPr>
            <w:r w:rsidRPr="005E03FF">
              <w:rPr>
                <w:rFonts w:ascii="Times New Roman" w:hAnsi="Times New Roman"/>
                <w:lang w:val="nl-NL"/>
              </w:rPr>
              <w:t xml:space="preserve">Beschikken </w:t>
            </w:r>
            <w:r w:rsidRPr="005E03FF">
              <w:rPr>
                <w:rFonts w:ascii="Times New Roman" w:hAnsi="Times New Roman"/>
                <w:lang w:val="nl-NL"/>
              </w:rPr>
              <w:t xml:space="preserve">de deelnemers </w:t>
            </w:r>
            <w:r w:rsidRPr="005E03FF">
              <w:rPr>
                <w:rFonts w:ascii="Times New Roman" w:hAnsi="Times New Roman"/>
                <w:lang w:val="nl-NL"/>
              </w:rPr>
              <w:t xml:space="preserve">over </w:t>
            </w:r>
            <w:r w:rsidRPr="005E03FF">
              <w:rPr>
                <w:rFonts w:ascii="Times New Roman" w:hAnsi="Times New Roman"/>
                <w:lang w:val="nl-NL"/>
              </w:rPr>
              <w:t xml:space="preserve">de beste kennis? Zijn er aspecten van het probleem die ondervertegenwoordigd of oververtegenwoordigd zijn? Zijn </w:t>
            </w:r>
            <w:r>
              <w:rPr>
                <w:rFonts w:ascii="Times New Roman" w:hAnsi="Times New Roman"/>
                <w:lang w:val="nl-NL"/>
              </w:rPr>
              <w:t xml:space="preserve">er bepaalde </w:t>
            </w:r>
            <w:r w:rsidRPr="005E03FF">
              <w:rPr>
                <w:rFonts w:ascii="Times New Roman" w:hAnsi="Times New Roman"/>
                <w:lang w:val="nl-NL"/>
              </w:rPr>
              <w:t>belangen of onevenwichtigheden</w:t>
            </w:r>
            <w:r>
              <w:rPr>
                <w:rFonts w:ascii="Times New Roman" w:hAnsi="Times New Roman"/>
                <w:lang w:val="nl-NL"/>
              </w:rPr>
              <w:t xml:space="preserve"> die voor bias zouden kunnen zorgen in</w:t>
            </w:r>
            <w:r w:rsidRPr="005E03FF">
              <w:rPr>
                <w:rFonts w:ascii="Times New Roman" w:hAnsi="Times New Roman"/>
                <w:lang w:val="nl-NL"/>
              </w:rPr>
              <w:t xml:space="preserve"> de </w:t>
            </w:r>
            <w:proofErr w:type="spellStart"/>
            <w:r>
              <w:rPr>
                <w:rFonts w:ascii="Times New Roman" w:hAnsi="Times New Roman"/>
                <w:lang w:val="nl-NL"/>
              </w:rPr>
              <w:t>elicitatie</w:t>
            </w:r>
            <w:proofErr w:type="spellEnd"/>
            <w:r w:rsidRPr="005E03FF">
              <w:rPr>
                <w:rFonts w:ascii="Times New Roman" w:hAnsi="Times New Roman"/>
                <w:lang w:val="nl-NL"/>
              </w:rPr>
              <w:t>?</w:t>
            </w:r>
          </w:p>
          <w:p w14:paraId="56FFE0D7" w14:textId="77777777" w:rsidR="005E03FF" w:rsidRPr="005E03FF" w:rsidRDefault="005E03FF" w:rsidP="005E03FF">
            <w:pPr>
              <w:pStyle w:val="BodyText"/>
              <w:rPr>
                <w:rFonts w:ascii="Times New Roman" w:hAnsi="Times New Roman"/>
                <w:lang w:val="nl-NL"/>
              </w:rPr>
            </w:pPr>
          </w:p>
          <w:p w14:paraId="38D29439" w14:textId="4CDF3F2F" w:rsidR="00C44372" w:rsidRPr="005E03FF" w:rsidRDefault="005E03FF" w:rsidP="005E03FF">
            <w:pPr>
              <w:pStyle w:val="BodyText"/>
              <w:rPr>
                <w:rFonts w:ascii="Times New Roman" w:hAnsi="Times New Roman"/>
                <w:i/>
                <w:iCs/>
                <w:lang w:val="nl-NL"/>
              </w:rPr>
            </w:pPr>
            <w:r w:rsidRPr="005E03FF">
              <w:rPr>
                <w:rFonts w:ascii="Times New Roman" w:hAnsi="Times New Roman"/>
                <w:i/>
                <w:iCs/>
                <w:lang w:val="nl-NL"/>
              </w:rPr>
              <w:t xml:space="preserve">Ook hier is het nuttig om deze zaken in de openbaarheid te brengen. Als </w:t>
            </w:r>
            <w:r w:rsidRPr="005E03FF">
              <w:rPr>
                <w:rFonts w:ascii="Times New Roman" w:hAnsi="Times New Roman"/>
                <w:i/>
                <w:iCs/>
                <w:lang w:val="nl-NL"/>
              </w:rPr>
              <w:t xml:space="preserve">er </w:t>
            </w:r>
            <w:r w:rsidRPr="005E03FF">
              <w:rPr>
                <w:rFonts w:ascii="Times New Roman" w:hAnsi="Times New Roman"/>
                <w:i/>
                <w:iCs/>
                <w:lang w:val="nl-NL"/>
              </w:rPr>
              <w:t xml:space="preserve">een gebrek aan kennis van de groep wordt erkend, betekent dit </w:t>
            </w:r>
            <w:r w:rsidRPr="005E03FF">
              <w:rPr>
                <w:rFonts w:ascii="Times New Roman" w:hAnsi="Times New Roman"/>
                <w:i/>
                <w:iCs/>
                <w:lang w:val="nl-NL"/>
              </w:rPr>
              <w:t xml:space="preserve">nog </w:t>
            </w:r>
            <w:r w:rsidRPr="005E03FF">
              <w:rPr>
                <w:rFonts w:ascii="Times New Roman" w:hAnsi="Times New Roman"/>
                <w:i/>
                <w:iCs/>
                <w:lang w:val="nl-NL"/>
              </w:rPr>
              <w:t xml:space="preserve">niet dat de </w:t>
            </w:r>
            <w:r w:rsidRPr="005E03FF">
              <w:rPr>
                <w:rFonts w:ascii="Times New Roman" w:hAnsi="Times New Roman"/>
                <w:i/>
                <w:iCs/>
                <w:lang w:val="nl-NL"/>
              </w:rPr>
              <w:t>schatting</w:t>
            </w:r>
            <w:r w:rsidRPr="005E03FF">
              <w:rPr>
                <w:rFonts w:ascii="Times New Roman" w:hAnsi="Times New Roman"/>
                <w:i/>
                <w:iCs/>
                <w:lang w:val="nl-NL"/>
              </w:rPr>
              <w:t xml:space="preserve"> waardeloos is of moet worden opgegeven</w:t>
            </w:r>
            <w:r w:rsidRPr="005E03FF">
              <w:rPr>
                <w:rFonts w:ascii="Times New Roman" w:hAnsi="Times New Roman"/>
                <w:i/>
                <w:iCs/>
                <w:lang w:val="nl-NL"/>
              </w:rPr>
              <w:t>. M</w:t>
            </w:r>
            <w:r w:rsidRPr="005E03FF">
              <w:rPr>
                <w:rFonts w:ascii="Times New Roman" w:hAnsi="Times New Roman"/>
                <w:i/>
                <w:iCs/>
                <w:lang w:val="nl-NL"/>
              </w:rPr>
              <w:t xml:space="preserve">aar het is belangrijk dat degenen die gebruik maken van de </w:t>
            </w:r>
            <w:r w:rsidRPr="005E03FF">
              <w:rPr>
                <w:rFonts w:ascii="Times New Roman" w:hAnsi="Times New Roman"/>
                <w:i/>
                <w:iCs/>
                <w:lang w:val="nl-NL"/>
              </w:rPr>
              <w:t xml:space="preserve">geschatte </w:t>
            </w:r>
            <w:r w:rsidRPr="005E03FF">
              <w:rPr>
                <w:rFonts w:ascii="Times New Roman" w:hAnsi="Times New Roman"/>
                <w:i/>
                <w:iCs/>
                <w:lang w:val="nl-NL"/>
              </w:rPr>
              <w:t>verdelingen zich bewust zijn van dergelijke factoren.</w:t>
            </w:r>
          </w:p>
        </w:tc>
      </w:tr>
      <w:tr w:rsidR="00292256" w:rsidRPr="005E03FF" w14:paraId="778C07AD" w14:textId="77777777">
        <w:tc>
          <w:tcPr>
            <w:tcW w:w="2088" w:type="dxa"/>
          </w:tcPr>
          <w:p w14:paraId="1DE68537" w14:textId="1E8713E1" w:rsidR="00292256" w:rsidRDefault="005E03FF">
            <w:pPr>
              <w:jc w:val="left"/>
              <w:rPr>
                <w:rFonts w:ascii="Arial" w:hAnsi="Arial" w:cs="Arial"/>
                <w:b/>
                <w:bCs/>
              </w:rPr>
            </w:pPr>
            <w:proofErr w:type="spellStart"/>
            <w:r>
              <w:rPr>
                <w:rFonts w:ascii="Arial" w:hAnsi="Arial" w:cs="Arial"/>
                <w:b/>
                <w:bCs/>
              </w:rPr>
              <w:t>Bewijs</w:t>
            </w:r>
            <w:proofErr w:type="spellEnd"/>
          </w:p>
        </w:tc>
        <w:tc>
          <w:tcPr>
            <w:tcW w:w="6434" w:type="dxa"/>
          </w:tcPr>
          <w:p w14:paraId="092BD801" w14:textId="301AA86E" w:rsidR="005E03FF" w:rsidRPr="005E03FF" w:rsidRDefault="005E03FF" w:rsidP="005E03FF">
            <w:pPr>
              <w:pStyle w:val="BodyText"/>
              <w:rPr>
                <w:rFonts w:ascii="Times New Roman" w:hAnsi="Times New Roman"/>
                <w:iCs/>
                <w:lang w:val="nl-NL"/>
              </w:rPr>
            </w:pPr>
            <w:r w:rsidRPr="005E03FF">
              <w:rPr>
                <w:rFonts w:ascii="Times New Roman" w:hAnsi="Times New Roman"/>
                <w:iCs/>
                <w:lang w:val="nl-NL"/>
              </w:rPr>
              <w:t xml:space="preserve">Bekijk het bewijsmateriaal over </w:t>
            </w:r>
            <w:r>
              <w:rPr>
                <w:rFonts w:ascii="Times New Roman" w:hAnsi="Times New Roman"/>
                <w:iCs/>
                <w:lang w:val="nl-NL"/>
              </w:rPr>
              <w:t xml:space="preserve">de </w:t>
            </w:r>
            <w:proofErr w:type="spellStart"/>
            <w:r>
              <w:rPr>
                <w:rFonts w:ascii="Times New Roman" w:hAnsi="Times New Roman"/>
                <w:iCs/>
                <w:lang w:val="nl-NL"/>
              </w:rPr>
              <w:t>Quantities</w:t>
            </w:r>
            <w:proofErr w:type="spellEnd"/>
            <w:r>
              <w:rPr>
                <w:rFonts w:ascii="Times New Roman" w:hAnsi="Times New Roman"/>
                <w:iCs/>
                <w:lang w:val="nl-NL"/>
              </w:rPr>
              <w:t xml:space="preserve"> of Interest</w:t>
            </w:r>
            <w:r w:rsidRPr="005E03FF">
              <w:rPr>
                <w:rFonts w:ascii="Times New Roman" w:hAnsi="Times New Roman"/>
                <w:iCs/>
                <w:lang w:val="nl-NL"/>
              </w:rPr>
              <w:t>.</w:t>
            </w:r>
          </w:p>
          <w:p w14:paraId="720A5EA6" w14:textId="77777777" w:rsidR="005E03FF" w:rsidRPr="006866C8" w:rsidRDefault="005E03FF" w:rsidP="005E03FF">
            <w:pPr>
              <w:pStyle w:val="BodyText"/>
              <w:rPr>
                <w:rFonts w:ascii="Times New Roman" w:hAnsi="Times New Roman"/>
                <w:i/>
                <w:lang w:val="nl-NL"/>
              </w:rPr>
            </w:pPr>
          </w:p>
          <w:p w14:paraId="12DE00AA" w14:textId="3AA8210D" w:rsidR="005E03FF" w:rsidRPr="005E03FF" w:rsidRDefault="005E03FF" w:rsidP="005E03FF">
            <w:pPr>
              <w:pStyle w:val="BodyText"/>
              <w:rPr>
                <w:rFonts w:ascii="Times New Roman" w:hAnsi="Times New Roman"/>
                <w:iCs/>
                <w:lang w:val="nl-NL"/>
              </w:rPr>
            </w:pPr>
            <w:r w:rsidRPr="005E03FF">
              <w:rPr>
                <w:rFonts w:ascii="Times New Roman" w:hAnsi="Times New Roman"/>
                <w:iCs/>
                <w:lang w:val="nl-NL"/>
              </w:rPr>
              <w:t xml:space="preserve">Het opstellen van een formeel </w:t>
            </w:r>
            <w:proofErr w:type="spellStart"/>
            <w:r>
              <w:rPr>
                <w:rFonts w:ascii="Times New Roman" w:hAnsi="Times New Roman"/>
                <w:iCs/>
                <w:lang w:val="nl-NL"/>
              </w:rPr>
              <w:t>evidence</w:t>
            </w:r>
            <w:proofErr w:type="spellEnd"/>
            <w:r>
              <w:rPr>
                <w:rFonts w:ascii="Times New Roman" w:hAnsi="Times New Roman"/>
                <w:iCs/>
                <w:lang w:val="nl-NL"/>
              </w:rPr>
              <w:t>-</w:t>
            </w:r>
            <w:r w:rsidRPr="005E03FF">
              <w:rPr>
                <w:rFonts w:ascii="Times New Roman" w:hAnsi="Times New Roman"/>
                <w:iCs/>
                <w:lang w:val="nl-NL"/>
              </w:rPr>
              <w:t xml:space="preserve">dossier wordt sterk aanbevolen. Dit dient als bijlage bij het SHELF 1-formulier te </w:t>
            </w:r>
            <w:r w:rsidRPr="005E03FF">
              <w:rPr>
                <w:rFonts w:ascii="Times New Roman" w:hAnsi="Times New Roman"/>
                <w:iCs/>
                <w:lang w:val="nl-NL"/>
              </w:rPr>
              <w:lastRenderedPageBreak/>
              <w:t xml:space="preserve">worden </w:t>
            </w:r>
            <w:r>
              <w:rPr>
                <w:rFonts w:ascii="Times New Roman" w:hAnsi="Times New Roman"/>
                <w:iCs/>
                <w:lang w:val="nl-NL"/>
              </w:rPr>
              <w:t>toe</w:t>
            </w:r>
            <w:r w:rsidRPr="005E03FF">
              <w:rPr>
                <w:rFonts w:ascii="Times New Roman" w:hAnsi="Times New Roman"/>
                <w:iCs/>
                <w:lang w:val="nl-NL"/>
              </w:rPr>
              <w:t>gevoegd (en als zodanig aan het einde van het formulier).</w:t>
            </w:r>
          </w:p>
          <w:p w14:paraId="69CC450F" w14:textId="1DD94BA2" w:rsidR="005E03FF" w:rsidRPr="005E03FF" w:rsidRDefault="005E03FF" w:rsidP="005E03FF">
            <w:pPr>
              <w:pStyle w:val="BodyText"/>
              <w:rPr>
                <w:rFonts w:ascii="Times New Roman" w:hAnsi="Times New Roman"/>
                <w:iCs/>
                <w:lang w:val="nl-NL"/>
              </w:rPr>
            </w:pPr>
            <w:r w:rsidRPr="005E03FF">
              <w:rPr>
                <w:rFonts w:ascii="Times New Roman" w:hAnsi="Times New Roman"/>
                <w:iCs/>
                <w:lang w:val="nl-NL"/>
              </w:rPr>
              <w:t xml:space="preserve">De facilitator moet ALLEEN vragen ter verduidelijking </w:t>
            </w:r>
            <w:r>
              <w:rPr>
                <w:rFonts w:ascii="Times New Roman" w:hAnsi="Times New Roman"/>
                <w:iCs/>
                <w:lang w:val="nl-NL"/>
              </w:rPr>
              <w:t>toestaan</w:t>
            </w:r>
            <w:r w:rsidRPr="005E03FF">
              <w:rPr>
                <w:rFonts w:ascii="Times New Roman" w:hAnsi="Times New Roman"/>
                <w:iCs/>
                <w:lang w:val="nl-NL"/>
              </w:rPr>
              <w:t xml:space="preserve">. Laat de deskundigen NIET toe om het bewijsmateriaal te bespreken en </w:t>
            </w:r>
            <w:r>
              <w:rPr>
                <w:rFonts w:ascii="Times New Roman" w:hAnsi="Times New Roman"/>
                <w:iCs/>
                <w:lang w:val="nl-NL"/>
              </w:rPr>
              <w:t xml:space="preserve">vooral </w:t>
            </w:r>
            <w:r w:rsidRPr="005E03FF">
              <w:rPr>
                <w:rFonts w:ascii="Times New Roman" w:hAnsi="Times New Roman"/>
                <w:iCs/>
                <w:lang w:val="nl-NL"/>
              </w:rPr>
              <w:t>mogen ze geen mening geven over de kwaliteit ervan, de interpretatie ervan, enz.]</w:t>
            </w:r>
          </w:p>
          <w:p w14:paraId="2F9162E7" w14:textId="52CF4CE6" w:rsidR="00292256" w:rsidRPr="006866C8" w:rsidRDefault="005E03FF" w:rsidP="005E03FF">
            <w:pPr>
              <w:pStyle w:val="BodyText"/>
              <w:rPr>
                <w:rFonts w:ascii="Times New Roman" w:hAnsi="Times New Roman"/>
                <w:i/>
                <w:lang w:val="nl-NL"/>
              </w:rPr>
            </w:pPr>
            <w:r w:rsidRPr="006866C8">
              <w:rPr>
                <w:rFonts w:ascii="Times New Roman" w:hAnsi="Times New Roman"/>
                <w:i/>
                <w:lang w:val="nl-NL"/>
              </w:rPr>
              <w:t>Psychologen suggereren dat mensen oordelen op basis van het bewijsmateriaal dat het meest voor de hand ligt (de 'beschikbaarheidsheuristiek'). Er is substantieel empirisch onderzoek om aan te tonen dat dit leidt tot vooroordelen en verminderde oordelen. Het is daarom belangrijk om in dit stadium al het bewijs te herzien, zodat de oordelen van de experts gebaseerd zijn op alles wat relevant is. De facilitator moet</w:t>
            </w:r>
            <w:r w:rsidRPr="006866C8">
              <w:rPr>
                <w:rFonts w:ascii="Times New Roman" w:hAnsi="Times New Roman"/>
                <w:i/>
                <w:lang w:val="nl-NL"/>
              </w:rPr>
              <w:t xml:space="preserve"> </w:t>
            </w:r>
            <w:r w:rsidRPr="006866C8">
              <w:rPr>
                <w:rFonts w:ascii="Times New Roman" w:hAnsi="Times New Roman"/>
                <w:i/>
                <w:lang w:val="nl-NL"/>
              </w:rPr>
              <w:t xml:space="preserve">herinneren hen eraan dat </w:t>
            </w:r>
            <w:r w:rsidR="006866C8" w:rsidRPr="006866C8">
              <w:rPr>
                <w:rFonts w:ascii="Times New Roman" w:hAnsi="Times New Roman"/>
                <w:i/>
                <w:lang w:val="nl-NL"/>
              </w:rPr>
              <w:t>later geen ander bewijs boven tafel komt.</w:t>
            </w:r>
          </w:p>
        </w:tc>
      </w:tr>
      <w:tr w:rsidR="00673D3E" w:rsidRPr="006866C8" w14:paraId="5918710D" w14:textId="77777777">
        <w:tc>
          <w:tcPr>
            <w:tcW w:w="2088" w:type="dxa"/>
          </w:tcPr>
          <w:p w14:paraId="520F728B" w14:textId="42D5431D" w:rsidR="00673D3E" w:rsidRDefault="00673D3E">
            <w:pPr>
              <w:jc w:val="left"/>
              <w:rPr>
                <w:rFonts w:ascii="Arial" w:hAnsi="Arial" w:cs="Arial"/>
                <w:b/>
                <w:bCs/>
              </w:rPr>
            </w:pPr>
            <w:proofErr w:type="spellStart"/>
            <w:r>
              <w:rPr>
                <w:rFonts w:ascii="Arial" w:hAnsi="Arial" w:cs="Arial"/>
                <w:b/>
                <w:bCs/>
              </w:rPr>
              <w:lastRenderedPageBreak/>
              <w:t>Structur</w:t>
            </w:r>
            <w:r w:rsidR="006866C8">
              <w:rPr>
                <w:rFonts w:ascii="Arial" w:hAnsi="Arial" w:cs="Arial"/>
                <w:b/>
                <w:bCs/>
              </w:rPr>
              <w:t>ering</w:t>
            </w:r>
            <w:proofErr w:type="spellEnd"/>
          </w:p>
        </w:tc>
        <w:tc>
          <w:tcPr>
            <w:tcW w:w="6434" w:type="dxa"/>
          </w:tcPr>
          <w:p w14:paraId="77E2ABB6" w14:textId="6194F717" w:rsidR="006866C8" w:rsidRPr="006866C8" w:rsidRDefault="006866C8" w:rsidP="006866C8">
            <w:pPr>
              <w:pStyle w:val="BodyText"/>
              <w:rPr>
                <w:rFonts w:ascii="Times New Roman" w:hAnsi="Times New Roman"/>
                <w:iCs/>
                <w:lang w:val="nl-NL"/>
              </w:rPr>
            </w:pPr>
            <w:r w:rsidRPr="006866C8">
              <w:rPr>
                <w:rFonts w:ascii="Times New Roman" w:hAnsi="Times New Roman"/>
                <w:iCs/>
                <w:lang w:val="nl-NL"/>
              </w:rPr>
              <w:t>Leg</w:t>
            </w:r>
            <w:r w:rsidRPr="006866C8">
              <w:rPr>
                <w:rFonts w:ascii="Times New Roman" w:hAnsi="Times New Roman"/>
                <w:iCs/>
                <w:lang w:val="nl-NL"/>
              </w:rPr>
              <w:t xml:space="preserve"> alle keuzes die gemaakt zijn </w:t>
            </w:r>
            <w:r w:rsidRPr="006866C8">
              <w:rPr>
                <w:rFonts w:ascii="Times New Roman" w:hAnsi="Times New Roman"/>
                <w:iCs/>
                <w:lang w:val="nl-NL"/>
              </w:rPr>
              <w:t xml:space="preserve">vast </w:t>
            </w:r>
            <w:r w:rsidRPr="006866C8">
              <w:rPr>
                <w:rFonts w:ascii="Times New Roman" w:hAnsi="Times New Roman"/>
                <w:iCs/>
                <w:lang w:val="nl-NL"/>
              </w:rPr>
              <w:t>om d</w:t>
            </w:r>
            <w:r>
              <w:rPr>
                <w:rFonts w:ascii="Times New Roman" w:hAnsi="Times New Roman"/>
                <w:iCs/>
                <w:lang w:val="nl-NL"/>
              </w:rPr>
              <w:t xml:space="preserve">e </w:t>
            </w:r>
            <w:proofErr w:type="spellStart"/>
            <w:r>
              <w:rPr>
                <w:rFonts w:ascii="Times New Roman" w:hAnsi="Times New Roman"/>
                <w:iCs/>
                <w:lang w:val="nl-NL"/>
              </w:rPr>
              <w:t>Quantities</w:t>
            </w:r>
            <w:proofErr w:type="spellEnd"/>
            <w:r>
              <w:rPr>
                <w:rFonts w:ascii="Times New Roman" w:hAnsi="Times New Roman"/>
                <w:iCs/>
                <w:lang w:val="nl-NL"/>
              </w:rPr>
              <w:t xml:space="preserve"> of Interest</w:t>
            </w:r>
            <w:r w:rsidRPr="006866C8">
              <w:rPr>
                <w:rFonts w:ascii="Times New Roman" w:hAnsi="Times New Roman"/>
                <w:iCs/>
                <w:lang w:val="nl-NL"/>
              </w:rPr>
              <w:t xml:space="preserve"> uit te werken in termen van anderen die gemakkelijker kunnen worden opgewekt.</w:t>
            </w:r>
          </w:p>
          <w:p w14:paraId="4DE24B8B" w14:textId="06762396" w:rsidR="006866C8" w:rsidRPr="006866C8" w:rsidRDefault="006866C8" w:rsidP="006866C8">
            <w:pPr>
              <w:pStyle w:val="BodyText"/>
              <w:rPr>
                <w:rFonts w:ascii="Times New Roman" w:hAnsi="Times New Roman"/>
                <w:iCs/>
                <w:lang w:val="nl-NL"/>
              </w:rPr>
            </w:pPr>
            <w:r>
              <w:rPr>
                <w:rFonts w:ascii="Times New Roman" w:hAnsi="Times New Roman"/>
                <w:iCs/>
                <w:lang w:val="nl-NL"/>
              </w:rPr>
              <w:t>[</w:t>
            </w:r>
            <w:r w:rsidRPr="006866C8">
              <w:rPr>
                <w:rFonts w:ascii="Times New Roman" w:hAnsi="Times New Roman"/>
                <w:iCs/>
                <w:lang w:val="nl-NL"/>
              </w:rPr>
              <w:t xml:space="preserve">De experts moeten de mogelijkheid hebben om invloed uit te oefenen op de hoeveelheden die worden </w:t>
            </w:r>
            <w:r>
              <w:rPr>
                <w:rFonts w:ascii="Times New Roman" w:hAnsi="Times New Roman"/>
                <w:iCs/>
                <w:lang w:val="nl-NL"/>
              </w:rPr>
              <w:t>geschat</w:t>
            </w:r>
            <w:r w:rsidRPr="006866C8">
              <w:rPr>
                <w:rFonts w:ascii="Times New Roman" w:hAnsi="Times New Roman"/>
                <w:iCs/>
                <w:lang w:val="nl-NL"/>
              </w:rPr>
              <w:t xml:space="preserve">, zolang het resultaat voldoet aan de behoeften van de workshop en de bredere context. Zie het document "Multivariate </w:t>
            </w:r>
            <w:proofErr w:type="spellStart"/>
            <w:r w:rsidRPr="006866C8">
              <w:rPr>
                <w:rFonts w:ascii="Times New Roman" w:hAnsi="Times New Roman"/>
                <w:iCs/>
                <w:lang w:val="nl-NL"/>
              </w:rPr>
              <w:t>Elicitation</w:t>
            </w:r>
            <w:proofErr w:type="spellEnd"/>
            <w:r w:rsidRPr="006866C8">
              <w:rPr>
                <w:rFonts w:ascii="Times New Roman" w:hAnsi="Times New Roman"/>
                <w:iCs/>
                <w:lang w:val="nl-NL"/>
              </w:rPr>
              <w:t>"</w:t>
            </w:r>
            <w:r>
              <w:rPr>
                <w:rFonts w:ascii="Times New Roman" w:hAnsi="Times New Roman"/>
                <w:iCs/>
                <w:lang w:val="nl-NL"/>
              </w:rPr>
              <w:t>,</w:t>
            </w:r>
            <w:r w:rsidRPr="006866C8">
              <w:rPr>
                <w:rFonts w:ascii="Times New Roman" w:hAnsi="Times New Roman"/>
                <w:iCs/>
                <w:lang w:val="nl-NL"/>
              </w:rPr>
              <w:t xml:space="preserve"> richtlijnen over wanneer het gepast kan zijn om de hoeveelheid/hoeveelheden van belang in termen van andere grootheden te formuleren, om de </w:t>
            </w:r>
            <w:r>
              <w:rPr>
                <w:rFonts w:ascii="Times New Roman" w:hAnsi="Times New Roman"/>
                <w:iCs/>
                <w:lang w:val="nl-NL"/>
              </w:rPr>
              <w:t>schattings</w:t>
            </w:r>
            <w:r w:rsidRPr="006866C8">
              <w:rPr>
                <w:rFonts w:ascii="Times New Roman" w:hAnsi="Times New Roman"/>
                <w:iCs/>
                <w:lang w:val="nl-NL"/>
              </w:rPr>
              <w:t>staak te vergemakkelijken].</w:t>
            </w:r>
          </w:p>
          <w:p w14:paraId="35AA15F0" w14:textId="1B4540CB" w:rsidR="00673D3E" w:rsidRPr="006866C8" w:rsidRDefault="006866C8" w:rsidP="006866C8">
            <w:pPr>
              <w:pStyle w:val="BodyText"/>
              <w:rPr>
                <w:rFonts w:ascii="Times New Roman" w:hAnsi="Times New Roman"/>
                <w:i/>
                <w:lang w:val="nl-NL"/>
              </w:rPr>
            </w:pPr>
            <w:r w:rsidRPr="006866C8">
              <w:rPr>
                <w:rFonts w:ascii="Times New Roman" w:hAnsi="Times New Roman"/>
                <w:i/>
                <w:lang w:val="nl-NL"/>
              </w:rPr>
              <w:t xml:space="preserve">Uitwerking is een bijzonder belangrijk hulpmiddel bij het </w:t>
            </w:r>
            <w:r w:rsidRPr="006866C8">
              <w:rPr>
                <w:rFonts w:ascii="Times New Roman" w:hAnsi="Times New Roman"/>
                <w:i/>
                <w:lang w:val="nl-NL"/>
              </w:rPr>
              <w:t>schatten</w:t>
            </w:r>
            <w:r w:rsidRPr="006866C8">
              <w:rPr>
                <w:rFonts w:ascii="Times New Roman" w:hAnsi="Times New Roman"/>
                <w:i/>
                <w:lang w:val="nl-NL"/>
              </w:rPr>
              <w:t xml:space="preserve"> van een deskundig oordeel over verschillende hoeveelheden. In principe is dan een multivariate, gezamenlijke verdeling voor al die hoeveelheden nodig. Het uitlokken van gezamenlijke verdelingen is echter een veel complexere taak. SHELF bevat enkele sjablonen voor speciale gevallen, maar in de praktijk is het over het algemeen beter om de hoeveelheden te structureren in termen van andere die de deskundigen als onafhankelijk van elkaar beoordelen. </w:t>
            </w:r>
            <w:r w:rsidRPr="006866C8">
              <w:rPr>
                <w:rFonts w:ascii="Times New Roman" w:hAnsi="Times New Roman"/>
                <w:i/>
                <w:lang w:val="nl-NL"/>
              </w:rPr>
              <w:t>H</w:t>
            </w:r>
            <w:r w:rsidRPr="006866C8">
              <w:rPr>
                <w:rFonts w:ascii="Times New Roman" w:hAnsi="Times New Roman"/>
                <w:i/>
                <w:lang w:val="nl-NL"/>
              </w:rPr>
              <w:t xml:space="preserve">et document "Multivariate </w:t>
            </w:r>
            <w:proofErr w:type="spellStart"/>
            <w:r w:rsidRPr="006866C8">
              <w:rPr>
                <w:rFonts w:ascii="Times New Roman" w:hAnsi="Times New Roman"/>
                <w:i/>
                <w:lang w:val="nl-NL"/>
              </w:rPr>
              <w:t>Elicitation</w:t>
            </w:r>
            <w:proofErr w:type="spellEnd"/>
            <w:r w:rsidRPr="006866C8">
              <w:rPr>
                <w:rFonts w:ascii="Times New Roman" w:hAnsi="Times New Roman"/>
                <w:i/>
                <w:lang w:val="nl-NL"/>
              </w:rPr>
              <w:t xml:space="preserve">" </w:t>
            </w:r>
            <w:r w:rsidRPr="006866C8">
              <w:rPr>
                <w:rFonts w:ascii="Times New Roman" w:hAnsi="Times New Roman"/>
                <w:i/>
                <w:lang w:val="nl-NL"/>
              </w:rPr>
              <w:t>gaat hier verder op in</w:t>
            </w:r>
            <w:r w:rsidRPr="006866C8">
              <w:rPr>
                <w:rFonts w:ascii="Times New Roman" w:hAnsi="Times New Roman"/>
                <w:i/>
                <w:lang w:val="nl-NL"/>
              </w:rPr>
              <w:t>.</w:t>
            </w:r>
          </w:p>
        </w:tc>
      </w:tr>
      <w:tr w:rsidR="00C44372" w:rsidRPr="006866C8" w14:paraId="51A1DB1A" w14:textId="77777777">
        <w:tc>
          <w:tcPr>
            <w:tcW w:w="2088" w:type="dxa"/>
          </w:tcPr>
          <w:p w14:paraId="19B5E9E6" w14:textId="3D554053" w:rsidR="00C44372" w:rsidRDefault="00C44372">
            <w:pPr>
              <w:jc w:val="left"/>
              <w:rPr>
                <w:rFonts w:ascii="Arial" w:hAnsi="Arial" w:cs="Arial"/>
                <w:b/>
                <w:bCs/>
              </w:rPr>
            </w:pPr>
            <w:proofErr w:type="spellStart"/>
            <w:r>
              <w:rPr>
                <w:rFonts w:ascii="Arial" w:hAnsi="Arial" w:cs="Arial"/>
                <w:b/>
                <w:bCs/>
              </w:rPr>
              <w:t>Definiti</w:t>
            </w:r>
            <w:r w:rsidR="006866C8">
              <w:rPr>
                <w:rFonts w:ascii="Arial" w:hAnsi="Arial" w:cs="Arial"/>
                <w:b/>
                <w:bCs/>
              </w:rPr>
              <w:t>e</w:t>
            </w:r>
            <w:r>
              <w:rPr>
                <w:rFonts w:ascii="Arial" w:hAnsi="Arial" w:cs="Arial"/>
                <w:b/>
                <w:bCs/>
              </w:rPr>
              <w:t>s</w:t>
            </w:r>
            <w:proofErr w:type="spellEnd"/>
          </w:p>
        </w:tc>
        <w:tc>
          <w:tcPr>
            <w:tcW w:w="6434" w:type="dxa"/>
          </w:tcPr>
          <w:p w14:paraId="752ABAEA" w14:textId="189471A5" w:rsidR="006866C8" w:rsidRPr="006866C8" w:rsidRDefault="006866C8" w:rsidP="006866C8">
            <w:pPr>
              <w:pStyle w:val="BodyText"/>
              <w:rPr>
                <w:rFonts w:ascii="Times New Roman" w:hAnsi="Times New Roman"/>
                <w:iCs/>
                <w:lang w:val="nl-NL"/>
              </w:rPr>
            </w:pPr>
            <w:r w:rsidRPr="006866C8">
              <w:rPr>
                <w:rFonts w:ascii="Times New Roman" w:hAnsi="Times New Roman"/>
                <w:iCs/>
                <w:lang w:val="nl-NL"/>
              </w:rPr>
              <w:t xml:space="preserve">Identificeer en definieer zorgvuldig alle </w:t>
            </w:r>
            <w:r w:rsidRPr="006866C8">
              <w:rPr>
                <w:rFonts w:ascii="Times New Roman" w:hAnsi="Times New Roman"/>
                <w:iCs/>
                <w:lang w:val="nl-NL"/>
              </w:rPr>
              <w:t>k</w:t>
            </w:r>
            <w:r>
              <w:rPr>
                <w:rFonts w:ascii="Times New Roman" w:hAnsi="Times New Roman"/>
                <w:iCs/>
                <w:lang w:val="nl-NL"/>
              </w:rPr>
              <w:t>wantiteiten</w:t>
            </w:r>
            <w:r w:rsidRPr="006866C8">
              <w:rPr>
                <w:rFonts w:ascii="Times New Roman" w:hAnsi="Times New Roman"/>
                <w:iCs/>
                <w:lang w:val="nl-NL"/>
              </w:rPr>
              <w:t xml:space="preserve"> waarvoor distributies moeten worden opgewekt.</w:t>
            </w:r>
          </w:p>
          <w:p w14:paraId="0351A1DE" w14:textId="45841326" w:rsidR="006866C8" w:rsidRPr="006866C8" w:rsidRDefault="006866C8" w:rsidP="006866C8">
            <w:pPr>
              <w:pStyle w:val="BodyText"/>
              <w:rPr>
                <w:rFonts w:ascii="Times New Roman" w:hAnsi="Times New Roman"/>
                <w:iCs/>
                <w:lang w:val="nl-NL"/>
              </w:rPr>
            </w:pPr>
            <w:r>
              <w:rPr>
                <w:rFonts w:ascii="Times New Roman" w:hAnsi="Times New Roman"/>
                <w:iCs/>
                <w:lang w:val="nl-NL"/>
              </w:rPr>
              <w:t>[</w:t>
            </w:r>
            <w:r w:rsidRPr="006866C8">
              <w:rPr>
                <w:rFonts w:ascii="Times New Roman" w:hAnsi="Times New Roman"/>
                <w:iCs/>
                <w:lang w:val="nl-NL"/>
              </w:rPr>
              <w:t xml:space="preserve">Dit kunnen de </w:t>
            </w:r>
            <w:r>
              <w:rPr>
                <w:rFonts w:ascii="Times New Roman" w:hAnsi="Times New Roman"/>
                <w:iCs/>
                <w:lang w:val="nl-NL"/>
              </w:rPr>
              <w:t>kwantiteiten</w:t>
            </w:r>
            <w:r w:rsidRPr="006866C8">
              <w:rPr>
                <w:rFonts w:ascii="Times New Roman" w:hAnsi="Times New Roman"/>
                <w:iCs/>
                <w:lang w:val="nl-NL"/>
              </w:rPr>
              <w:t xml:space="preserve"> zijn die oorspronkelijk als onderwerp van deze </w:t>
            </w:r>
            <w:r>
              <w:rPr>
                <w:rFonts w:ascii="Times New Roman" w:hAnsi="Times New Roman"/>
                <w:iCs/>
                <w:lang w:val="nl-NL"/>
              </w:rPr>
              <w:t>schatting</w:t>
            </w:r>
            <w:r w:rsidRPr="006866C8">
              <w:rPr>
                <w:rFonts w:ascii="Times New Roman" w:hAnsi="Times New Roman"/>
                <w:iCs/>
                <w:lang w:val="nl-NL"/>
              </w:rPr>
              <w:t xml:space="preserve"> werden geïdentificeerd of andere die bij de structurering werden geïdentificeerd. Definities zijn belangrijk en moeten nauwkeurig zijn. Zie het document "Definities" voor richtlijnen voor deze taak.]</w:t>
            </w:r>
          </w:p>
          <w:p w14:paraId="72DADECA" w14:textId="76DADE03" w:rsidR="00C44372" w:rsidRPr="006866C8" w:rsidRDefault="006866C8" w:rsidP="006866C8">
            <w:pPr>
              <w:pStyle w:val="BodyText"/>
              <w:rPr>
                <w:rFonts w:ascii="Times New Roman" w:hAnsi="Times New Roman"/>
                <w:i/>
                <w:lang w:val="nl-NL"/>
              </w:rPr>
            </w:pPr>
            <w:r w:rsidRPr="006866C8">
              <w:rPr>
                <w:rFonts w:ascii="Times New Roman" w:hAnsi="Times New Roman"/>
                <w:i/>
                <w:lang w:val="nl-NL"/>
              </w:rPr>
              <w:t xml:space="preserve">Het </w:t>
            </w:r>
            <w:r w:rsidRPr="006866C8">
              <w:rPr>
                <w:rFonts w:ascii="Times New Roman" w:hAnsi="Times New Roman"/>
                <w:i/>
                <w:lang w:val="nl-NL"/>
              </w:rPr>
              <w:t xml:space="preserve">schatten </w:t>
            </w:r>
            <w:r w:rsidRPr="006866C8">
              <w:rPr>
                <w:rFonts w:ascii="Times New Roman" w:hAnsi="Times New Roman"/>
                <w:i/>
                <w:lang w:val="nl-NL"/>
              </w:rPr>
              <w:t xml:space="preserve">van overtuigingen over hoeveelheden die op enigerlei wijze ondoorzichtig zijn, nodigt uit tot problemen. De hoeveelheden moeten zo vertrouwd mogelijk zijn voor de experts </w:t>
            </w:r>
            <w:r w:rsidRPr="006866C8">
              <w:rPr>
                <w:rFonts w:ascii="Times New Roman" w:hAnsi="Times New Roman"/>
                <w:i/>
                <w:lang w:val="nl-NL"/>
              </w:rPr>
              <w:lastRenderedPageBreak/>
              <w:t>en worden uitgedrukt in termen die vertrouwd zijn. De facilitator moet genoeg van het onderwerp weten om de voorkeursdefinities van de experts te kunnen oppikken en in de taal van de experts te kunnen praten.</w:t>
            </w:r>
          </w:p>
        </w:tc>
      </w:tr>
    </w:tbl>
    <w:p w14:paraId="495F47B1" w14:textId="77777777" w:rsidR="00C44372" w:rsidRPr="006866C8" w:rsidRDefault="00C44372">
      <w:pPr>
        <w:rPr>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4"/>
        <w:gridCol w:w="6242"/>
      </w:tblGrid>
      <w:tr w:rsidR="00B37DBD" w:rsidRPr="006866C8" w14:paraId="0A223930" w14:textId="77777777" w:rsidTr="00A833E7">
        <w:tc>
          <w:tcPr>
            <w:tcW w:w="2088" w:type="dxa"/>
          </w:tcPr>
          <w:p w14:paraId="674E2392" w14:textId="56C6A9C9" w:rsidR="00B37DBD" w:rsidRPr="00A833E7" w:rsidRDefault="006866C8" w:rsidP="00A833E7">
            <w:pPr>
              <w:jc w:val="left"/>
              <w:rPr>
                <w:rFonts w:ascii="Arial" w:hAnsi="Arial" w:cs="Arial"/>
                <w:b/>
                <w:bCs/>
              </w:rPr>
            </w:pPr>
            <w:proofErr w:type="spellStart"/>
            <w:r>
              <w:rPr>
                <w:rFonts w:ascii="Arial" w:hAnsi="Arial" w:cs="Arial"/>
                <w:b/>
                <w:bCs/>
              </w:rPr>
              <w:t>Deel</w:t>
            </w:r>
            <w:proofErr w:type="spellEnd"/>
            <w:r w:rsidR="00B37DBD" w:rsidRPr="00A833E7">
              <w:rPr>
                <w:rFonts w:ascii="Arial" w:hAnsi="Arial" w:cs="Arial"/>
                <w:b/>
                <w:bCs/>
              </w:rPr>
              <w:t xml:space="preserve"> 1 </w:t>
            </w:r>
            <w:proofErr w:type="spellStart"/>
            <w:r w:rsidR="00B37DBD" w:rsidRPr="00A833E7">
              <w:rPr>
                <w:rFonts w:ascii="Arial" w:hAnsi="Arial" w:cs="Arial"/>
                <w:b/>
                <w:bCs/>
              </w:rPr>
              <w:t>e</w:t>
            </w:r>
            <w:r>
              <w:rPr>
                <w:rFonts w:ascii="Arial" w:hAnsi="Arial" w:cs="Arial"/>
                <w:b/>
                <w:bCs/>
              </w:rPr>
              <w:t>indtijd</w:t>
            </w:r>
            <w:proofErr w:type="spellEnd"/>
          </w:p>
        </w:tc>
        <w:tc>
          <w:tcPr>
            <w:tcW w:w="6434" w:type="dxa"/>
          </w:tcPr>
          <w:p w14:paraId="3BB782D0" w14:textId="2AB69441" w:rsidR="00B37DBD" w:rsidRPr="006866C8" w:rsidRDefault="006866C8" w:rsidP="00B37DBD">
            <w:pPr>
              <w:pStyle w:val="BodyText"/>
              <w:rPr>
                <w:rFonts w:ascii="Times New Roman" w:hAnsi="Times New Roman"/>
                <w:lang w:val="nl-NL"/>
              </w:rPr>
            </w:pPr>
            <w:r>
              <w:rPr>
                <w:rFonts w:ascii="Times New Roman" w:hAnsi="Times New Roman"/>
                <w:lang w:val="nl-NL"/>
              </w:rPr>
              <w:t xml:space="preserve">Stel vast </w:t>
            </w:r>
            <w:r w:rsidRPr="006866C8">
              <w:rPr>
                <w:rFonts w:ascii="Times New Roman" w:hAnsi="Times New Roman"/>
                <w:lang w:val="nl-NL"/>
              </w:rPr>
              <w:t xml:space="preserve">wanneer dit deel van de </w:t>
            </w:r>
            <w:r>
              <w:rPr>
                <w:rFonts w:ascii="Times New Roman" w:hAnsi="Times New Roman"/>
                <w:lang w:val="nl-NL"/>
              </w:rPr>
              <w:t>schatting</w:t>
            </w:r>
            <w:r w:rsidRPr="006866C8">
              <w:rPr>
                <w:rFonts w:ascii="Times New Roman" w:hAnsi="Times New Roman"/>
                <w:lang w:val="nl-NL"/>
              </w:rPr>
              <w:t xml:space="preserve"> eindigt. Noteer ook of het nodig is om deel 1 te herzien (bv. om definities te herzien) op een later tijdstip in de workshop.</w:t>
            </w:r>
          </w:p>
        </w:tc>
      </w:tr>
      <w:tr w:rsidR="00B37DBD" w:rsidRPr="006866C8" w14:paraId="4E87EFC8" w14:textId="77777777" w:rsidTr="00A833E7">
        <w:tc>
          <w:tcPr>
            <w:tcW w:w="2088" w:type="dxa"/>
          </w:tcPr>
          <w:p w14:paraId="5DF88ED3" w14:textId="272420FD" w:rsidR="00B37DBD" w:rsidRPr="00A833E7" w:rsidRDefault="006866C8" w:rsidP="00A833E7">
            <w:pPr>
              <w:jc w:val="left"/>
              <w:rPr>
                <w:rFonts w:ascii="Arial" w:hAnsi="Arial" w:cs="Arial"/>
                <w:b/>
                <w:bCs/>
              </w:rPr>
            </w:pPr>
            <w:proofErr w:type="spellStart"/>
            <w:r>
              <w:rPr>
                <w:rFonts w:ascii="Arial" w:hAnsi="Arial" w:cs="Arial"/>
                <w:b/>
                <w:bCs/>
              </w:rPr>
              <w:t>Bijlagen</w:t>
            </w:r>
            <w:proofErr w:type="spellEnd"/>
          </w:p>
        </w:tc>
        <w:tc>
          <w:tcPr>
            <w:tcW w:w="6434" w:type="dxa"/>
          </w:tcPr>
          <w:p w14:paraId="238C0AD2" w14:textId="69858744" w:rsidR="00B37DBD" w:rsidRPr="006866C8" w:rsidRDefault="006866C8" w:rsidP="00B37DBD">
            <w:pPr>
              <w:pStyle w:val="BodyText"/>
              <w:rPr>
                <w:rFonts w:ascii="Times New Roman" w:hAnsi="Times New Roman"/>
                <w:lang w:val="nl-NL"/>
              </w:rPr>
            </w:pPr>
            <w:r w:rsidRPr="006866C8">
              <w:rPr>
                <w:rFonts w:ascii="Times New Roman" w:hAnsi="Times New Roman"/>
                <w:lang w:val="nl-NL"/>
              </w:rPr>
              <w:t>Neem alle bijlagen op. Het kan nodig zijn om deze lijst tijdens de sessie aan te vullen</w:t>
            </w:r>
            <w:bookmarkStart w:id="0" w:name="_GoBack"/>
            <w:bookmarkEnd w:id="0"/>
            <w:r w:rsidRPr="006866C8">
              <w:rPr>
                <w:rFonts w:ascii="Times New Roman" w:hAnsi="Times New Roman"/>
                <w:lang w:val="nl-NL"/>
              </w:rPr>
              <w:t>.</w:t>
            </w:r>
          </w:p>
        </w:tc>
      </w:tr>
    </w:tbl>
    <w:p w14:paraId="5006AF29" w14:textId="77777777" w:rsidR="00B37DBD" w:rsidRPr="006866C8" w:rsidRDefault="00B37DBD">
      <w:pPr>
        <w:rPr>
          <w:lang w:val="nl-NL"/>
        </w:rPr>
      </w:pPr>
    </w:p>
    <w:sectPr w:rsidR="00B37DBD" w:rsidRPr="006866C8">
      <w:headerReference w:type="default" r:id="rId7"/>
      <w:foot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F90D53" w14:textId="77777777" w:rsidR="0015757F" w:rsidRDefault="0015757F">
      <w:pPr>
        <w:spacing w:before="0"/>
      </w:pPr>
      <w:r>
        <w:separator/>
      </w:r>
    </w:p>
  </w:endnote>
  <w:endnote w:type="continuationSeparator" w:id="0">
    <w:p w14:paraId="47981FC1" w14:textId="77777777" w:rsidR="0015757F" w:rsidRDefault="0015757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575A3" w14:textId="1DF7F679" w:rsidR="00317E72" w:rsidRDefault="00317E72">
    <w:pPr>
      <w:pStyle w:val="Footer"/>
      <w:rPr>
        <w:rFonts w:ascii="Arial" w:hAnsi="Arial" w:cs="Arial"/>
        <w:sz w:val="20"/>
      </w:rPr>
    </w:pPr>
    <w:r>
      <w:rPr>
        <w:rFonts w:ascii="Arial" w:hAnsi="Arial" w:cs="Arial"/>
        <w:sz w:val="20"/>
      </w:rPr>
      <w:t>Elicitation Record – Part 1</w:t>
    </w:r>
    <w:r w:rsidR="00AC32BB">
      <w:rPr>
        <w:rFonts w:ascii="Arial" w:hAnsi="Arial" w:cs="Arial"/>
        <w:sz w:val="20"/>
      </w:rPr>
      <w:tab/>
    </w:r>
    <w:r w:rsidR="00AC32BB">
      <w:rPr>
        <w:rFonts w:ascii="Arial" w:hAnsi="Arial" w:cs="Arial"/>
        <w:sz w:val="20"/>
      </w:rPr>
      <w:tab/>
    </w:r>
    <w:r w:rsidR="00411BC6" w:rsidRPr="00411BC6">
      <w:rPr>
        <w:rFonts w:ascii="Arial" w:hAnsi="Arial"/>
        <w:sz w:val="20"/>
        <w:szCs w:val="20"/>
      </w:rPr>
      <w:t>p</w:t>
    </w:r>
    <w:r w:rsidR="00411BC6" w:rsidRPr="00411BC6">
      <w:rPr>
        <w:rStyle w:val="PageNumber"/>
        <w:rFonts w:ascii="Arial" w:hAnsi="Arial"/>
        <w:sz w:val="20"/>
        <w:szCs w:val="20"/>
      </w:rPr>
      <w:fldChar w:fldCharType="begin"/>
    </w:r>
    <w:r w:rsidR="00411BC6" w:rsidRPr="00411BC6">
      <w:rPr>
        <w:rStyle w:val="PageNumber"/>
        <w:rFonts w:ascii="Arial" w:hAnsi="Arial"/>
        <w:sz w:val="20"/>
        <w:szCs w:val="20"/>
      </w:rPr>
      <w:instrText xml:space="preserve"> PAGE </w:instrText>
    </w:r>
    <w:r w:rsidR="00411BC6" w:rsidRPr="00411BC6">
      <w:rPr>
        <w:rStyle w:val="PageNumber"/>
        <w:rFonts w:ascii="Arial" w:hAnsi="Arial"/>
        <w:sz w:val="20"/>
        <w:szCs w:val="20"/>
      </w:rPr>
      <w:fldChar w:fldCharType="separate"/>
    </w:r>
    <w:r w:rsidR="002058FA">
      <w:rPr>
        <w:rStyle w:val="PageNumber"/>
        <w:rFonts w:ascii="Arial" w:hAnsi="Arial"/>
        <w:noProof/>
        <w:sz w:val="20"/>
        <w:szCs w:val="20"/>
      </w:rPr>
      <w:t>1</w:t>
    </w:r>
    <w:r w:rsidR="00411BC6" w:rsidRPr="00411BC6">
      <w:rPr>
        <w:rStyle w:val="PageNumber"/>
        <w:rFonts w:ascii="Arial" w:hAnsi="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BBB96F" w14:textId="77777777" w:rsidR="0015757F" w:rsidRDefault="0015757F">
      <w:pPr>
        <w:spacing w:before="0"/>
      </w:pPr>
      <w:r>
        <w:separator/>
      </w:r>
    </w:p>
  </w:footnote>
  <w:footnote w:type="continuationSeparator" w:id="0">
    <w:p w14:paraId="0DD6E22C" w14:textId="77777777" w:rsidR="0015757F" w:rsidRDefault="0015757F">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79504" w14:textId="0E3B8F5F" w:rsidR="00317E72" w:rsidRPr="00254F08" w:rsidRDefault="00317E72">
    <w:pPr>
      <w:pStyle w:val="Header"/>
      <w:rPr>
        <w:rFonts w:ascii="Arial" w:hAnsi="Arial"/>
        <w:sz w:val="20"/>
        <w:szCs w:val="20"/>
      </w:rPr>
    </w:pPr>
    <w:r w:rsidRPr="00254F08">
      <w:rPr>
        <w:rFonts w:ascii="Arial" w:hAnsi="Arial"/>
        <w:sz w:val="20"/>
        <w:szCs w:val="20"/>
      </w:rPr>
      <w:t>The Sheffield Elicitation Framework</w:t>
    </w:r>
    <w:r w:rsidR="00254F08">
      <w:rPr>
        <w:rFonts w:ascii="Arial" w:hAnsi="Arial"/>
        <w:sz w:val="20"/>
        <w:szCs w:val="20"/>
      </w:rPr>
      <w:tab/>
    </w:r>
    <w:r w:rsidR="00254F08">
      <w:rPr>
        <w:rFonts w:ascii="Arial" w:hAnsi="Arial"/>
        <w:sz w:val="20"/>
        <w:szCs w:val="20"/>
      </w:rPr>
      <w:tab/>
    </w:r>
    <w:r w:rsidR="00F630C0">
      <w:rPr>
        <w:rFonts w:ascii="Arial" w:hAnsi="Arial"/>
        <w:sz w:val="20"/>
        <w:szCs w:val="20"/>
      </w:rPr>
      <w:t>SHELF v</w:t>
    </w:r>
    <w:r w:rsidR="00247F7D">
      <w:rPr>
        <w:rFonts w:ascii="Arial" w:hAnsi="Arial"/>
        <w:sz w:val="20"/>
        <w:szCs w:val="20"/>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66E38"/>
    <w:multiLevelType w:val="hybridMultilevel"/>
    <w:tmpl w:val="3B663D74"/>
    <w:lvl w:ilvl="0" w:tplc="092638D0">
      <w:start w:val="1"/>
      <w:numFmt w:val="bullet"/>
      <w:lvlText w:val=""/>
      <w:lvlJc w:val="left"/>
      <w:pPr>
        <w:tabs>
          <w:tab w:val="num" w:pos="720"/>
        </w:tabs>
        <w:ind w:left="72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03C0AC2"/>
    <w:multiLevelType w:val="hybridMultilevel"/>
    <w:tmpl w:val="A5A66550"/>
    <w:lvl w:ilvl="0" w:tplc="092638D0">
      <w:start w:val="1"/>
      <w:numFmt w:val="bullet"/>
      <w:lvlText w:val=""/>
      <w:lvlJc w:val="left"/>
      <w:pPr>
        <w:tabs>
          <w:tab w:val="num" w:pos="720"/>
        </w:tabs>
        <w:ind w:left="72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A85"/>
    <w:rsid w:val="000676B0"/>
    <w:rsid w:val="00082ECE"/>
    <w:rsid w:val="000A2C33"/>
    <w:rsid w:val="0014516D"/>
    <w:rsid w:val="0015757F"/>
    <w:rsid w:val="002058FA"/>
    <w:rsid w:val="00247F7D"/>
    <w:rsid w:val="00254F08"/>
    <w:rsid w:val="00292256"/>
    <w:rsid w:val="002B6118"/>
    <w:rsid w:val="00317E72"/>
    <w:rsid w:val="00411BC6"/>
    <w:rsid w:val="0042721A"/>
    <w:rsid w:val="004C51A7"/>
    <w:rsid w:val="005E03FF"/>
    <w:rsid w:val="00673D3E"/>
    <w:rsid w:val="006866C8"/>
    <w:rsid w:val="00775A85"/>
    <w:rsid w:val="00846A53"/>
    <w:rsid w:val="00A511CB"/>
    <w:rsid w:val="00A833E7"/>
    <w:rsid w:val="00AC32BB"/>
    <w:rsid w:val="00B37DBD"/>
    <w:rsid w:val="00B558F0"/>
    <w:rsid w:val="00C24CDD"/>
    <w:rsid w:val="00C44372"/>
    <w:rsid w:val="00D1485C"/>
    <w:rsid w:val="00D1494B"/>
    <w:rsid w:val="00DD2ACC"/>
    <w:rsid w:val="00F630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6ED567"/>
  <w15:chartTrackingRefBased/>
  <w15:docId w15:val="{6795DF76-D478-44FF-BEDF-95429B48B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jc w:val="both"/>
    </w:pPr>
    <w:rPr>
      <w:rFonts w:ascii="Century Schoolbook" w:hAnsi="Century Schoolbook"/>
      <w:sz w:val="24"/>
      <w:szCs w:val="24"/>
      <w:lang w:eastAsia="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outlineLvl w:val="1"/>
    </w:pPr>
    <w:rPr>
      <w:rFonts w:ascii="Arial" w:hAnsi="Arial" w:cs="Arial"/>
      <w:b/>
      <w:bCs/>
    </w:rPr>
  </w:style>
  <w:style w:type="paragraph" w:styleId="Heading3">
    <w:name w:val="heading 3"/>
    <w:basedOn w:val="Normal"/>
    <w:next w:val="Normal"/>
    <w:qFormat/>
    <w:pPr>
      <w:keepNext/>
      <w:jc w:val="left"/>
      <w:outlineLvl w:val="2"/>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left"/>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table" w:styleId="TableGrid">
    <w:name w:val="Table Grid"/>
    <w:basedOn w:val="TableNormal"/>
    <w:rsid w:val="00B37DBD"/>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254F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788134">
      <w:bodyDiv w:val="1"/>
      <w:marLeft w:val="0"/>
      <w:marRight w:val="0"/>
      <w:marTop w:val="0"/>
      <w:marBottom w:val="0"/>
      <w:divBdr>
        <w:top w:val="none" w:sz="0" w:space="0" w:color="auto"/>
        <w:left w:val="none" w:sz="0" w:space="0" w:color="auto"/>
        <w:bottom w:val="none" w:sz="0" w:space="0" w:color="auto"/>
        <w:right w:val="none" w:sz="0" w:space="0" w:color="auto"/>
      </w:divBdr>
      <w:divsChild>
        <w:div w:id="189227699">
          <w:marLeft w:val="0"/>
          <w:marRight w:val="0"/>
          <w:marTop w:val="0"/>
          <w:marBottom w:val="0"/>
          <w:divBdr>
            <w:top w:val="none" w:sz="0" w:space="0" w:color="auto"/>
            <w:left w:val="none" w:sz="0" w:space="0" w:color="auto"/>
            <w:bottom w:val="none" w:sz="0" w:space="0" w:color="auto"/>
            <w:right w:val="none" w:sz="0" w:space="0" w:color="auto"/>
          </w:divBdr>
          <w:divsChild>
            <w:div w:id="843786680">
              <w:marLeft w:val="0"/>
              <w:marRight w:val="0"/>
              <w:marTop w:val="0"/>
              <w:marBottom w:val="0"/>
              <w:divBdr>
                <w:top w:val="none" w:sz="0" w:space="0" w:color="auto"/>
                <w:left w:val="none" w:sz="0" w:space="0" w:color="auto"/>
                <w:bottom w:val="none" w:sz="0" w:space="0" w:color="auto"/>
                <w:right w:val="none" w:sz="0" w:space="0" w:color="auto"/>
              </w:divBdr>
              <w:divsChild>
                <w:div w:id="326903815">
                  <w:marLeft w:val="0"/>
                  <w:marRight w:val="0"/>
                  <w:marTop w:val="0"/>
                  <w:marBottom w:val="0"/>
                  <w:divBdr>
                    <w:top w:val="none" w:sz="0" w:space="0" w:color="auto"/>
                    <w:left w:val="none" w:sz="0" w:space="0" w:color="auto"/>
                    <w:bottom w:val="none" w:sz="0" w:space="0" w:color="auto"/>
                    <w:right w:val="none" w:sz="0" w:space="0" w:color="auto"/>
                  </w:divBdr>
                  <w:divsChild>
                    <w:div w:id="29160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1056</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ELICITATION RECORD</vt:lpstr>
    </vt:vector>
  </TitlesOfParts>
  <Company>University of Sheffield</Company>
  <LinksUpToDate>false</LinksUpToDate>
  <CharactersWithSpaces>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ELICITATION RECORD</dc:title>
  <dc:subject/>
  <dc:creator>Anthony O'Hagan</dc:creator>
  <cp:keywords/>
  <cp:lastModifiedBy>Harrie Jonkman</cp:lastModifiedBy>
  <cp:revision>3</cp:revision>
  <dcterms:created xsi:type="dcterms:W3CDTF">2020-02-03T09:43:00Z</dcterms:created>
  <dcterms:modified xsi:type="dcterms:W3CDTF">2020-02-03T10:42:00Z</dcterms:modified>
</cp:coreProperties>
</file>