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1A34F" w14:textId="77777777" w:rsidR="00155E55" w:rsidRDefault="00155E55" w:rsidP="00155E55">
      <w:pPr>
        <w:pStyle w:val="Ttulo1"/>
        <w:rPr>
          <w:rFonts w:eastAsia="Times New Roman"/>
          <w:kern w:val="36"/>
          <w:sz w:val="48"/>
          <w:szCs w:val="48"/>
        </w:rPr>
      </w:pPr>
      <w:r>
        <w:rPr>
          <w:rFonts w:eastAsia="Times New Roman"/>
        </w:rPr>
        <w:t>PRD – Insumos Centro de Copiado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404"/>
        <w:gridCol w:w="2470"/>
        <w:gridCol w:w="2470"/>
      </w:tblGrid>
      <w:tr w:rsidR="00155E55" w14:paraId="5CD50B65" w14:textId="77777777">
        <w:trPr>
          <w:gridAfter w:val="1"/>
          <w:cantSplit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2D4A7" w14:textId="77777777" w:rsidR="00155E55" w:rsidRDefault="00155E55">
            <w:pPr>
              <w:pStyle w:val="NormalWeb"/>
            </w:pPr>
            <w:r>
              <w:t>Hacer la solicitud de insumos es una actividad muy laboriosa.</w:t>
            </w:r>
          </w:p>
        </w:tc>
      </w:tr>
      <w:tr w:rsidR="00155E55" w14:paraId="17B7DB61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2FDC7" w14:textId="77777777" w:rsidR="00155E55" w:rsidRDefault="00155E55">
            <w:pPr>
              <w:pStyle w:val="NormalWeb"/>
            </w:pPr>
            <w:r>
              <w:rPr>
                <w:rStyle w:val="Fuerte"/>
              </w:rPr>
              <w:t>Dueño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E9E32" w14:textId="77777777" w:rsidR="00155E55" w:rsidRDefault="00155E55">
            <w:pPr>
              <w:pStyle w:val="NormalWeb"/>
            </w:pPr>
            <w:r>
              <w:rPr>
                <w:rStyle w:val="nfasis"/>
              </w:rPr>
              <w:t>Jorge Garcia Nambo</w:t>
            </w:r>
          </w:p>
        </w:tc>
      </w:tr>
      <w:tr w:rsidR="00155E55" w14:paraId="7B28F2FE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67CB6B" w14:textId="77777777" w:rsidR="00155E55" w:rsidRDefault="00155E55">
            <w:pPr>
              <w:pStyle w:val="NormalWeb"/>
            </w:pPr>
            <w:r>
              <w:rPr>
                <w:rStyle w:val="Fuerte"/>
              </w:rPr>
              <w:t>Equipo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F37DAC" w14:textId="77777777" w:rsidR="00155E55" w:rsidRDefault="00155E55">
            <w:pPr>
              <w:pStyle w:val="NormalWeb"/>
            </w:pPr>
            <w:r>
              <w:rPr>
                <w:rStyle w:val="nfasis"/>
              </w:rPr>
              <w:t>Victor Posada, Ever Jonathan Lopez, Gustavo Mejia.</w:t>
            </w:r>
          </w:p>
        </w:tc>
      </w:tr>
      <w:tr w:rsidR="00155E55" w14:paraId="09D6E5E0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FEED5C" w14:textId="77777777" w:rsidR="00155E55" w:rsidRDefault="00155E55">
            <w:pPr>
              <w:pStyle w:val="NormalWeb"/>
            </w:pPr>
            <w:r>
              <w:rPr>
                <w:rStyle w:val="Fuerte"/>
              </w:rPr>
              <w:t>Resumen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E4E2A1" w14:textId="77777777" w:rsidR="00155E55" w:rsidRDefault="00155E55">
            <w:pPr>
              <w:pStyle w:val="NormalWeb"/>
            </w:pPr>
            <w:r>
              <w:rPr>
                <w:rStyle w:val="nfasis"/>
              </w:rPr>
              <w:t>Realizar una prediccion de la demanda de insumos en el centro de copiado.</w:t>
            </w:r>
          </w:p>
        </w:tc>
      </w:tr>
      <w:tr w:rsidR="00155E55" w14:paraId="43AC0387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D7C5F" w14:textId="77777777" w:rsidR="00155E55" w:rsidRDefault="00155E55">
            <w:pPr>
              <w:pStyle w:val="NormalWeb"/>
            </w:pPr>
            <w:r>
              <w:rPr>
                <w:rStyle w:val="Fuerte"/>
              </w:rPr>
              <w:t>Estado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D9129E" w14:textId="77777777" w:rsidR="00155E55" w:rsidRDefault="00155E55">
            <w:pPr>
              <w:pStyle w:val="NormalWeb"/>
            </w:pPr>
            <w:r>
              <w:rPr>
                <w:rStyle w:val="nfasis"/>
              </w:rPr>
              <w:t>Discovery.</w:t>
            </w:r>
          </w:p>
        </w:tc>
      </w:tr>
      <w:tr w:rsidR="00155E55" w14:paraId="4BBAE4AF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101A80" w14:textId="77777777" w:rsidR="00155E55" w:rsidRDefault="00155E55">
            <w:pPr>
              <w:pStyle w:val="NormalWeb"/>
            </w:pPr>
            <w:r>
              <w:rPr>
                <w:rStyle w:val="Fuerte"/>
              </w:rPr>
              <w:t>Próximo Hito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D56CC7" w14:textId="39155185" w:rsidR="00155E55" w:rsidRDefault="00155E55">
            <w:pPr>
              <w:pStyle w:val="NormalWeb"/>
            </w:pPr>
            <w:r>
              <w:rPr>
                <w:rStyle w:val="nfasis"/>
              </w:rPr>
              <w:t>Revision de PRD 1</w:t>
            </w:r>
            <w:r w:rsidR="00176F48">
              <w:rPr>
                <w:rStyle w:val="nfasis"/>
              </w:rPr>
              <w:t>7</w:t>
            </w:r>
            <w:r>
              <w:rPr>
                <w:rStyle w:val="nfasis"/>
              </w:rPr>
              <w:t xml:space="preserve"> de marzo.</w:t>
            </w:r>
          </w:p>
        </w:tc>
      </w:tr>
    </w:tbl>
    <w:p w14:paraId="5BE3F7F9" w14:textId="77777777" w:rsidR="00155E55" w:rsidRDefault="00155E55" w:rsidP="00155E55">
      <w:pPr>
        <w:pStyle w:val="Ttulo2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Definición del problema</w:t>
      </w:r>
    </w:p>
    <w:p w14:paraId="53ACE299" w14:textId="77777777" w:rsidR="00155E55" w:rsidRDefault="00155E55" w:rsidP="00155E55">
      <w:pPr>
        <w:pStyle w:val="Ttulo3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Objetivo</w:t>
      </w:r>
    </w:p>
    <w:p w14:paraId="2A7DEAF0" w14:textId="77777777" w:rsidR="00155E55" w:rsidRDefault="00155E55" w:rsidP="00155E55">
      <w:pPr>
        <w:spacing w:before="100" w:beforeAutospacing="1" w:after="100" w:afterAutospacing="1"/>
        <w:rPr>
          <w:rStyle w:val="nfasis"/>
        </w:rPr>
      </w:pPr>
      <w:r>
        <w:rPr>
          <w:rStyle w:val="nfasis"/>
        </w:rPr>
        <w:t>Diseñar un sistema o metodología que permita determinar de manera automática y precisa las necesidades de insumos del centro de copiado a partir del comportamiento real de las ventas, considerando la diferencia entre unidades de compra y unidades de consumo, con el fin de:</w:t>
      </w:r>
    </w:p>
    <w:p w14:paraId="3BAACD7B" w14:textId="77777777" w:rsidR="00155E55" w:rsidRDefault="00155E55" w:rsidP="00155E55">
      <w:pPr>
        <w:numPr>
          <w:ilvl w:val="0"/>
          <w:numId w:val="1"/>
        </w:numPr>
        <w:spacing w:before="100" w:beforeAutospacing="1" w:after="100" w:afterAutospacing="1"/>
        <w:rPr>
          <w:rStyle w:val="nfasis"/>
        </w:rPr>
      </w:pPr>
      <w:r>
        <w:rPr>
          <w:rStyle w:val="nfasis"/>
        </w:rPr>
        <w:t>Reducir errores humanos en el control de inventario.</w:t>
      </w:r>
    </w:p>
    <w:p w14:paraId="2299CEC9" w14:textId="77777777" w:rsidR="00155E55" w:rsidRDefault="00155E55" w:rsidP="00155E55">
      <w:pPr>
        <w:numPr>
          <w:ilvl w:val="0"/>
          <w:numId w:val="1"/>
        </w:numPr>
        <w:spacing w:before="100" w:beforeAutospacing="1" w:after="100" w:afterAutospacing="1"/>
        <w:rPr>
          <w:rStyle w:val="nfasis"/>
        </w:rPr>
      </w:pPr>
      <w:r>
        <w:rPr>
          <w:rStyle w:val="nfasis"/>
        </w:rPr>
        <w:t>Evitar sobrecompra y desperdicio de insumos.</w:t>
      </w:r>
    </w:p>
    <w:p w14:paraId="019ECC77" w14:textId="77777777" w:rsidR="00155E55" w:rsidRDefault="00155E55" w:rsidP="00155E55">
      <w:pPr>
        <w:numPr>
          <w:ilvl w:val="0"/>
          <w:numId w:val="1"/>
        </w:numPr>
        <w:spacing w:before="100" w:beforeAutospacing="1" w:after="100" w:afterAutospacing="1"/>
        <w:rPr>
          <w:rStyle w:val="nfasis"/>
        </w:rPr>
      </w:pPr>
      <w:r>
        <w:rPr>
          <w:rStyle w:val="nfasis"/>
        </w:rPr>
        <w:t>Mejorar la precisión en el pronóstico de consumo.</w:t>
      </w:r>
    </w:p>
    <w:p w14:paraId="4416A3BB" w14:textId="77777777" w:rsidR="00155E55" w:rsidRDefault="00155E55" w:rsidP="00155E55">
      <w:pPr>
        <w:numPr>
          <w:ilvl w:val="0"/>
          <w:numId w:val="1"/>
        </w:numPr>
        <w:spacing w:before="100" w:beforeAutospacing="1" w:after="100" w:afterAutospacing="1"/>
        <w:rPr>
          <w:rStyle w:val="nfasis"/>
        </w:rPr>
      </w:pPr>
      <w:r>
        <w:rPr>
          <w:rStyle w:val="nfasis"/>
        </w:rPr>
        <w:t>Disminuir el tiempo operativo dedicado al conteo manual y consolidación de pedidos.</w:t>
      </w:r>
    </w:p>
    <w:p w14:paraId="3394271C" w14:textId="77777777" w:rsidR="00155E55" w:rsidRDefault="00155E55" w:rsidP="00155E55">
      <w:pPr>
        <w:numPr>
          <w:ilvl w:val="0"/>
          <w:numId w:val="1"/>
        </w:numPr>
        <w:spacing w:before="100" w:beforeAutospacing="1" w:after="100" w:afterAutospacing="1"/>
        <w:rPr>
          <w:rStyle w:val="nfasis"/>
        </w:rPr>
      </w:pPr>
      <w:r>
        <w:rPr>
          <w:rStyle w:val="nfasis"/>
        </w:rPr>
        <w:t>Proteger el margen del área evitando compras incorrectas o innecesarias.</w:t>
      </w:r>
    </w:p>
    <w:p w14:paraId="55AD2ADF" w14:textId="77777777" w:rsidR="00155E55" w:rsidRDefault="00155E55" w:rsidP="00155E55">
      <w:pPr>
        <w:pStyle w:val="Ttulo3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Métrica de éxito</w:t>
      </w:r>
    </w:p>
    <w:p w14:paraId="6F5294B6" w14:textId="77777777" w:rsidR="00155E55" w:rsidRDefault="00155E55" w:rsidP="00155E55">
      <w:pPr>
        <w:spacing w:before="100" w:beforeAutospacing="1" w:after="100" w:afterAutospacing="1"/>
        <w:rPr>
          <w:rStyle w:val="nfasis"/>
        </w:rPr>
      </w:pPr>
      <w:r>
        <w:rPr>
          <w:rStyle w:val="nfasis"/>
        </w:rPr>
        <w:sym w:font="Times New Roman" w:char="F0B7"/>
      </w:r>
      <w:r>
        <w:rPr>
          <w:rStyle w:val="nfasis"/>
        </w:rPr>
        <w:t xml:space="preserve">  Precisión del abastecimiento (evitar sobrecompra o faltantes)</w:t>
      </w:r>
    </w:p>
    <w:p w14:paraId="4E1FF2F1" w14:textId="77777777" w:rsidR="00155E55" w:rsidRDefault="00155E55" w:rsidP="00155E55">
      <w:pPr>
        <w:spacing w:before="100" w:beforeAutospacing="1" w:after="100" w:afterAutospacing="1"/>
        <w:rPr>
          <w:rStyle w:val="nfasis"/>
        </w:rPr>
      </w:pPr>
      <w:r>
        <w:rPr>
          <w:rStyle w:val="nfasis"/>
        </w:rPr>
        <w:sym w:font="Times New Roman" w:char="F0B7"/>
      </w:r>
      <w:r>
        <w:rPr>
          <w:rStyle w:val="nfasis"/>
        </w:rPr>
        <w:t xml:space="preserve">  Reducción del trabajo operativo manual</w:t>
      </w:r>
    </w:p>
    <w:p w14:paraId="3AB7E5E3" w14:textId="77777777" w:rsidR="00155E55" w:rsidRDefault="00155E55" w:rsidP="00155E55">
      <w:pPr>
        <w:pStyle w:val="Ttulo3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Stakeholders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524"/>
        <w:gridCol w:w="6383"/>
      </w:tblGrid>
      <w:tr w:rsidR="00155E55" w14:paraId="5F298EB8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FB033E" w14:textId="77777777" w:rsidR="00155E55" w:rsidRDefault="00155E55">
            <w:pPr>
              <w:pStyle w:val="NormalWeb"/>
            </w:pPr>
            <w:r>
              <w:rPr>
                <w:rStyle w:val="Fuerte"/>
              </w:rPr>
              <w:t>Responsables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B829D5" w14:textId="77777777" w:rsidR="00155E55" w:rsidRDefault="00155E55">
            <w:pPr>
              <w:pStyle w:val="NormalWeb"/>
            </w:pPr>
            <w:r>
              <w:rPr>
                <w:rStyle w:val="nfasis"/>
              </w:rPr>
              <w:t xml:space="preserve">Victor Posadas, Jonathan Lopez, Gustavo Mejia, </w:t>
            </w:r>
          </w:p>
        </w:tc>
      </w:tr>
      <w:tr w:rsidR="00155E55" w14:paraId="70BA5447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55077A" w14:textId="77777777" w:rsidR="00155E55" w:rsidRDefault="00155E55">
            <w:pPr>
              <w:pStyle w:val="NormalWeb"/>
            </w:pPr>
            <w:r>
              <w:rPr>
                <w:rStyle w:val="Fuerte"/>
              </w:rPr>
              <w:t>Accountable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0CBCF8" w14:textId="77777777" w:rsidR="00155E55" w:rsidRDefault="00155E55">
            <w:pPr>
              <w:pStyle w:val="NormalWeb"/>
            </w:pPr>
            <w:r>
              <w:rPr>
                <w:rStyle w:val="nfasis"/>
              </w:rPr>
              <w:t>Jorge Garcia Nambo</w:t>
            </w:r>
          </w:p>
        </w:tc>
      </w:tr>
      <w:tr w:rsidR="00155E55" w14:paraId="6D8AAF07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400DFF" w14:textId="77777777" w:rsidR="00155E55" w:rsidRDefault="00155E55">
            <w:pPr>
              <w:pStyle w:val="NormalWeb"/>
            </w:pPr>
            <w:r>
              <w:rPr>
                <w:rStyle w:val="Fuerte"/>
              </w:rPr>
              <w:t>Consultados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65C030" w14:textId="77777777" w:rsidR="00155E55" w:rsidRDefault="00155E55">
            <w:pPr>
              <w:pStyle w:val="NormalWeb"/>
            </w:pPr>
            <w:r>
              <w:rPr>
                <w:rStyle w:val="nfasis"/>
              </w:rPr>
              <w:t>Carlos Fuentes, Marco Calleja, Eduardo Angeles, Hugo Garcia.</w:t>
            </w:r>
          </w:p>
        </w:tc>
      </w:tr>
      <w:tr w:rsidR="00155E55" w14:paraId="6CD86F7D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98538" w14:textId="77777777" w:rsidR="00155E55" w:rsidRDefault="00155E55">
            <w:pPr>
              <w:pStyle w:val="NormalWeb"/>
            </w:pPr>
            <w:r>
              <w:rPr>
                <w:rStyle w:val="Fuerte"/>
              </w:rPr>
              <w:t>Informados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8A1E9" w14:textId="77777777" w:rsidR="00155E55" w:rsidRDefault="00155E55">
            <w:pPr>
              <w:pStyle w:val="NormalWeb"/>
            </w:pPr>
            <w:r>
              <w:rPr>
                <w:rStyle w:val="nfasis"/>
              </w:rPr>
              <w:t>Diana de la Torre, Carlos Gonzalez.</w:t>
            </w:r>
          </w:p>
        </w:tc>
      </w:tr>
    </w:tbl>
    <w:p w14:paraId="4639F463" w14:textId="77777777" w:rsidR="00155E55" w:rsidRDefault="00155E55" w:rsidP="00155E55">
      <w:pPr>
        <w:pStyle w:val="Ttulo3"/>
        <w:rPr>
          <w:rStyle w:val="Fuerte"/>
        </w:rPr>
      </w:pPr>
    </w:p>
    <w:p w14:paraId="38615C0C" w14:textId="77777777" w:rsidR="00155E55" w:rsidRDefault="00155E55" w:rsidP="00155E55">
      <w:pPr>
        <w:pStyle w:val="Ttulo3"/>
      </w:pPr>
      <w:r>
        <w:rPr>
          <w:rStyle w:val="Fuerte"/>
          <w:rFonts w:eastAsia="Times New Roman"/>
          <w:b w:val="0"/>
          <w:bCs w:val="0"/>
        </w:rPr>
        <w:t>Contexto</w:t>
      </w:r>
    </w:p>
    <w:p w14:paraId="0A150949" w14:textId="77777777" w:rsidR="00155E55" w:rsidRDefault="00155E55" w:rsidP="00155E55">
      <w:pPr>
        <w:spacing w:before="100" w:beforeAutospacing="1" w:after="100" w:afterAutospacing="1"/>
        <w:rPr>
          <w:rStyle w:val="nfasis"/>
        </w:rPr>
      </w:pPr>
      <w:r>
        <w:rPr>
          <w:rStyle w:val="nfasis"/>
        </w:rPr>
        <w:t>El área de Centro de Copiado opera como un servicio dentro de las tiendas, en el cual los clientes adquieren distintos productos de impresión, copiado y reproducción de documentos. Estos servicios dependen directamente del consumo de distintos insumos operativos, tales como papel, cartuchos de tinta o tóner, entre otros.</w:t>
      </w:r>
    </w:p>
    <w:p w14:paraId="6411EF96" w14:textId="77777777" w:rsidR="00155E55" w:rsidRDefault="00155E55" w:rsidP="00155E55">
      <w:pPr>
        <w:spacing w:before="100" w:beforeAutospacing="1" w:after="100" w:afterAutospacing="1"/>
        <w:rPr>
          <w:rStyle w:val="nfasis"/>
        </w:rPr>
      </w:pPr>
      <w:r>
        <w:rPr>
          <w:rStyle w:val="nfasis"/>
        </w:rPr>
        <w:t>Actualmente existe una desconexión estructural entre la forma en que se compran los insumos y la forma en que se venden los servicios. Los insumos se adquieren a proveedores en unidades de compra agrupadas (por ejemplo, paquetes de hojas o cartuchos completos), mientras que el servicio al cliente se vende en unidades individuales de consumo (por ejemplo, copias por hoja).</w:t>
      </w:r>
    </w:p>
    <w:p w14:paraId="1F2144EE" w14:textId="77777777" w:rsidR="00155E55" w:rsidRDefault="00155E55" w:rsidP="00155E55">
      <w:pPr>
        <w:spacing w:before="100" w:beforeAutospacing="1" w:after="100" w:afterAutospacing="1"/>
        <w:rPr>
          <w:rStyle w:val="nfasis"/>
        </w:rPr>
      </w:pPr>
      <w:r>
        <w:rPr>
          <w:rStyle w:val="nfasis"/>
        </w:rPr>
        <w:t>Adicionalmente, dentro del sistema actual de gestión:</w:t>
      </w:r>
    </w:p>
    <w:p w14:paraId="5A5E2677" w14:textId="77777777" w:rsidR="00155E55" w:rsidRDefault="00155E55" w:rsidP="00155E55">
      <w:pPr>
        <w:numPr>
          <w:ilvl w:val="0"/>
          <w:numId w:val="2"/>
        </w:numPr>
        <w:spacing w:before="100" w:beforeAutospacing="1" w:after="100" w:afterAutospacing="1"/>
        <w:rPr>
          <w:rStyle w:val="nfasis"/>
        </w:rPr>
      </w:pPr>
      <w:r>
        <w:rPr>
          <w:rStyle w:val="nfasis"/>
        </w:rPr>
        <w:t>Los insumos están registrados como artículos inventariables.</w:t>
      </w:r>
    </w:p>
    <w:p w14:paraId="68F6926C" w14:textId="77777777" w:rsidR="00155E55" w:rsidRDefault="00155E55" w:rsidP="00155E55">
      <w:pPr>
        <w:numPr>
          <w:ilvl w:val="0"/>
          <w:numId w:val="2"/>
        </w:numPr>
        <w:spacing w:before="100" w:beforeAutospacing="1" w:after="100" w:afterAutospacing="1"/>
        <w:rPr>
          <w:rStyle w:val="nfasis"/>
        </w:rPr>
      </w:pPr>
      <w:r>
        <w:rPr>
          <w:rStyle w:val="nfasis"/>
        </w:rPr>
        <w:t>Los servicios de copiado e impresión están registrados como artículos no inventariables.</w:t>
      </w:r>
    </w:p>
    <w:p w14:paraId="565C285A" w14:textId="77777777" w:rsidR="00155E55" w:rsidRDefault="00155E55" w:rsidP="00155E55">
      <w:pPr>
        <w:spacing w:before="100" w:beforeAutospacing="1" w:after="100" w:afterAutospacing="1"/>
        <w:rPr>
          <w:rStyle w:val="nfasis"/>
        </w:rPr>
      </w:pPr>
      <w:r>
        <w:rPr>
          <w:rStyle w:val="nfasis"/>
        </w:rPr>
        <w:t>Debido a esta configuración, el sistema no tiene una relación directa entre las ventas realizadas y el consumo real de insumos, lo que dificulta generar pronósticos confiables de abastecimiento.</w:t>
      </w:r>
    </w:p>
    <w:p w14:paraId="2884ECD9" w14:textId="77777777" w:rsidR="00155E55" w:rsidRDefault="00155E55" w:rsidP="00155E55">
      <w:pPr>
        <w:spacing w:before="100" w:beforeAutospacing="1" w:after="100" w:afterAutospacing="1"/>
        <w:rPr>
          <w:rStyle w:val="nfasis"/>
        </w:rPr>
      </w:pPr>
      <w:r>
        <w:rPr>
          <w:rStyle w:val="nfasis"/>
        </w:rPr>
        <w:t>Como consecuencia, el control de inventarios y la determinación de necesidades de compra se realiza actualmente mediante procesos manuales en tienda, donde el personal operativo realiza conteos físicos para identificar faltantes de insumos. Este proceso puede tardar entre 2 y 4 horas por tienda y depende fuertemente de la disponibilidad, criterio y supervisión del personal.</w:t>
      </w:r>
    </w:p>
    <w:p w14:paraId="0E7F06BE" w14:textId="77777777" w:rsidR="00155E55" w:rsidRDefault="00155E55" w:rsidP="00155E55">
      <w:pPr>
        <w:spacing w:before="100" w:beforeAutospacing="1" w:after="100" w:afterAutospacing="1"/>
        <w:rPr>
          <w:rStyle w:val="nfasis"/>
        </w:rPr>
      </w:pPr>
      <w:r>
        <w:rPr>
          <w:rStyle w:val="nfasis"/>
        </w:rPr>
        <w:t>Posteriormente, las solicitudes de compra se consolidan manualmente mediante correos electrónicos y validaciones adicionales por parte de equipos centrales, quienes revisan información histórica de compras y niveles de inventario en sistema.</w:t>
      </w:r>
    </w:p>
    <w:p w14:paraId="3A326C8F" w14:textId="77777777" w:rsidR="00155E55" w:rsidRDefault="00155E55" w:rsidP="00155E55">
      <w:pPr>
        <w:spacing w:before="100" w:beforeAutospacing="1" w:after="100" w:afterAutospacing="1"/>
        <w:rPr>
          <w:rStyle w:val="nfasis"/>
        </w:rPr>
      </w:pPr>
      <w:r>
        <w:rPr>
          <w:rStyle w:val="nfasis"/>
        </w:rPr>
        <w:t>Sin embargo, los niveles de inventario registrados en el sistema no siempre reflejan el estado real del insumo, debido a factores como:</w:t>
      </w:r>
    </w:p>
    <w:p w14:paraId="3B7B7301" w14:textId="77777777" w:rsidR="00155E55" w:rsidRDefault="00155E55" w:rsidP="00155E55">
      <w:pPr>
        <w:numPr>
          <w:ilvl w:val="0"/>
          <w:numId w:val="3"/>
        </w:numPr>
        <w:spacing w:before="100" w:beforeAutospacing="1" w:after="100" w:afterAutospacing="1"/>
        <w:rPr>
          <w:rStyle w:val="nfasis"/>
        </w:rPr>
      </w:pPr>
      <w:r>
        <w:rPr>
          <w:rStyle w:val="nfasis"/>
        </w:rPr>
        <w:t>Diferencias entre unidades de compra y consumo.</w:t>
      </w:r>
    </w:p>
    <w:p w14:paraId="09F7CB07" w14:textId="77777777" w:rsidR="00155E55" w:rsidRDefault="00155E55" w:rsidP="00155E55">
      <w:pPr>
        <w:numPr>
          <w:ilvl w:val="0"/>
          <w:numId w:val="3"/>
        </w:numPr>
        <w:spacing w:before="100" w:beforeAutospacing="1" w:after="100" w:afterAutospacing="1"/>
        <w:rPr>
          <w:rStyle w:val="nfasis"/>
        </w:rPr>
      </w:pPr>
      <w:r>
        <w:rPr>
          <w:rStyle w:val="nfasis"/>
        </w:rPr>
        <w:t>Insumos parcialmente utilizados (ej. paquetes abiertos de hojas).</w:t>
      </w:r>
    </w:p>
    <w:p w14:paraId="023480F9" w14:textId="77777777" w:rsidR="00155E55" w:rsidRDefault="00155E55" w:rsidP="00155E55">
      <w:pPr>
        <w:numPr>
          <w:ilvl w:val="0"/>
          <w:numId w:val="3"/>
        </w:numPr>
        <w:spacing w:before="100" w:beforeAutospacing="1" w:after="100" w:afterAutospacing="1"/>
        <w:rPr>
          <w:rStyle w:val="nfasis"/>
        </w:rPr>
      </w:pPr>
      <w:r>
        <w:rPr>
          <w:rStyle w:val="nfasis"/>
        </w:rPr>
        <w:t>Variaciones en el nivel de uso de consumibles (ej. cartuchos con diferentes niveles de carga).</w:t>
      </w:r>
    </w:p>
    <w:p w14:paraId="33447120" w14:textId="77777777" w:rsidR="00155E55" w:rsidRDefault="00155E55" w:rsidP="00155E55">
      <w:pPr>
        <w:spacing w:before="100" w:beforeAutospacing="1" w:after="100" w:afterAutospacing="1"/>
        <w:rPr>
          <w:rStyle w:val="nfasis"/>
        </w:rPr>
      </w:pPr>
      <w:r>
        <w:rPr>
          <w:rStyle w:val="nfasis"/>
        </w:rPr>
        <w:t>Este contexto genera ineficiencias operativas, alto consumo de tiempo en tareas manuales y riesgo de decisiones de compra incorrectas, lo que puede derivar en sobreinventario, desperdicio de insumos o impactos negativos en el margen del área.</w:t>
      </w:r>
    </w:p>
    <w:p w14:paraId="63B4B9F5" w14:textId="77777777" w:rsidR="00155E55" w:rsidRDefault="00155E55" w:rsidP="00155E55">
      <w:pPr>
        <w:pStyle w:val="Ttulo3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lastRenderedPageBreak/>
        <w:t>Alcance y restricciones</w:t>
      </w:r>
    </w:p>
    <w:p w14:paraId="274EDAF9" w14:textId="77777777" w:rsidR="00155E55" w:rsidRDefault="00155E55" w:rsidP="00155E55">
      <w:pPr>
        <w:pStyle w:val="NormalWeb"/>
        <w:rPr>
          <w:rStyle w:val="nfasis"/>
        </w:rPr>
      </w:pPr>
      <w:r>
        <w:rPr>
          <w:rStyle w:val="nfasis"/>
        </w:rPr>
        <w:t>El alcance de esta iniciativa se limita al cálculo y generación de la demanda de insumos necesarios para la operación del Centro de Copiado, utilizando información de ventas y reglas de conversión entre unidades de consumo y unidades de compra.</w:t>
      </w:r>
    </w:p>
    <w:p w14:paraId="17335CAC" w14:textId="77777777" w:rsidR="00155E55" w:rsidRDefault="00155E55" w:rsidP="00155E55">
      <w:pPr>
        <w:pStyle w:val="NormalWeb"/>
        <w:rPr>
          <w:rStyle w:val="nfasis"/>
        </w:rPr>
      </w:pPr>
      <w:r>
        <w:rPr>
          <w:rStyle w:val="nfasis"/>
        </w:rPr>
        <w:t>La solución deberá generar un archivo o layout estructurado que permita identificar de forma clara y estandarizada las necesidades de abastecimiento por:</w:t>
      </w:r>
    </w:p>
    <w:p w14:paraId="287700A3" w14:textId="77777777" w:rsidR="00155E55" w:rsidRDefault="00155E55" w:rsidP="00155E55">
      <w:pPr>
        <w:pStyle w:val="NormalWeb"/>
        <w:numPr>
          <w:ilvl w:val="0"/>
          <w:numId w:val="4"/>
        </w:numPr>
        <w:rPr>
          <w:rStyle w:val="nfasis"/>
        </w:rPr>
      </w:pPr>
      <w:r>
        <w:rPr>
          <w:rStyle w:val="nfasis"/>
        </w:rPr>
        <w:t>Proveedor</w:t>
      </w:r>
    </w:p>
    <w:p w14:paraId="786031FF" w14:textId="77777777" w:rsidR="00155E55" w:rsidRDefault="00155E55" w:rsidP="00155E55">
      <w:pPr>
        <w:pStyle w:val="NormalWeb"/>
        <w:numPr>
          <w:ilvl w:val="0"/>
          <w:numId w:val="4"/>
        </w:numPr>
        <w:rPr>
          <w:rStyle w:val="nfasis"/>
        </w:rPr>
      </w:pPr>
      <w:r>
        <w:rPr>
          <w:rStyle w:val="nfasis"/>
        </w:rPr>
        <w:t>Tienda</w:t>
      </w:r>
    </w:p>
    <w:p w14:paraId="1D6AFA1A" w14:textId="77777777" w:rsidR="00155E55" w:rsidRDefault="00155E55" w:rsidP="00155E55">
      <w:pPr>
        <w:pStyle w:val="NormalWeb"/>
        <w:numPr>
          <w:ilvl w:val="0"/>
          <w:numId w:val="4"/>
        </w:numPr>
        <w:rPr>
          <w:rStyle w:val="nfasis"/>
        </w:rPr>
      </w:pPr>
      <w:r>
        <w:rPr>
          <w:rStyle w:val="nfasis"/>
        </w:rPr>
        <w:t>Artículo / insumo</w:t>
      </w:r>
    </w:p>
    <w:p w14:paraId="2C0971AB" w14:textId="77777777" w:rsidR="00155E55" w:rsidRDefault="00155E55" w:rsidP="00155E55">
      <w:pPr>
        <w:pStyle w:val="NormalWeb"/>
        <w:numPr>
          <w:ilvl w:val="0"/>
          <w:numId w:val="4"/>
        </w:numPr>
        <w:rPr>
          <w:rStyle w:val="nfasis"/>
        </w:rPr>
      </w:pPr>
      <w:r>
        <w:rPr>
          <w:rStyle w:val="nfasis"/>
        </w:rPr>
        <w:t>Unidad mínima de compra definida por el proveedor</w:t>
      </w:r>
    </w:p>
    <w:p w14:paraId="015A65C5" w14:textId="77777777" w:rsidR="00155E55" w:rsidRDefault="00155E55" w:rsidP="00155E55">
      <w:pPr>
        <w:pStyle w:val="NormalWeb"/>
        <w:rPr>
          <w:rStyle w:val="nfasis"/>
        </w:rPr>
      </w:pPr>
      <w:r>
        <w:rPr>
          <w:rStyle w:val="nfasis"/>
        </w:rPr>
        <w:t>Deberá realizar la conversión entre las unidades de venta (consumo por servicio) y las unidades de compra (presentación del proveedor), de manera que las cantidades resultantes respeten las condiciones mínimas de abastecimiento establecidas por cada proveedor.</w:t>
      </w:r>
    </w:p>
    <w:p w14:paraId="03FEF656" w14:textId="77777777" w:rsidR="00155E55" w:rsidRDefault="00155E55" w:rsidP="00155E55">
      <w:pPr>
        <w:pStyle w:val="NormalWeb"/>
        <w:rPr>
          <w:rStyle w:val="nfasis"/>
        </w:rPr>
      </w:pPr>
      <w:r>
        <w:rPr>
          <w:rStyle w:val="nfasis"/>
        </w:rPr>
        <w:t>El resultado final será un layout consolidado de necesidades de compra, que facilite la posterior gestión de pedidos por parte del área responsable.</w:t>
      </w:r>
    </w:p>
    <w:p w14:paraId="673CE475" w14:textId="77777777" w:rsidR="00155E55" w:rsidRDefault="005B4173" w:rsidP="00155E55">
      <w:pPr>
        <w:jc w:val="center"/>
        <w:rPr>
          <w:rStyle w:val="nfasis"/>
          <w:iCs w:val="0"/>
          <w:noProof/>
        </w:rPr>
      </w:pPr>
      <w:r>
        <w:pict w14:anchorId="2A53941E">
          <v:rect id="Rectángulo 13" o:spid="_x0000_s1032" alt="" style="width:1393pt;height: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155015" w14:textId="77777777" w:rsidR="00155E55" w:rsidRDefault="00155E55" w:rsidP="00155E55">
      <w:pPr>
        <w:pStyle w:val="Ttulo1"/>
        <w:rPr>
          <w:rStyle w:val="nfasis"/>
          <w:sz w:val="24"/>
          <w:szCs w:val="24"/>
        </w:rPr>
      </w:pPr>
      <w:r>
        <w:rPr>
          <w:rStyle w:val="nfasis"/>
          <w:b/>
          <w:bCs/>
          <w:sz w:val="24"/>
          <w:szCs w:val="24"/>
        </w:rPr>
        <w:t>Entregables dentro del alcance</w:t>
      </w:r>
    </w:p>
    <w:p w14:paraId="1AAE0342" w14:textId="77777777" w:rsidR="00155E55" w:rsidRDefault="00155E55" w:rsidP="00155E55">
      <w:pPr>
        <w:pStyle w:val="NormalWeb"/>
        <w:rPr>
          <w:rStyle w:val="nfasis"/>
        </w:rPr>
      </w:pPr>
      <w:r>
        <w:rPr>
          <w:rStyle w:val="nfasis"/>
        </w:rPr>
        <w:t>La solución deberá generar:</w:t>
      </w:r>
    </w:p>
    <w:p w14:paraId="20BFB559" w14:textId="11B03B26" w:rsidR="00155E55" w:rsidRDefault="00155E55" w:rsidP="00155E55">
      <w:pPr>
        <w:pStyle w:val="NormalWeb"/>
        <w:numPr>
          <w:ilvl w:val="0"/>
          <w:numId w:val="5"/>
        </w:numPr>
        <w:rPr>
          <w:rStyle w:val="nfasis"/>
        </w:rPr>
      </w:pPr>
      <w:r>
        <w:rPr>
          <w:rStyle w:val="nfasis"/>
        </w:rPr>
        <w:t>Cálculo de consumo estimado de insumos por tienda a partir del comportamiento de ventas</w:t>
      </w:r>
      <w:r w:rsidR="000E67C8">
        <w:rPr>
          <w:rStyle w:val="nfasis"/>
        </w:rPr>
        <w:t xml:space="preserve">, </w:t>
      </w:r>
      <w:r w:rsidR="0071297F">
        <w:rPr>
          <w:rStyle w:val="nfasis"/>
        </w:rPr>
        <w:t>uso y desperdicio</w:t>
      </w:r>
      <w:r>
        <w:rPr>
          <w:rStyle w:val="nfasis"/>
        </w:rPr>
        <w:t>.</w:t>
      </w:r>
    </w:p>
    <w:p w14:paraId="759CDDE9" w14:textId="77777777" w:rsidR="00155E55" w:rsidRDefault="00155E55" w:rsidP="00155E55">
      <w:pPr>
        <w:pStyle w:val="NormalWeb"/>
        <w:numPr>
          <w:ilvl w:val="0"/>
          <w:numId w:val="5"/>
        </w:numPr>
        <w:rPr>
          <w:rStyle w:val="nfasis"/>
        </w:rPr>
      </w:pPr>
      <w:r>
        <w:rPr>
          <w:rStyle w:val="nfasis"/>
        </w:rPr>
        <w:t>Conversión automática a unidades de compra del proveedor.</w:t>
      </w:r>
    </w:p>
    <w:p w14:paraId="1DFA37E5" w14:textId="77777777" w:rsidR="00155E55" w:rsidRDefault="00155E55" w:rsidP="00155E55">
      <w:pPr>
        <w:pStyle w:val="NormalWeb"/>
        <w:numPr>
          <w:ilvl w:val="0"/>
          <w:numId w:val="5"/>
        </w:numPr>
        <w:rPr>
          <w:rStyle w:val="nfasis"/>
        </w:rPr>
      </w:pPr>
      <w:r>
        <w:rPr>
          <w:rStyle w:val="nfasis"/>
        </w:rPr>
        <w:t>Agrupación de necesidades por proveedor.</w:t>
      </w:r>
    </w:p>
    <w:p w14:paraId="233F1699" w14:textId="77777777" w:rsidR="00155E55" w:rsidRDefault="00155E55" w:rsidP="00155E55">
      <w:pPr>
        <w:pStyle w:val="NormalWeb"/>
        <w:numPr>
          <w:ilvl w:val="0"/>
          <w:numId w:val="5"/>
        </w:numPr>
        <w:rPr>
          <w:rStyle w:val="nfasis"/>
        </w:rPr>
      </w:pPr>
      <w:r>
        <w:rPr>
          <w:rStyle w:val="nfasis"/>
        </w:rPr>
        <w:t>Layout estructurado de salida, que permita:</w:t>
      </w:r>
    </w:p>
    <w:p w14:paraId="4652AD38" w14:textId="77777777" w:rsidR="00155E55" w:rsidRDefault="00155E55" w:rsidP="00155E55">
      <w:pPr>
        <w:pStyle w:val="NormalWeb"/>
        <w:numPr>
          <w:ilvl w:val="1"/>
          <w:numId w:val="5"/>
        </w:numPr>
        <w:rPr>
          <w:rStyle w:val="nfasis"/>
        </w:rPr>
      </w:pPr>
      <w:r>
        <w:rPr>
          <w:rStyle w:val="nfasis"/>
        </w:rPr>
        <w:t>Identificar claramente la necesidad por tienda.</w:t>
      </w:r>
    </w:p>
    <w:p w14:paraId="6CCC1BAD" w14:textId="77777777" w:rsidR="00155E55" w:rsidRDefault="00155E55" w:rsidP="00155E55">
      <w:pPr>
        <w:pStyle w:val="NormalWeb"/>
        <w:numPr>
          <w:ilvl w:val="1"/>
          <w:numId w:val="5"/>
        </w:numPr>
        <w:rPr>
          <w:rStyle w:val="nfasis"/>
        </w:rPr>
      </w:pPr>
      <w:r>
        <w:rPr>
          <w:rStyle w:val="nfasis"/>
        </w:rPr>
        <w:t>Consolidar fácilmente pedidos por proveedor.</w:t>
      </w:r>
    </w:p>
    <w:p w14:paraId="6D4EAFFC" w14:textId="77777777" w:rsidR="00155E55" w:rsidRDefault="00155E55" w:rsidP="00155E55">
      <w:pPr>
        <w:pStyle w:val="NormalWeb"/>
        <w:numPr>
          <w:ilvl w:val="1"/>
          <w:numId w:val="5"/>
        </w:numPr>
        <w:rPr>
          <w:rStyle w:val="nfasis"/>
        </w:rPr>
      </w:pPr>
      <w:r>
        <w:rPr>
          <w:rStyle w:val="nfasis"/>
        </w:rPr>
        <w:t>Utilizar directamente la información para el proceso de compra.</w:t>
      </w:r>
    </w:p>
    <w:p w14:paraId="7EC24536" w14:textId="77777777" w:rsidR="00155E55" w:rsidRDefault="005B4173" w:rsidP="00155E55">
      <w:pPr>
        <w:jc w:val="center"/>
        <w:rPr>
          <w:rStyle w:val="nfasis"/>
          <w:iCs w:val="0"/>
          <w:noProof/>
        </w:rPr>
      </w:pPr>
      <w:r>
        <w:pict w14:anchorId="46C64E00">
          <v:rect id="Rectángulo 11" o:spid="_x0000_s1031" alt="" style="width:1393pt;height:1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E633C1" w14:textId="77777777" w:rsidR="00155E55" w:rsidRDefault="00155E55" w:rsidP="00155E55">
      <w:pPr>
        <w:pStyle w:val="Ttulo1"/>
        <w:rPr>
          <w:rStyle w:val="nfasis"/>
          <w:sz w:val="24"/>
          <w:szCs w:val="24"/>
        </w:rPr>
      </w:pPr>
      <w:r>
        <w:rPr>
          <w:rStyle w:val="nfasis"/>
          <w:b/>
          <w:bCs/>
          <w:sz w:val="24"/>
          <w:szCs w:val="24"/>
        </w:rPr>
        <w:t>Fuera del alcance (muy recomendable incluirlo)</w:t>
      </w:r>
    </w:p>
    <w:p w14:paraId="035C7F29" w14:textId="77777777" w:rsidR="00155E55" w:rsidRDefault="00155E55" w:rsidP="00155E55">
      <w:pPr>
        <w:pStyle w:val="NormalWeb"/>
        <w:rPr>
          <w:rStyle w:val="nfasis"/>
        </w:rPr>
      </w:pPr>
      <w:r>
        <w:rPr>
          <w:rStyle w:val="nfasis"/>
        </w:rPr>
        <w:t>Para esta fase del proyecto no se contempla:</w:t>
      </w:r>
    </w:p>
    <w:p w14:paraId="0E86E7BE" w14:textId="77777777" w:rsidR="00155E55" w:rsidRDefault="00155E55" w:rsidP="00155E55">
      <w:pPr>
        <w:pStyle w:val="NormalWeb"/>
        <w:numPr>
          <w:ilvl w:val="0"/>
          <w:numId w:val="6"/>
        </w:numPr>
        <w:rPr>
          <w:rStyle w:val="nfasis"/>
        </w:rPr>
      </w:pPr>
      <w:r>
        <w:rPr>
          <w:rStyle w:val="nfasis"/>
        </w:rPr>
        <w:t>Automatización del proceso de compra con proveedores.</w:t>
      </w:r>
    </w:p>
    <w:p w14:paraId="68751F11" w14:textId="77777777" w:rsidR="00155E55" w:rsidRDefault="00155E55" w:rsidP="00155E55">
      <w:pPr>
        <w:pStyle w:val="NormalWeb"/>
        <w:numPr>
          <w:ilvl w:val="0"/>
          <w:numId w:val="6"/>
        </w:numPr>
        <w:rPr>
          <w:rStyle w:val="nfasis"/>
        </w:rPr>
      </w:pPr>
      <w:r>
        <w:rPr>
          <w:rStyle w:val="nfasis"/>
        </w:rPr>
        <w:t>Gestión o control del inventario en tiempo real en tienda.</w:t>
      </w:r>
    </w:p>
    <w:p w14:paraId="7035AE1B" w14:textId="77777777" w:rsidR="00155E55" w:rsidRDefault="00155E55" w:rsidP="00155E55">
      <w:pPr>
        <w:pStyle w:val="NormalWeb"/>
        <w:numPr>
          <w:ilvl w:val="0"/>
          <w:numId w:val="6"/>
        </w:numPr>
        <w:rPr>
          <w:rStyle w:val="nfasis"/>
        </w:rPr>
      </w:pPr>
      <w:r>
        <w:rPr>
          <w:rStyle w:val="nfasis"/>
        </w:rPr>
        <w:t>Integraciones para generar órdenes de compra automáticas.</w:t>
      </w:r>
    </w:p>
    <w:p w14:paraId="56654754" w14:textId="77777777" w:rsidR="00155E55" w:rsidRDefault="00155E55" w:rsidP="00155E55">
      <w:pPr>
        <w:pStyle w:val="NormalWeb"/>
        <w:numPr>
          <w:ilvl w:val="0"/>
          <w:numId w:val="6"/>
        </w:numPr>
        <w:rPr>
          <w:rStyle w:val="nfasis"/>
        </w:rPr>
      </w:pPr>
      <w:r>
        <w:rPr>
          <w:rStyle w:val="nfasis"/>
        </w:rPr>
        <w:lastRenderedPageBreak/>
        <w:t>Cambios en la configuración actual de artículos en el sistema (inventariables vs servicios).</w:t>
      </w:r>
    </w:p>
    <w:p w14:paraId="066E5595" w14:textId="77777777" w:rsidR="00155E55" w:rsidRDefault="00155E55" w:rsidP="00155E55">
      <w:pPr>
        <w:pStyle w:val="NormalWeb"/>
        <w:numPr>
          <w:ilvl w:val="0"/>
          <w:numId w:val="6"/>
        </w:numPr>
        <w:rPr>
          <w:rStyle w:val="nfasis"/>
        </w:rPr>
      </w:pPr>
      <w:r>
        <w:rPr>
          <w:rStyle w:val="nfasis"/>
        </w:rPr>
        <w:t>Procesos de recepción o validación de mercancía.</w:t>
      </w:r>
    </w:p>
    <w:p w14:paraId="51D5F677" w14:textId="77777777" w:rsidR="00155E55" w:rsidRDefault="00155E55" w:rsidP="00155E55">
      <w:pPr>
        <w:pStyle w:val="NormalWeb"/>
      </w:pPr>
      <w:r>
        <w:rPr>
          <w:rStyle w:val="nfasis"/>
        </w:rPr>
        <w:t>Notas sobre lo que está dentro y fuera de alcance, así como restricciones que el equipo debe tener en mente (límites de tiempo o inversión, o impacto en otros equipos).</w:t>
      </w:r>
    </w:p>
    <w:p w14:paraId="185D1C0F" w14:textId="77777777" w:rsidR="00155E55" w:rsidRDefault="00155E55" w:rsidP="00155E55">
      <w:pPr>
        <w:pStyle w:val="Ttulo3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Riesgos</w:t>
      </w:r>
    </w:p>
    <w:p w14:paraId="470A2358" w14:textId="77777777" w:rsidR="00155E55" w:rsidRDefault="00155E55" w:rsidP="00155E55">
      <w:pPr>
        <w:pStyle w:val="Ttulo3"/>
        <w:rPr>
          <w:rStyle w:val="nfasis"/>
          <w:rFonts w:eastAsiaTheme="minorEastAsia"/>
          <w:sz w:val="24"/>
          <w:szCs w:val="24"/>
        </w:rPr>
      </w:pPr>
      <w:r>
        <w:t>1</w:t>
      </w:r>
      <w:r>
        <w:rPr>
          <w:rStyle w:val="nfasis"/>
          <w:b/>
          <w:bCs/>
          <w:sz w:val="24"/>
          <w:szCs w:val="24"/>
        </w:rPr>
        <w:t>. Calidad y consistencia de los datos de venta</w:t>
      </w:r>
    </w:p>
    <w:p w14:paraId="6AFAD423" w14:textId="77777777" w:rsidR="00155E55" w:rsidRDefault="00155E55" w:rsidP="00155E55">
      <w:pPr>
        <w:pStyle w:val="NormalWeb"/>
        <w:rPr>
          <w:rStyle w:val="nfasis"/>
        </w:rPr>
      </w:pPr>
      <w:r>
        <w:rPr>
          <w:rStyle w:val="nfasis"/>
        </w:rPr>
        <w:t>El modelo de generación de demanda depende directamente de la información de ventas registrada en el sistema.</w:t>
      </w:r>
      <w:r>
        <w:rPr>
          <w:i/>
          <w:iCs/>
        </w:rPr>
        <w:br/>
      </w:r>
      <w:r>
        <w:rPr>
          <w:rStyle w:val="nfasis"/>
        </w:rPr>
        <w:t>Si existen:</w:t>
      </w:r>
    </w:p>
    <w:p w14:paraId="33A93582" w14:textId="77777777" w:rsidR="00155E55" w:rsidRDefault="00155E55" w:rsidP="00155E55">
      <w:pPr>
        <w:pStyle w:val="NormalWeb"/>
        <w:numPr>
          <w:ilvl w:val="0"/>
          <w:numId w:val="7"/>
        </w:numPr>
        <w:rPr>
          <w:rStyle w:val="nfasis"/>
        </w:rPr>
      </w:pPr>
      <w:r>
        <w:rPr>
          <w:rStyle w:val="nfasis"/>
        </w:rPr>
        <w:t>ventas mal registradas</w:t>
      </w:r>
    </w:p>
    <w:p w14:paraId="7D767A30" w14:textId="77777777" w:rsidR="00155E55" w:rsidRDefault="00155E55" w:rsidP="00155E55">
      <w:pPr>
        <w:pStyle w:val="NormalWeb"/>
        <w:numPr>
          <w:ilvl w:val="0"/>
          <w:numId w:val="7"/>
        </w:numPr>
        <w:rPr>
          <w:rStyle w:val="nfasis"/>
        </w:rPr>
      </w:pPr>
      <w:r>
        <w:rPr>
          <w:rStyle w:val="nfasis"/>
        </w:rPr>
        <w:t>cancelaciones incorrectas</w:t>
      </w:r>
    </w:p>
    <w:p w14:paraId="453A8BF5" w14:textId="77777777" w:rsidR="00155E55" w:rsidRDefault="00155E55" w:rsidP="00155E55">
      <w:pPr>
        <w:pStyle w:val="NormalWeb"/>
        <w:numPr>
          <w:ilvl w:val="0"/>
          <w:numId w:val="7"/>
        </w:numPr>
        <w:rPr>
          <w:rStyle w:val="nfasis"/>
        </w:rPr>
      </w:pPr>
      <w:r>
        <w:rPr>
          <w:rStyle w:val="nfasis"/>
        </w:rPr>
        <w:t>servicios cargados de forma incorrecta</w:t>
      </w:r>
    </w:p>
    <w:p w14:paraId="72180DE4" w14:textId="77777777" w:rsidR="00155E55" w:rsidRDefault="00155E55" w:rsidP="00155E55">
      <w:pPr>
        <w:pStyle w:val="NormalWeb"/>
        <w:rPr>
          <w:rStyle w:val="nfasis"/>
        </w:rPr>
      </w:pPr>
      <w:r>
        <w:rPr>
          <w:rStyle w:val="nfasis"/>
        </w:rPr>
        <w:t>esto puede provocar estimaciones erróneas del consumo de insumos.</w:t>
      </w:r>
    </w:p>
    <w:p w14:paraId="1FD9E681" w14:textId="77777777" w:rsidR="00155E55" w:rsidRDefault="00155E55" w:rsidP="00155E55">
      <w:pPr>
        <w:pStyle w:val="NormalWeb"/>
        <w:rPr>
          <w:rStyle w:val="nfasis"/>
        </w:rPr>
      </w:pPr>
      <w:r>
        <w:rPr>
          <w:rStyle w:val="nfasis"/>
        </w:rPr>
        <w:t>Impacto:</w:t>
      </w:r>
      <w:r>
        <w:rPr>
          <w:i/>
          <w:iCs/>
        </w:rPr>
        <w:br/>
      </w:r>
      <w:r>
        <w:rPr>
          <w:rStyle w:val="nfasis"/>
        </w:rPr>
        <w:t>Compras incorrectas (sobrecompra o faltantes).</w:t>
      </w:r>
    </w:p>
    <w:p w14:paraId="056CB450" w14:textId="77777777" w:rsidR="00155E55" w:rsidRDefault="005B4173" w:rsidP="00155E55">
      <w:pPr>
        <w:jc w:val="center"/>
        <w:rPr>
          <w:rStyle w:val="nfasis"/>
          <w:iCs w:val="0"/>
          <w:noProof/>
        </w:rPr>
      </w:pPr>
      <w:r>
        <w:pict w14:anchorId="545AE9E0">
          <v:rect id="Rectángulo 9" o:spid="_x0000_s1030" alt="" style="width:1393pt;height: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4E258C" w14:textId="77777777" w:rsidR="00155E55" w:rsidRDefault="00155E55" w:rsidP="00155E55">
      <w:pPr>
        <w:pStyle w:val="Ttulo3"/>
        <w:rPr>
          <w:rStyle w:val="nfasis"/>
          <w:sz w:val="24"/>
          <w:szCs w:val="24"/>
        </w:rPr>
      </w:pPr>
      <w:r>
        <w:rPr>
          <w:rStyle w:val="nfasis"/>
          <w:b/>
          <w:bCs/>
          <w:sz w:val="24"/>
          <w:szCs w:val="24"/>
        </w:rPr>
        <w:t>2. Definición incorrecta de equivalencias entre servicio e insumo</w:t>
      </w:r>
    </w:p>
    <w:p w14:paraId="6F034672" w14:textId="77777777" w:rsidR="00155E55" w:rsidRDefault="00155E55" w:rsidP="00155E55">
      <w:pPr>
        <w:pStyle w:val="NormalWeb"/>
        <w:rPr>
          <w:rStyle w:val="nfasis"/>
        </w:rPr>
      </w:pPr>
      <w:r>
        <w:rPr>
          <w:rStyle w:val="nfasis"/>
        </w:rPr>
        <w:t>Para que el modelo funcione correctamente es necesario establecer reglas claras de consumo, por ejemplo:</w:t>
      </w:r>
    </w:p>
    <w:p w14:paraId="6BB27467" w14:textId="77777777" w:rsidR="00155E55" w:rsidRDefault="00155E55" w:rsidP="00155E55">
      <w:pPr>
        <w:pStyle w:val="NormalWeb"/>
        <w:numPr>
          <w:ilvl w:val="0"/>
          <w:numId w:val="8"/>
        </w:numPr>
        <w:rPr>
          <w:rStyle w:val="nfasis"/>
        </w:rPr>
      </w:pPr>
      <w:r>
        <w:rPr>
          <w:rStyle w:val="nfasis"/>
        </w:rPr>
        <w:t>1 copia = 1 hoja</w:t>
      </w:r>
    </w:p>
    <w:p w14:paraId="38289053" w14:textId="77777777" w:rsidR="00155E55" w:rsidRDefault="00155E55" w:rsidP="00155E55">
      <w:pPr>
        <w:pStyle w:val="NormalWeb"/>
        <w:numPr>
          <w:ilvl w:val="0"/>
          <w:numId w:val="8"/>
        </w:numPr>
        <w:rPr>
          <w:rStyle w:val="nfasis"/>
        </w:rPr>
      </w:pPr>
      <w:r>
        <w:rPr>
          <w:rStyle w:val="nfasis"/>
        </w:rPr>
        <w:t>1 impresión color = X ml de tinta</w:t>
      </w:r>
    </w:p>
    <w:p w14:paraId="07359234" w14:textId="77777777" w:rsidR="00155E55" w:rsidRDefault="00155E55" w:rsidP="00155E55">
      <w:pPr>
        <w:pStyle w:val="NormalWeb"/>
        <w:numPr>
          <w:ilvl w:val="0"/>
          <w:numId w:val="8"/>
        </w:numPr>
        <w:rPr>
          <w:rStyle w:val="nfasis"/>
        </w:rPr>
      </w:pPr>
      <w:r>
        <w:rPr>
          <w:rStyle w:val="nfasis"/>
        </w:rPr>
        <w:t>1 cartucho = X impresiones estimadas</w:t>
      </w:r>
    </w:p>
    <w:p w14:paraId="2D368466" w14:textId="77777777" w:rsidR="00155E55" w:rsidRDefault="00155E55" w:rsidP="00155E55">
      <w:pPr>
        <w:pStyle w:val="NormalWeb"/>
        <w:rPr>
          <w:rStyle w:val="nfasis"/>
        </w:rPr>
      </w:pPr>
      <w:r>
        <w:rPr>
          <w:rStyle w:val="nfasis"/>
        </w:rPr>
        <w:t>Si estas equivalencias no son correctas o no reflejan la realidad operativa, el sistema generará demandas inexactas.</w:t>
      </w:r>
    </w:p>
    <w:p w14:paraId="1F81F6AD" w14:textId="77777777" w:rsidR="00155E55" w:rsidRDefault="00155E55" w:rsidP="00155E55">
      <w:pPr>
        <w:pStyle w:val="NormalWeb"/>
        <w:rPr>
          <w:rStyle w:val="nfasis"/>
        </w:rPr>
      </w:pPr>
      <w:r>
        <w:rPr>
          <w:rStyle w:val="nfasis"/>
        </w:rPr>
        <w:t>Impacto:</w:t>
      </w:r>
      <w:r>
        <w:rPr>
          <w:i/>
          <w:iCs/>
        </w:rPr>
        <w:br/>
      </w:r>
      <w:r>
        <w:rPr>
          <w:rStyle w:val="nfasis"/>
        </w:rPr>
        <w:t>Pronósticos de consumo poco confiables.</w:t>
      </w:r>
    </w:p>
    <w:p w14:paraId="57E11879" w14:textId="77777777" w:rsidR="00155E55" w:rsidRDefault="005B4173" w:rsidP="00155E55">
      <w:pPr>
        <w:jc w:val="center"/>
        <w:rPr>
          <w:rStyle w:val="nfasis"/>
          <w:iCs w:val="0"/>
          <w:noProof/>
        </w:rPr>
      </w:pPr>
      <w:r>
        <w:pict w14:anchorId="5E4B83A0">
          <v:rect id="Rectángulo 7" o:spid="_x0000_s1029" alt="" style="width:1393pt;height: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74BAB0" w14:textId="77777777" w:rsidR="00155E55" w:rsidRDefault="00155E55" w:rsidP="00155E55">
      <w:pPr>
        <w:pStyle w:val="Ttulo3"/>
        <w:rPr>
          <w:rStyle w:val="nfasis"/>
          <w:sz w:val="24"/>
          <w:szCs w:val="24"/>
        </w:rPr>
      </w:pPr>
      <w:r>
        <w:rPr>
          <w:rStyle w:val="nfasis"/>
          <w:b/>
          <w:bCs/>
          <w:sz w:val="24"/>
          <w:szCs w:val="24"/>
        </w:rPr>
        <w:t>3. Variabilidad operativa en tienda</w:t>
      </w:r>
    </w:p>
    <w:p w14:paraId="262ADEE3" w14:textId="77777777" w:rsidR="00155E55" w:rsidRDefault="00155E55" w:rsidP="00155E55">
      <w:pPr>
        <w:pStyle w:val="NormalWeb"/>
        <w:rPr>
          <w:rStyle w:val="nfasis"/>
        </w:rPr>
      </w:pPr>
      <w:r>
        <w:rPr>
          <w:rStyle w:val="nfasis"/>
        </w:rPr>
        <w:t>El consumo real de insumos puede variar dependiendo de factores como:</w:t>
      </w:r>
    </w:p>
    <w:p w14:paraId="55B561FC" w14:textId="77777777" w:rsidR="00155E55" w:rsidRDefault="00155E55" w:rsidP="00155E55">
      <w:pPr>
        <w:pStyle w:val="NormalWeb"/>
        <w:numPr>
          <w:ilvl w:val="0"/>
          <w:numId w:val="9"/>
        </w:numPr>
        <w:rPr>
          <w:rStyle w:val="nfasis"/>
        </w:rPr>
      </w:pPr>
      <w:r>
        <w:rPr>
          <w:rStyle w:val="nfasis"/>
        </w:rPr>
        <w:lastRenderedPageBreak/>
        <w:t>desperdicio de papel</w:t>
      </w:r>
    </w:p>
    <w:p w14:paraId="2A7CF13E" w14:textId="77777777" w:rsidR="00155E55" w:rsidRDefault="00155E55" w:rsidP="00155E55">
      <w:pPr>
        <w:pStyle w:val="NormalWeb"/>
        <w:numPr>
          <w:ilvl w:val="0"/>
          <w:numId w:val="9"/>
        </w:numPr>
        <w:rPr>
          <w:rStyle w:val="nfasis"/>
        </w:rPr>
      </w:pPr>
      <w:r>
        <w:rPr>
          <w:rStyle w:val="nfasis"/>
        </w:rPr>
        <w:t>reimpresiones por error</w:t>
      </w:r>
    </w:p>
    <w:p w14:paraId="163F9232" w14:textId="77777777" w:rsidR="00155E55" w:rsidRDefault="00155E55" w:rsidP="00155E55">
      <w:pPr>
        <w:pStyle w:val="NormalWeb"/>
        <w:numPr>
          <w:ilvl w:val="0"/>
          <w:numId w:val="9"/>
        </w:numPr>
        <w:rPr>
          <w:rStyle w:val="nfasis"/>
        </w:rPr>
      </w:pPr>
      <w:r>
        <w:rPr>
          <w:rStyle w:val="nfasis"/>
        </w:rPr>
        <w:t>calibración de equipos</w:t>
      </w:r>
    </w:p>
    <w:p w14:paraId="1FD84442" w14:textId="77777777" w:rsidR="00155E55" w:rsidRDefault="00155E55" w:rsidP="00155E55">
      <w:pPr>
        <w:pStyle w:val="NormalWeb"/>
        <w:numPr>
          <w:ilvl w:val="0"/>
          <w:numId w:val="9"/>
        </w:numPr>
        <w:rPr>
          <w:rStyle w:val="nfasis"/>
        </w:rPr>
      </w:pPr>
      <w:r>
        <w:rPr>
          <w:rStyle w:val="nfasis"/>
        </w:rPr>
        <w:t>uso distinto de insumos entre tiendas</w:t>
      </w:r>
    </w:p>
    <w:p w14:paraId="46BF6561" w14:textId="77777777" w:rsidR="00155E55" w:rsidRDefault="00155E55" w:rsidP="00155E55">
      <w:pPr>
        <w:pStyle w:val="NormalWeb"/>
        <w:rPr>
          <w:rStyle w:val="nfasis"/>
        </w:rPr>
      </w:pPr>
      <w:r>
        <w:rPr>
          <w:rStyle w:val="nfasis"/>
        </w:rPr>
        <w:t>Esto puede generar diferencias entre consumo teórico y consumo real.</w:t>
      </w:r>
    </w:p>
    <w:p w14:paraId="37A10611" w14:textId="77777777" w:rsidR="00155E55" w:rsidRDefault="00155E55" w:rsidP="00155E55">
      <w:pPr>
        <w:pStyle w:val="NormalWeb"/>
        <w:rPr>
          <w:rStyle w:val="nfasis"/>
        </w:rPr>
      </w:pPr>
      <w:r>
        <w:rPr>
          <w:rStyle w:val="nfasis"/>
        </w:rPr>
        <w:t>Impacto:</w:t>
      </w:r>
      <w:r>
        <w:rPr>
          <w:i/>
          <w:iCs/>
        </w:rPr>
        <w:br/>
      </w:r>
      <w:r>
        <w:rPr>
          <w:rStyle w:val="nfasis"/>
        </w:rPr>
        <w:t>Desviaciones entre la demanda generada y el consumo real.</w:t>
      </w:r>
    </w:p>
    <w:p w14:paraId="37728D1F" w14:textId="77777777" w:rsidR="00155E55" w:rsidRDefault="005B4173" w:rsidP="00155E55">
      <w:pPr>
        <w:jc w:val="center"/>
        <w:rPr>
          <w:rStyle w:val="nfasis"/>
          <w:iCs w:val="0"/>
          <w:noProof/>
        </w:rPr>
      </w:pPr>
      <w:r>
        <w:pict w14:anchorId="2BC31A50">
          <v:rect id="Rectángulo 5" o:spid="_x0000_s1028" alt="" style="width:1393pt;height:1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9CBB06" w14:textId="77777777" w:rsidR="00155E55" w:rsidRDefault="00155E55" w:rsidP="00155E55">
      <w:pPr>
        <w:pStyle w:val="Ttulo3"/>
        <w:rPr>
          <w:rStyle w:val="nfasis"/>
          <w:sz w:val="24"/>
          <w:szCs w:val="24"/>
        </w:rPr>
      </w:pPr>
      <w:r>
        <w:rPr>
          <w:rStyle w:val="nfasis"/>
          <w:b/>
          <w:bCs/>
          <w:sz w:val="24"/>
          <w:szCs w:val="24"/>
        </w:rPr>
        <w:t>4. Dependencia de la correcta configuración de proveedores</w:t>
      </w:r>
    </w:p>
    <w:p w14:paraId="57BFAA13" w14:textId="77777777" w:rsidR="00155E55" w:rsidRDefault="00155E55" w:rsidP="00155E55">
      <w:pPr>
        <w:pStyle w:val="NormalWeb"/>
        <w:rPr>
          <w:rStyle w:val="nfasis"/>
        </w:rPr>
      </w:pPr>
      <w:r>
        <w:rPr>
          <w:rStyle w:val="nfasis"/>
        </w:rPr>
        <w:t>El modelo requiere información correcta sobre:</w:t>
      </w:r>
    </w:p>
    <w:p w14:paraId="6EEC6D05" w14:textId="77777777" w:rsidR="00155E55" w:rsidRDefault="00155E55" w:rsidP="00155E55">
      <w:pPr>
        <w:pStyle w:val="NormalWeb"/>
        <w:numPr>
          <w:ilvl w:val="0"/>
          <w:numId w:val="10"/>
        </w:numPr>
        <w:rPr>
          <w:rStyle w:val="nfasis"/>
        </w:rPr>
      </w:pPr>
      <w:r>
        <w:rPr>
          <w:rStyle w:val="nfasis"/>
        </w:rPr>
        <w:t>unidades mínimas de compra</w:t>
      </w:r>
    </w:p>
    <w:p w14:paraId="7F1F5C03" w14:textId="77777777" w:rsidR="00155E55" w:rsidRDefault="00155E55" w:rsidP="00155E55">
      <w:pPr>
        <w:pStyle w:val="NormalWeb"/>
        <w:numPr>
          <w:ilvl w:val="0"/>
          <w:numId w:val="10"/>
        </w:numPr>
        <w:rPr>
          <w:rStyle w:val="nfasis"/>
        </w:rPr>
      </w:pPr>
      <w:r>
        <w:rPr>
          <w:rStyle w:val="nfasis"/>
        </w:rPr>
        <w:t>presentaciones por proveedor</w:t>
      </w:r>
    </w:p>
    <w:p w14:paraId="7119E163" w14:textId="77777777" w:rsidR="00155E55" w:rsidRDefault="00155E55" w:rsidP="00155E55">
      <w:pPr>
        <w:pStyle w:val="NormalWeb"/>
        <w:numPr>
          <w:ilvl w:val="0"/>
          <w:numId w:val="10"/>
        </w:numPr>
        <w:rPr>
          <w:rStyle w:val="nfasis"/>
        </w:rPr>
      </w:pPr>
      <w:r>
        <w:rPr>
          <w:rStyle w:val="nfasis"/>
        </w:rPr>
        <w:t>equivalencias de empaque</w:t>
      </w:r>
    </w:p>
    <w:p w14:paraId="08E88E60" w14:textId="77777777" w:rsidR="00155E55" w:rsidRDefault="00155E55" w:rsidP="00155E55">
      <w:pPr>
        <w:pStyle w:val="NormalWeb"/>
        <w:rPr>
          <w:rStyle w:val="nfasis"/>
        </w:rPr>
      </w:pPr>
      <w:r>
        <w:rPr>
          <w:rStyle w:val="nfasis"/>
        </w:rPr>
        <w:t>Si esta información no está actualizada o es incorrecta, el layout final podría generar cantidades de compra no válidas para el proveedor.</w:t>
      </w:r>
    </w:p>
    <w:p w14:paraId="5CAAB2A5" w14:textId="77777777" w:rsidR="00155E55" w:rsidRDefault="00155E55" w:rsidP="00155E55">
      <w:pPr>
        <w:pStyle w:val="NormalWeb"/>
        <w:rPr>
          <w:rStyle w:val="nfasis"/>
        </w:rPr>
      </w:pPr>
      <w:r>
        <w:rPr>
          <w:rStyle w:val="nfasis"/>
        </w:rPr>
        <w:t>Impacto:</w:t>
      </w:r>
      <w:r>
        <w:rPr>
          <w:i/>
          <w:iCs/>
        </w:rPr>
        <w:br/>
      </w:r>
      <w:r>
        <w:rPr>
          <w:rStyle w:val="nfasis"/>
        </w:rPr>
        <w:t>Ajustes manuales posteriores o errores en pedidos.</w:t>
      </w:r>
    </w:p>
    <w:p w14:paraId="1B943F82" w14:textId="77777777" w:rsidR="00155E55" w:rsidRDefault="005B4173" w:rsidP="00155E55">
      <w:pPr>
        <w:jc w:val="center"/>
        <w:rPr>
          <w:rStyle w:val="nfasis"/>
          <w:iCs w:val="0"/>
          <w:noProof/>
        </w:rPr>
      </w:pPr>
      <w:r>
        <w:pict w14:anchorId="1975EA40">
          <v:rect id="Rectángulo 3" o:spid="_x0000_s1027" alt="" style="width:1393pt;height: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55105B" w14:textId="77777777" w:rsidR="00155E55" w:rsidRDefault="00155E55" w:rsidP="00155E55">
      <w:pPr>
        <w:pStyle w:val="Ttulo3"/>
        <w:rPr>
          <w:rStyle w:val="nfasis"/>
          <w:sz w:val="24"/>
          <w:szCs w:val="24"/>
        </w:rPr>
      </w:pPr>
      <w:r>
        <w:rPr>
          <w:rStyle w:val="nfasis"/>
          <w:b/>
          <w:bCs/>
          <w:sz w:val="24"/>
          <w:szCs w:val="24"/>
        </w:rPr>
        <w:t>5. Resistencia al cambio operativo</w:t>
      </w:r>
    </w:p>
    <w:p w14:paraId="57613A64" w14:textId="77777777" w:rsidR="00155E55" w:rsidRDefault="00155E55" w:rsidP="00155E55">
      <w:pPr>
        <w:pStyle w:val="NormalWeb"/>
        <w:rPr>
          <w:rStyle w:val="nfasis"/>
        </w:rPr>
      </w:pPr>
      <w:r>
        <w:rPr>
          <w:rStyle w:val="nfasis"/>
        </w:rPr>
        <w:t>Actualmente el proceso depende de decisiones manuales en tienda. La introducción de un modelo automatizado puede generar resistencia si los equipos perciben que el sistema no refleja su realidad operativa.</w:t>
      </w:r>
    </w:p>
    <w:p w14:paraId="4809E52B" w14:textId="77777777" w:rsidR="00155E55" w:rsidRDefault="00155E55" w:rsidP="00155E55">
      <w:pPr>
        <w:pStyle w:val="NormalWeb"/>
        <w:rPr>
          <w:rStyle w:val="nfasis"/>
        </w:rPr>
      </w:pPr>
      <w:r>
        <w:rPr>
          <w:rStyle w:val="nfasis"/>
        </w:rPr>
        <w:t>Impacto:</w:t>
      </w:r>
      <w:r>
        <w:rPr>
          <w:i/>
          <w:iCs/>
        </w:rPr>
        <w:br/>
      </w:r>
      <w:r>
        <w:rPr>
          <w:rStyle w:val="nfasis"/>
        </w:rPr>
        <w:t>Uso parcial del modelo o ajustes manuales fuera del sistema.</w:t>
      </w:r>
    </w:p>
    <w:p w14:paraId="3EA99077" w14:textId="77777777" w:rsidR="00155E55" w:rsidRDefault="005B4173" w:rsidP="00155E55">
      <w:pPr>
        <w:jc w:val="center"/>
        <w:rPr>
          <w:rStyle w:val="nfasis"/>
          <w:iCs w:val="0"/>
          <w:noProof/>
        </w:rPr>
      </w:pPr>
      <w:r>
        <w:pict w14:anchorId="6300E2E9">
          <v:rect id="Rectángulo 1" o:spid="_x0000_s1026" alt="" style="width:1393pt;height:1.6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180A03" w14:textId="77777777" w:rsidR="00155E55" w:rsidRDefault="00155E55" w:rsidP="00155E55">
      <w:pPr>
        <w:pStyle w:val="Ttulo3"/>
        <w:rPr>
          <w:rStyle w:val="nfasis"/>
          <w:sz w:val="24"/>
          <w:szCs w:val="24"/>
        </w:rPr>
      </w:pPr>
      <w:r>
        <w:rPr>
          <w:rStyle w:val="nfasis"/>
          <w:b/>
          <w:bCs/>
          <w:sz w:val="24"/>
          <w:szCs w:val="24"/>
        </w:rPr>
        <w:t>6. Diferencias entre inventario teórico y real</w:t>
      </w:r>
    </w:p>
    <w:p w14:paraId="5744D454" w14:textId="77777777" w:rsidR="00155E55" w:rsidRDefault="00155E55" w:rsidP="00155E55">
      <w:pPr>
        <w:pStyle w:val="NormalWeb"/>
        <w:rPr>
          <w:rStyle w:val="nfasis"/>
        </w:rPr>
      </w:pPr>
      <w:r>
        <w:rPr>
          <w:rStyle w:val="nfasis"/>
        </w:rPr>
        <w:t>El modelo se basará principalmente en ventas y reglas de consumo, pero si el inventario físico en tienda tiene diferencias significativas con el sistema, esto puede provocar desbalances en las recomendaciones de compra.</w:t>
      </w:r>
    </w:p>
    <w:p w14:paraId="0692800C" w14:textId="77777777" w:rsidR="00155E55" w:rsidRDefault="00155E55" w:rsidP="00155E55">
      <w:pPr>
        <w:pStyle w:val="NormalWeb"/>
        <w:rPr>
          <w:rStyle w:val="nfasis"/>
        </w:rPr>
      </w:pPr>
      <w:r>
        <w:rPr>
          <w:rStyle w:val="nfasis"/>
        </w:rPr>
        <w:t>Impacto:</w:t>
      </w:r>
      <w:r>
        <w:rPr>
          <w:i/>
          <w:iCs/>
        </w:rPr>
        <w:br/>
      </w:r>
      <w:r>
        <w:rPr>
          <w:rStyle w:val="nfasis"/>
        </w:rPr>
        <w:t>Compras innecesarias o faltantes temporales.</w:t>
      </w:r>
    </w:p>
    <w:p w14:paraId="3D47048E" w14:textId="77777777" w:rsidR="00155E55" w:rsidRDefault="00155E55" w:rsidP="00155E55">
      <w:pPr>
        <w:pStyle w:val="Ttulo2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lastRenderedPageBreak/>
        <w:t>Definición de la solución</w:t>
      </w:r>
    </w:p>
    <w:p w14:paraId="68869E44" w14:textId="77777777" w:rsidR="00155E55" w:rsidRDefault="00155E55" w:rsidP="00155E55">
      <w:pPr>
        <w:pStyle w:val="Ttulo3"/>
        <w:rPr>
          <w:rStyle w:val="Fuerte"/>
          <w:rFonts w:eastAsia="Times New Roman"/>
          <w:b w:val="0"/>
          <w:bCs w:val="0"/>
        </w:rPr>
      </w:pPr>
      <w:r>
        <w:rPr>
          <w:rStyle w:val="Fuerte"/>
          <w:rFonts w:eastAsia="Times New Roman"/>
          <w:b w:val="0"/>
          <w:bCs w:val="0"/>
        </w:rPr>
        <w:t>Flujos de usuario</w:t>
      </w:r>
    </w:p>
    <w:p w14:paraId="0F727903" w14:textId="77777777" w:rsidR="00155E55" w:rsidRDefault="00155E55" w:rsidP="00155E55">
      <w:pPr>
        <w:pStyle w:val="Ttulo3"/>
        <w:rPr>
          <w:rFonts w:eastAsia="Times New Roman"/>
        </w:rPr>
      </w:pPr>
      <w:r w:rsidRPr="000A0864">
        <w:rPr>
          <w:rFonts w:eastAsia="Times New Roman"/>
          <w:noProof/>
        </w:rPr>
        <w:drawing>
          <wp:inline distT="0" distB="0" distL="0" distR="0" wp14:anchorId="2FB00B9C" wp14:editId="0FBA36F7">
            <wp:extent cx="5943600" cy="4001770"/>
            <wp:effectExtent l="0" t="0" r="0" b="0"/>
            <wp:docPr id="126885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5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278E" w14:textId="77777777" w:rsidR="00155E55" w:rsidRDefault="00155E55" w:rsidP="00155E55">
      <w:pPr>
        <w:pStyle w:val="Ttulo3"/>
        <w:rPr>
          <w:rFonts w:eastAsia="Times New Roman"/>
        </w:rPr>
      </w:pPr>
      <w:hyperlink r:id="rId6" w:history="1">
        <w:r w:rsidRPr="00C2553A">
          <w:rPr>
            <w:rStyle w:val="Hipervnculo"/>
            <w:rFonts w:eastAsia="Times New Roman"/>
          </w:rPr>
          <w:t>https://miro.com/app/board/uXjVJSXIpEg=/?moveToWidget=3458764664079442591&amp;cot=14</w:t>
        </w:r>
      </w:hyperlink>
    </w:p>
    <w:p w14:paraId="4F8F46A8" w14:textId="77777777" w:rsidR="00155E55" w:rsidRDefault="00155E55" w:rsidP="00155E55">
      <w:pPr>
        <w:pStyle w:val="Ttulo3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Diseños</w:t>
      </w:r>
    </w:p>
    <w:p w14:paraId="46966D3A" w14:textId="77777777" w:rsidR="00155E55" w:rsidRDefault="00155E55" w:rsidP="00155E55">
      <w:pPr>
        <w:pStyle w:val="NormalWeb"/>
      </w:pPr>
      <w:r>
        <w:rPr>
          <w:rStyle w:val="nfasis"/>
        </w:rPr>
        <w:t>Wireframes, mockups y prototipos en desarrollo, mostrando cómo se verá la funcionalidad y cómo interactuarán los usuarios con ella. Idealmente embebidos o vinculados a la versión más reciente.</w:t>
      </w:r>
    </w:p>
    <w:p w14:paraId="13E92DE1" w14:textId="77777777" w:rsidR="00155E55" w:rsidRDefault="00155E55" w:rsidP="00155E55">
      <w:pPr>
        <w:pStyle w:val="Ttulo3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User Research</w:t>
      </w:r>
    </w:p>
    <w:p w14:paraId="7391C21D" w14:textId="77777777" w:rsidR="00155E55" w:rsidRDefault="00155E55" w:rsidP="00155E55">
      <w:pPr>
        <w:pStyle w:val="NormalWeb"/>
      </w:pPr>
      <w:r>
        <w:rPr>
          <w:rStyle w:val="nfasis"/>
        </w:rPr>
        <w:t>Insights de pruebas de usuario y de stakeholders clave sobre qué tan bien la solución resuelve el problema.</w:t>
      </w:r>
    </w:p>
    <w:p w14:paraId="39D0C746" w14:textId="77777777" w:rsidR="00155E55" w:rsidRDefault="00155E55" w:rsidP="00155E55">
      <w:pPr>
        <w:pStyle w:val="Ttulo3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Análisis</w:t>
      </w:r>
    </w:p>
    <w:p w14:paraId="1979A21F" w14:textId="77777777" w:rsidR="00155E55" w:rsidRDefault="00155E55" w:rsidP="00155E55">
      <w:pPr>
        <w:pStyle w:val="NormalWeb"/>
      </w:pPr>
      <w:r>
        <w:rPr>
          <w:rStyle w:val="nfasis"/>
        </w:rPr>
        <w:t>Insights cuantitativos que guíen el desarrollo de esta funcionalidad.</w:t>
      </w:r>
    </w:p>
    <w:p w14:paraId="6A4D42FF" w14:textId="77777777" w:rsidR="00155E55" w:rsidRDefault="00155E55" w:rsidP="00155E55">
      <w:pPr>
        <w:pStyle w:val="Ttulo3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lastRenderedPageBreak/>
        <w:t>Referencias de competidores</w:t>
      </w:r>
    </w:p>
    <w:p w14:paraId="31101245" w14:textId="77777777" w:rsidR="00155E55" w:rsidRDefault="00155E55" w:rsidP="00155E55">
      <w:pPr>
        <w:pStyle w:val="NormalWeb"/>
      </w:pPr>
      <w:r>
        <w:rPr>
          <w:rStyle w:val="nfasis"/>
        </w:rPr>
        <w:t>Capturas de pantalla de competidores u otros productos que sirvan como referencia para el desarrollo.</w:t>
      </w:r>
    </w:p>
    <w:p w14:paraId="5099AE8B" w14:textId="77777777" w:rsidR="00155E55" w:rsidRDefault="00155E55" w:rsidP="00155E55">
      <w:pPr>
        <w:pStyle w:val="Ttulo3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Registro de decisiones (Decision log)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633"/>
        <w:gridCol w:w="2151"/>
        <w:gridCol w:w="2035"/>
        <w:gridCol w:w="1525"/>
      </w:tblGrid>
      <w:tr w:rsidR="00155E55" w14:paraId="28B73E3A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C9DD4B" w14:textId="77777777" w:rsidR="00155E55" w:rsidRDefault="00155E55">
            <w:pPr>
              <w:pStyle w:val="NormalWeb"/>
            </w:pPr>
            <w:r>
              <w:rPr>
                <w:rStyle w:val="Fuerte"/>
              </w:rPr>
              <w:t>Pregunta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B5513" w14:textId="77777777" w:rsidR="00155E55" w:rsidRDefault="00155E55">
            <w:pPr>
              <w:pStyle w:val="NormalWeb"/>
            </w:pPr>
            <w:r>
              <w:rPr>
                <w:rStyle w:val="Fuerte"/>
              </w:rPr>
              <w:t>Decisión tomada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B70AD" w14:textId="77777777" w:rsidR="00155E55" w:rsidRDefault="00155E55">
            <w:pPr>
              <w:pStyle w:val="NormalWeb"/>
            </w:pPr>
            <w:r>
              <w:rPr>
                <w:rStyle w:val="Fuerte"/>
              </w:rPr>
              <w:t>Decisor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E6E39" w14:textId="77777777" w:rsidR="00155E55" w:rsidRDefault="00155E55">
            <w:pPr>
              <w:pStyle w:val="NormalWeb"/>
            </w:pPr>
            <w:r>
              <w:rPr>
                <w:rStyle w:val="Fuerte"/>
              </w:rPr>
              <w:t>Fecha</w:t>
            </w:r>
          </w:p>
        </w:tc>
      </w:tr>
      <w:tr w:rsidR="00155E55" w14:paraId="65C2CDFA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DAEF6B" w14:textId="77777777" w:rsidR="00155E55" w:rsidRDefault="00155E55">
            <w:pPr>
              <w:pStyle w:val="NormalWeb"/>
            </w:pPr>
            <w:r>
              <w:rPr>
                <w:rStyle w:val="nfasis"/>
              </w:rPr>
              <w:t>Qué pregunta o alternativas debemos decidir.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1FA621" w14:textId="77777777" w:rsidR="00155E55" w:rsidRDefault="00155E55">
            <w:pPr>
              <w:pStyle w:val="NormalWeb"/>
            </w:pPr>
            <w:r>
              <w:rPr>
                <w:rStyle w:val="nfasis"/>
              </w:rPr>
              <w:t>Qué se decidió y por qué.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34F3B1" w14:textId="77777777" w:rsidR="00155E55" w:rsidRDefault="00155E55">
            <w:pPr>
              <w:pStyle w:val="NormalWeb"/>
            </w:pPr>
            <w:r>
              <w:rPr>
                <w:rStyle w:val="nfasis"/>
              </w:rPr>
              <w:t>Quién tomó la decisión.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758D84" w14:textId="77777777" w:rsidR="00155E55" w:rsidRDefault="00155E55">
            <w:pPr>
              <w:pStyle w:val="NormalWeb"/>
            </w:pPr>
            <w:r>
              <w:rPr>
                <w:rStyle w:val="nfasis"/>
              </w:rPr>
              <w:t>Cuándo se tomó.</w:t>
            </w:r>
          </w:p>
        </w:tc>
      </w:tr>
      <w:tr w:rsidR="00155E55" w14:paraId="1018E5F1" w14:textId="77777777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4E587" w14:textId="77777777" w:rsidR="00155E55" w:rsidRDefault="00155E55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C679F6" w14:textId="77777777" w:rsidR="00155E55" w:rsidRDefault="00155E5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4186E5" w14:textId="77777777" w:rsidR="00155E55" w:rsidRDefault="00155E5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0BF54" w14:textId="77777777" w:rsidR="00155E55" w:rsidRDefault="00155E55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2639FBBC" w14:textId="77777777" w:rsidR="00155E55" w:rsidRDefault="00155E55" w:rsidP="00155E55">
      <w:pPr>
        <w:pStyle w:val="Ttulo2"/>
        <w:rPr>
          <w:rFonts w:eastAsia="Times New Roman"/>
          <w:sz w:val="36"/>
          <w:szCs w:val="36"/>
        </w:rPr>
      </w:pPr>
      <w:r>
        <w:rPr>
          <w:rStyle w:val="Fuerte"/>
          <w:rFonts w:eastAsia="Times New Roman"/>
          <w:b w:val="0"/>
          <w:bCs w:val="0"/>
        </w:rPr>
        <w:lastRenderedPageBreak/>
        <w:t>Preparación para el lanzamiento</w:t>
      </w:r>
    </w:p>
    <w:p w14:paraId="197B2315" w14:textId="77777777" w:rsidR="00155E55" w:rsidRDefault="00155E55" w:rsidP="00155E55">
      <w:pPr>
        <w:pStyle w:val="Ttulo3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Plan de pruebas</w:t>
      </w:r>
      <w:r>
        <w:rPr>
          <w:rFonts w:eastAsia="Times New Roman"/>
        </w:rPr>
        <w:br/>
      </w:r>
      <w:r>
        <w:rPr>
          <w:rStyle w:val="nfasis"/>
          <w:rFonts w:eastAsia="Times New Roman"/>
        </w:rPr>
        <w:t>Detalles de cómo se probará la solución (release interno, beta externo, rollout gradual, A/B testing).</w:t>
      </w:r>
    </w:p>
    <w:p w14:paraId="23FD908E" w14:textId="77777777" w:rsidR="00155E55" w:rsidRDefault="00155E55" w:rsidP="00155E55">
      <w:pPr>
        <w:pStyle w:val="Ttulo3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Tracking y analítica</w:t>
      </w:r>
      <w:r>
        <w:rPr>
          <w:rFonts w:eastAsia="Times New Roman"/>
        </w:rPr>
        <w:br/>
      </w:r>
      <w:r>
        <w:rPr>
          <w:rStyle w:val="nfasis"/>
          <w:rFonts w:eastAsia="Times New Roman"/>
        </w:rPr>
        <w:t>Detalles del tracking implementado y dashboards/reportes necesarios para evaluar desempeño.</w:t>
      </w:r>
    </w:p>
    <w:p w14:paraId="519F6CB4" w14:textId="77777777" w:rsidR="00155E55" w:rsidRDefault="00155E55" w:rsidP="00155E55">
      <w:pPr>
        <w:pStyle w:val="Ttulo3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Plan de marketing</w:t>
      </w:r>
      <w:r>
        <w:rPr>
          <w:rFonts w:eastAsia="Times New Roman"/>
        </w:rPr>
        <w:br/>
      </w:r>
      <w:r>
        <w:rPr>
          <w:rStyle w:val="nfasis"/>
          <w:rFonts w:eastAsia="Times New Roman"/>
        </w:rPr>
        <w:t>Cómo se comunicará la solución a los usuarios. Mensajes y canales por segmento de usuario, y responsables de coordinar estas comunicaciones.</w:t>
      </w:r>
    </w:p>
    <w:p w14:paraId="6C1A1C6A" w14:textId="77777777" w:rsidR="00155E55" w:rsidRDefault="00155E55" w:rsidP="00155E55">
      <w:pPr>
        <w:pStyle w:val="Ttulo3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Plan de servicio al cliente</w:t>
      </w:r>
      <w:r>
        <w:rPr>
          <w:rFonts w:eastAsia="Times New Roman"/>
        </w:rPr>
        <w:br/>
      </w:r>
      <w:r>
        <w:rPr>
          <w:rStyle w:val="nfasis"/>
          <w:rFonts w:eastAsia="Times New Roman"/>
        </w:rPr>
        <w:t>Acciones para preparar al equipo de servicio (ej. taller o reunión de equipo) y materiales que necesitarán para dar soporte una vez en vivo.</w:t>
      </w:r>
    </w:p>
    <w:p w14:paraId="40C10558" w14:textId="77777777" w:rsidR="00155E55" w:rsidRDefault="00155E55" w:rsidP="00155E55">
      <w:pPr>
        <w:pStyle w:val="Ttulo3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Revisiones legales</w:t>
      </w:r>
      <w:r>
        <w:rPr>
          <w:rFonts w:eastAsia="Times New Roman"/>
        </w:rPr>
        <w:br/>
      </w:r>
      <w:r>
        <w:rPr>
          <w:rStyle w:val="nfasis"/>
          <w:rFonts w:eastAsia="Times New Roman"/>
        </w:rPr>
        <w:t>Verificación de que se hayan cubierto las implicaciones legales antes del lanzamiento (ej. actualización de T&amp;C, contratos con partners).</w:t>
      </w:r>
    </w:p>
    <w:p w14:paraId="47F6DDF4" w14:textId="77777777" w:rsidR="00155E55" w:rsidRDefault="00155E55" w:rsidP="00155E55">
      <w:pPr>
        <w:pStyle w:val="Ttulo3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FAQs</w:t>
      </w:r>
      <w:r>
        <w:rPr>
          <w:rFonts w:eastAsia="Times New Roman"/>
        </w:rPr>
        <w:br/>
      </w:r>
      <w:r>
        <w:rPr>
          <w:rStyle w:val="nfasis"/>
          <w:rFonts w:eastAsia="Times New Roman"/>
        </w:rPr>
        <w:t>Preguntas frecuentes anticipadas de stakeholders internos y usuarios externos. Puede incluir actualizar FAQs públicas o documentos de soporte.</w:t>
      </w:r>
    </w:p>
    <w:p w14:paraId="64ADC370" w14:textId="77777777" w:rsidR="00155E55" w:rsidRDefault="00155E55" w:rsidP="00155E55">
      <w:pPr>
        <w:pStyle w:val="Ttulo3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Timeline</w:t>
      </w:r>
      <w:r>
        <w:rPr>
          <w:rFonts w:eastAsia="Times New Roman"/>
        </w:rPr>
        <w:br/>
      </w:r>
      <w:r>
        <w:rPr>
          <w:rStyle w:val="nfasis"/>
          <w:rFonts w:eastAsia="Times New Roman"/>
        </w:rPr>
        <w:t>Calendario con próximas fechas e hitos. Confirmar dónde se encuentra el equipo en el rollout, especialmente si hubo retrasos.</w:t>
      </w:r>
    </w:p>
    <w:p w14:paraId="792F8BCE" w14:textId="77777777" w:rsidR="00155E55" w:rsidRDefault="00155E55" w:rsidP="00155E55">
      <w:pPr>
        <w:pStyle w:val="Ttulo2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Impacto</w:t>
      </w:r>
    </w:p>
    <w:p w14:paraId="30136229" w14:textId="77777777" w:rsidR="00155E55" w:rsidRDefault="00155E55" w:rsidP="00155E55">
      <w:pPr>
        <w:pStyle w:val="Ttulo2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Éxito</w:t>
      </w:r>
      <w:r>
        <w:rPr>
          <w:rFonts w:eastAsia="Times New Roman"/>
        </w:rPr>
        <w:br/>
      </w:r>
      <w:r>
        <w:rPr>
          <w:rStyle w:val="nfasis"/>
          <w:rFonts w:eastAsia="Times New Roman"/>
        </w:rPr>
        <w:t>Qué tanto la entrega movió las métricas de éxito. Qué tanto contribuyó al objetivo del equipo.</w:t>
      </w:r>
    </w:p>
    <w:p w14:paraId="72A99030" w14:textId="77777777" w:rsidR="00155E55" w:rsidRDefault="00155E55" w:rsidP="00155E55">
      <w:pPr>
        <w:pStyle w:val="Ttulo2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Análisis cuantitativo</w:t>
      </w:r>
      <w:r>
        <w:rPr>
          <w:rFonts w:eastAsia="Times New Roman"/>
        </w:rPr>
        <w:br/>
      </w:r>
      <w:r>
        <w:rPr>
          <w:rStyle w:val="nfasis"/>
          <w:rFonts w:eastAsia="Times New Roman"/>
        </w:rPr>
        <w:t>Qué tanto usaron los usuarios esta funcionalidad, cambios de comportamiento y posibles efectos secundarios</w:t>
      </w:r>
      <w:r>
        <w:rPr>
          <w:rStyle w:val="Fuerte"/>
          <w:rFonts w:eastAsia="Times New Roman"/>
          <w:b w:val="0"/>
          <w:bCs w:val="0"/>
        </w:rPr>
        <w:t>.</w:t>
      </w:r>
    </w:p>
    <w:p w14:paraId="6E0D84B6" w14:textId="77777777" w:rsidR="00155E55" w:rsidRDefault="00155E55" w:rsidP="00155E55">
      <w:pPr>
        <w:pStyle w:val="Ttulo2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t>Análisis cualitativo</w:t>
      </w:r>
      <w:r>
        <w:rPr>
          <w:rFonts w:eastAsia="Times New Roman"/>
        </w:rPr>
        <w:br/>
      </w:r>
      <w:r>
        <w:rPr>
          <w:rStyle w:val="nfasis"/>
          <w:rFonts w:eastAsia="Times New Roman"/>
        </w:rPr>
        <w:t>Feedback de usuarios: directo a servicio al cliente o indirecto en foros/redes sociales.</w:t>
      </w:r>
    </w:p>
    <w:p w14:paraId="17A91CF3" w14:textId="77777777" w:rsidR="00155E55" w:rsidRDefault="00155E55" w:rsidP="00155E55">
      <w:pPr>
        <w:pStyle w:val="Ttulo2"/>
        <w:rPr>
          <w:rFonts w:eastAsia="Times New Roman"/>
        </w:rPr>
      </w:pPr>
      <w:r>
        <w:rPr>
          <w:rStyle w:val="Fuerte"/>
          <w:rFonts w:eastAsia="Times New Roman"/>
          <w:b w:val="0"/>
          <w:bCs w:val="0"/>
        </w:rPr>
        <w:lastRenderedPageBreak/>
        <w:t>Próximos pasos</w:t>
      </w:r>
      <w:r>
        <w:rPr>
          <w:rFonts w:eastAsia="Times New Roman"/>
        </w:rPr>
        <w:br/>
      </w:r>
      <w:r>
        <w:rPr>
          <w:rStyle w:val="nfasis"/>
          <w:rFonts w:eastAsia="Times New Roman"/>
        </w:rPr>
        <w:t>Acciones posteriores al lanzamiento: si pruebas A/B se mantienen o revierten, o fases adicionales de desarrollo.</w:t>
      </w:r>
    </w:p>
    <w:p w14:paraId="0C084A32" w14:textId="77777777" w:rsidR="00F4207C" w:rsidRDefault="00F4207C"/>
    <w:sectPr w:rsidR="00F4207C" w:rsidSect="00155E55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0CD3"/>
    <w:multiLevelType w:val="multilevel"/>
    <w:tmpl w:val="5C3E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0592F"/>
    <w:multiLevelType w:val="multilevel"/>
    <w:tmpl w:val="4594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F32E1"/>
    <w:multiLevelType w:val="multilevel"/>
    <w:tmpl w:val="2E5E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65535"/>
    <w:multiLevelType w:val="multilevel"/>
    <w:tmpl w:val="2B6C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F3B2E"/>
    <w:multiLevelType w:val="multilevel"/>
    <w:tmpl w:val="075C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7A4828"/>
    <w:multiLevelType w:val="multilevel"/>
    <w:tmpl w:val="FAE4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E2A72"/>
    <w:multiLevelType w:val="multilevel"/>
    <w:tmpl w:val="3F42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63ABA"/>
    <w:multiLevelType w:val="multilevel"/>
    <w:tmpl w:val="66C8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B1276"/>
    <w:multiLevelType w:val="multilevel"/>
    <w:tmpl w:val="D00E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164643"/>
    <w:multiLevelType w:val="multilevel"/>
    <w:tmpl w:val="536C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357997">
    <w:abstractNumId w:val="1"/>
  </w:num>
  <w:num w:numId="2" w16cid:durableId="519592060">
    <w:abstractNumId w:val="2"/>
  </w:num>
  <w:num w:numId="3" w16cid:durableId="185603231">
    <w:abstractNumId w:val="5"/>
  </w:num>
  <w:num w:numId="4" w16cid:durableId="1685934112">
    <w:abstractNumId w:val="0"/>
  </w:num>
  <w:num w:numId="5" w16cid:durableId="1122186622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35677747">
    <w:abstractNumId w:val="3"/>
  </w:num>
  <w:num w:numId="7" w16cid:durableId="1942840077">
    <w:abstractNumId w:val="9"/>
  </w:num>
  <w:num w:numId="8" w16cid:durableId="1682930769">
    <w:abstractNumId w:val="6"/>
  </w:num>
  <w:num w:numId="9" w16cid:durableId="1734499477">
    <w:abstractNumId w:val="7"/>
  </w:num>
  <w:num w:numId="10" w16cid:durableId="138304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55"/>
    <w:rsid w:val="00007C9F"/>
    <w:rsid w:val="000E67C8"/>
    <w:rsid w:val="00155E55"/>
    <w:rsid w:val="00176F48"/>
    <w:rsid w:val="00497B8C"/>
    <w:rsid w:val="005B4173"/>
    <w:rsid w:val="0071297F"/>
    <w:rsid w:val="0091201C"/>
    <w:rsid w:val="00A82DBB"/>
    <w:rsid w:val="00CB06EB"/>
    <w:rsid w:val="00EF34F4"/>
    <w:rsid w:val="00F26877"/>
    <w:rsid w:val="00F4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6BE6575"/>
  <w15:chartTrackingRefBased/>
  <w15:docId w15:val="{FE4402F6-C3E0-954E-B510-FA02427E5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E55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55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5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5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5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5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5E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5E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5E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5E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5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5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5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5E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5E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5E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5E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5E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5E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5E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5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5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5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5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5E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5E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5E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5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5E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5E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5E55"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sid w:val="00155E55"/>
    <w:rPr>
      <w:b/>
      <w:bCs/>
    </w:rPr>
  </w:style>
  <w:style w:type="character" w:styleId="nfasis">
    <w:name w:val="Emphasis"/>
    <w:basedOn w:val="Fuentedeprrafopredeter"/>
    <w:uiPriority w:val="20"/>
    <w:qFormat/>
    <w:rsid w:val="00155E55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155E5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app/board/uXjVJSXIpEg=/?moveToWidget=3458764664079442591&amp;cot=1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1600</Words>
  <Characters>8805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Alberto García Nambo</dc:creator>
  <cp:keywords/>
  <dc:description/>
  <cp:lastModifiedBy>Jorge Alberto García Nambo</cp:lastModifiedBy>
  <cp:revision>4</cp:revision>
  <dcterms:created xsi:type="dcterms:W3CDTF">2026-03-17T17:18:00Z</dcterms:created>
  <dcterms:modified xsi:type="dcterms:W3CDTF">2026-03-17T22:36:00Z</dcterms:modified>
</cp:coreProperties>
</file>