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UNIVERSIDAD NACIONAL AUTÓNOMA DE NICARAGUA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UNAN-León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7935" cy="2637155"/>
            <wp:effectExtent l="0" t="0" r="0" b="0"/>
            <wp:wrapSquare wrapText="largest"/>
            <wp:docPr id="1" name="Imagen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FACULTAD DE CIENCIAS Y TECNOLOGÍA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DEPARTAMENTO DE COMPUTACIÓN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INGENIERÍA EN TELEMÁTICA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COMPONENTE: </w:t>
      </w:r>
      <w:r>
        <w:rPr>
          <w:b w:val="false"/>
          <w:bCs w:val="false"/>
        </w:rPr>
        <w:t>Seguridad de Redes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ab/>
        <w:t>DOCENTE: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Aldo Martínez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ab/>
        <w:t xml:space="preserve">TEMA: </w:t>
      </w:r>
      <w:r>
        <w:rPr>
          <w:b w:val="false"/>
          <w:bCs w:val="false"/>
        </w:rPr>
        <w:t>Programación de Kerberos.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ab/>
        <w:t xml:space="preserve">FECHA: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/0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/19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 xml:space="preserve">INTEGRANTE: </w:t>
      </w:r>
      <w:r>
        <w:rPr>
          <w:b w:val="false"/>
          <w:bCs w:val="false"/>
        </w:rPr>
        <w:t>Jonathan Eduardo Ochoa Velasquez</w:t>
        <w:tab/>
        <w:t>15-01898-0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 w:val="false"/>
          <w:bCs w:val="false"/>
        </w:rPr>
        <w:t>¡A la libertad por la Universidad!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¿Cuál es la arquitectura y funcion</w:t>
      </w:r>
      <w:r>
        <w:rPr>
          <w:b/>
          <w:bCs/>
        </w:rPr>
        <w:t>a</w:t>
      </w:r>
      <w:r>
        <w:rPr>
          <w:b/>
          <w:bCs/>
        </w:rPr>
        <w:t>miento de Kerberos?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2570" cy="204343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>R= Kerberos es un sistema de autenticación de usuarios. Se basa en una arquitectura cliente servidor, la cual añade una 3ra entidad (Kerberos) que proporciona 2 servicios: el de autenticación (AS, Authentication Service) y el de tickets (TGS, Ticket Granting Service). Kerberos se base es criptografía simétrica, y este tiene las claves privadas de los clientes y de los servidores, los 2 servicios de Kerberos comparten una clave privada. Si un cliente quiere comunicarse con un servidor, primero debe de autenticarse, para realizar la autenticación realiza lo siguiente: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cliente envía una solicitud de autenticación cifrado con su clave privada al AS.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servicio AS recibe la petición y la descifra con la clave privada del cliente, de esta manera se asegura que el cliente es quien dice ser.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AS le envía al cliente un boleto cifrado con la clave compartida por los servidores Kerberos.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cliente le envía este boleto al TGS y le indica que quiere establecer una conexión con un servidor, el TGS así se asegura que el cliente es quien dice ser.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TGS le envía un token al cliente cifrado con la clave privada del servidor al que el cliente se desea conectar y una clave privada para que el cliente use con el servidor que se desea conectar, esta clave privada es enviada en el token y en otro mensaje cifrado con la clave del cliente.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cliente le envía ese token al servidor, el servidor descifra el token con su clave privada, asegurándose que el cliente es quien dice ser, y ya se pueden intercambiar información de forma segura por un periodo de tiempo limitado, que está indicado en el token.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335</Words>
  <Characters>1675</Characters>
  <CharactersWithSpaces>1991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2019-06-21T16:12:32Z</dcterms:created>
  <dc:creator/>
  <dc:description/>
  <dc:language>es-ES</dc:language>
  <cp:lastModifiedBy/>
  <dcterms:modified xsi:type="dcterms:W3CDTF">2019-07-27T21:12:33Z</dcterms:modified>
  <cp:revision>5</cp:revision>
  <dc:subject/>
  <dc:title/>
</cp:coreProperties>
</file>