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ыывыва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692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9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Легенда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Цвет</w:t>
            </w:r>
          </w:p>
        </w:tc>
        <w:tc>
          <w:tcPr>
            <w:tcW w:type="dxa" w:w="1728"/>
          </w:tcPr>
          <w:p>
            <w:r>
              <w:t>Сотрудник</w:t>
            </w:r>
          </w:p>
        </w:tc>
        <w:tc>
          <w:tcPr>
            <w:tcW w:type="dxa" w:w="1728"/>
          </w:tcPr>
          <w:p>
            <w:r>
              <w:t>Зона</w:t>
            </w:r>
          </w:p>
        </w:tc>
        <w:tc>
          <w:tcPr>
            <w:tcW w:type="dxa" w:w="1728"/>
          </w:tcPr>
          <w:p>
            <w:r>
              <w:t>Площадь, м²</w:t>
            </w:r>
          </w:p>
        </w:tc>
        <w:tc>
          <w:tcPr>
            <w:tcW w:type="dxa" w:w="1728"/>
          </w:tcPr>
          <w:p>
            <w:r>
              <w:t>Интервал уборки</w:t>
            </w:r>
          </w:p>
        </w:tc>
      </w:tr>
      <w:tr>
        <w:tc>
          <w:tcPr>
            <w:tcW w:type="dxa" w:w="1728"/>
          </w:tcPr>
          <w:p>
            <w:r>
              <w:t>RGB(230, 25, 75)</w:t>
            </w:r>
          </w:p>
        </w:tc>
        <w:tc>
          <w:tcPr>
            <w:tcW w:type="dxa" w:w="1728"/>
          </w:tcPr>
          <w:p>
            <w:r>
              <w:t>Сотрудник 1</w:t>
            </w:r>
          </w:p>
        </w:tc>
        <w:tc>
          <w:tcPr>
            <w:tcW w:type="dxa" w:w="1728"/>
          </w:tcPr>
          <w:p>
            <w:r>
              <w:t>Сотрудник 1</w:t>
            </w:r>
          </w:p>
        </w:tc>
        <w:tc>
          <w:tcPr>
            <w:tcW w:type="dxa" w:w="1728"/>
          </w:tcPr>
          <w:p>
            <w:r>
              <w:t>41.5</w:t>
            </w:r>
          </w:p>
        </w:tc>
        <w:tc>
          <w:tcPr>
            <w:tcW w:type="dxa" w:w="1728"/>
          </w:tcPr>
          <w:p>
            <w:r>
              <w:t>Каждые 3 ч</w:t>
            </w:r>
          </w:p>
        </w:tc>
      </w:tr>
      <w:tr>
        <w:tc>
          <w:tcPr>
            <w:tcW w:type="dxa" w:w="1728"/>
          </w:tcPr>
          <w:p>
            <w:r>
              <w:t>RGB(60, 180, 75)</w:t>
            </w:r>
          </w:p>
        </w:tc>
        <w:tc>
          <w:tcPr>
            <w:tcW w:type="dxa" w:w="1728"/>
          </w:tcPr>
          <w:p>
            <w:r>
              <w:t>Сотрудник 2</w:t>
            </w:r>
          </w:p>
        </w:tc>
        <w:tc>
          <w:tcPr>
            <w:tcW w:type="dxa" w:w="1728"/>
          </w:tcPr>
          <w:p>
            <w:r>
              <w:t>Сотрудник 2</w:t>
            </w:r>
          </w:p>
        </w:tc>
        <w:tc>
          <w:tcPr>
            <w:tcW w:type="dxa" w:w="1728"/>
          </w:tcPr>
          <w:p>
            <w:r>
              <w:t>31.7</w:t>
            </w:r>
          </w:p>
        </w:tc>
        <w:tc>
          <w:tcPr>
            <w:tcW w:type="dxa" w:w="1728"/>
          </w:tcPr>
          <w:p>
            <w:r>
              <w:t>Каждые 3 ч</w:t>
            </w:r>
          </w:p>
        </w:tc>
      </w:tr>
      <w:tr>
        <w:tc>
          <w:tcPr>
            <w:tcW w:type="dxa" w:w="1728"/>
          </w:tcPr>
          <w:p>
            <w:r>
              <w:t>RGB(255, 225, 25)</w:t>
            </w:r>
          </w:p>
        </w:tc>
        <w:tc>
          <w:tcPr>
            <w:tcW w:type="dxa" w:w="1728"/>
          </w:tcPr>
          <w:p>
            <w:r>
              <w:t>Сотрудник 3</w:t>
            </w:r>
          </w:p>
        </w:tc>
        <w:tc>
          <w:tcPr>
            <w:tcW w:type="dxa" w:w="1728"/>
          </w:tcPr>
          <w:p>
            <w:r>
              <w:t>Сотрудник 3</w:t>
            </w:r>
          </w:p>
        </w:tc>
        <w:tc>
          <w:tcPr>
            <w:tcW w:type="dxa" w:w="1728"/>
          </w:tcPr>
          <w:p>
            <w:r>
              <w:t>28.5</w:t>
            </w:r>
          </w:p>
        </w:tc>
        <w:tc>
          <w:tcPr>
            <w:tcW w:type="dxa" w:w="1728"/>
          </w:tcPr>
          <w:p>
            <w:r>
              <w:t>Каждые 3 ч</w:t>
            </w:r>
          </w:p>
        </w:tc>
      </w:tr>
      <w:tr>
        <w:tc>
          <w:tcPr>
            <w:tcW w:type="dxa" w:w="1728"/>
          </w:tcPr>
          <w:p>
            <w:r>
              <w:t>RGB(0, 130, 200)</w:t>
            </w:r>
          </w:p>
        </w:tc>
        <w:tc>
          <w:tcPr>
            <w:tcW w:type="dxa" w:w="1728"/>
          </w:tcPr>
          <w:p>
            <w:r>
              <w:t>Сотрудник 4</w:t>
            </w:r>
          </w:p>
        </w:tc>
        <w:tc>
          <w:tcPr>
            <w:tcW w:type="dxa" w:w="1728"/>
          </w:tcPr>
          <w:p>
            <w:r>
              <w:t>Сотрудник 4</w:t>
            </w:r>
          </w:p>
        </w:tc>
        <w:tc>
          <w:tcPr>
            <w:tcW w:type="dxa" w:w="1728"/>
          </w:tcPr>
          <w:p>
            <w:r>
              <w:t>18.3</w:t>
            </w:r>
          </w:p>
        </w:tc>
        <w:tc>
          <w:tcPr>
            <w:tcW w:type="dxa" w:w="1728"/>
          </w:tcPr>
          <w:p>
            <w:r>
              <w:t>Каждые 3 ч</w:t>
            </w:r>
          </w:p>
        </w:tc>
      </w:tr>
    </w:tbl>
    <w:p>
      <w:pPr>
        <w:pStyle w:val="Heading1"/>
      </w:pPr>
      <w:r>
        <w:t>Сотрудники</w:t>
      </w:r>
    </w:p>
    <w:p>
      <w:r>
        <w:t>Сотрудник 1:</w:t>
      </w:r>
    </w:p>
    <w:p>
      <w:r>
        <w:t xml:space="preserve">  Сотрудник 1 – 41.5 м²</w:t>
      </w:r>
    </w:p>
    <w:p>
      <w:r>
        <w:t>Сотрудник 2:</w:t>
      </w:r>
    </w:p>
    <w:p>
      <w:r>
        <w:t xml:space="preserve">  Сотрудник 2 – 31.7 м²</w:t>
      </w:r>
    </w:p>
    <w:p>
      <w:r>
        <w:t>Сотрудник 3:</w:t>
      </w:r>
    </w:p>
    <w:p>
      <w:r>
        <w:t xml:space="preserve">  Сотрудник 3 – 28.5 м²</w:t>
      </w:r>
    </w:p>
    <w:p>
      <w:r>
        <w:t>Сотрудник 4:</w:t>
      </w:r>
    </w:p>
    <w:p>
      <w:r>
        <w:t xml:space="preserve">  Сотрудник 4 – 18.3 м²</w:t>
      </w:r>
    </w:p>
    <w:p>
      <w:r>
        <w:t>Сотрудник 5: нет назначенных зон</w:t>
      </w:r>
    </w:p>
    <w:p>
      <w:pPr>
        <w:pStyle w:val="Heading1"/>
      </w:pPr>
      <w:r>
        <w:t>Расписание уборки</w:t>
      </w:r>
    </w:p>
    <w:p>
      <w:pPr>
        <w:pStyle w:val="Heading2"/>
      </w:pPr>
      <w:r>
        <w:t>Сотрудник 1</w:t>
      </w:r>
    </w:p>
    <w:p>
      <w:r>
        <w:t>Сотрудник 1: каждые 3 час(а), площадь 41.5 м²</w:t>
      </w:r>
    </w:p>
    <w:p>
      <w:pPr>
        <w:pStyle w:val="Heading2"/>
      </w:pPr>
      <w:r>
        <w:t>Сотрудник 2</w:t>
      </w:r>
    </w:p>
    <w:p>
      <w:r>
        <w:t>Сотрудник 2: каждые 3 час(а), площадь 31.7 м²</w:t>
      </w:r>
    </w:p>
    <w:p>
      <w:pPr>
        <w:pStyle w:val="Heading2"/>
      </w:pPr>
      <w:r>
        <w:t>Сотрудник 3</w:t>
      </w:r>
    </w:p>
    <w:p>
      <w:r>
        <w:t>Сотрудник 3: каждые 3 час(а), площадь 28.5 м²</w:t>
      </w:r>
    </w:p>
    <w:p>
      <w:pPr>
        <w:pStyle w:val="Heading2"/>
      </w:pPr>
      <w:r>
        <w:t>Сотрудник 4</w:t>
      </w:r>
    </w:p>
    <w:p>
      <w:r>
        <w:t>Сотрудник 4: каждые 3 час(а), площадь 18.3 м²</w:t>
      </w:r>
    </w:p>
    <w:p>
      <w:pPr>
        <w:pStyle w:val="Heading1"/>
      </w:pPr>
      <w:r>
        <w:t>Анализ затрат</w:t>
      </w:r>
    </w:p>
    <w:p>
      <w:r>
        <w:t>Общее необходимое время уборки за смену: 16.0 часов</w:t>
      </w:r>
    </w:p>
    <w:p>
      <w:r>
        <w:t>Штат: 5 сотрудников, фонд времени: 40 часов</w:t>
      </w:r>
    </w:p>
    <w:p>
      <w:r>
        <w:t>Переработка: 0.0 часов</w:t>
      </w:r>
    </w:p>
    <w:p>
      <w:r>
        <w:t>Затраты при сохранении штата: 19200.0 руб.</w:t>
      </w:r>
    </w:p>
    <w:p>
      <w:r>
        <w:t>Потребуется нанять сотрудников: 2 (без переработок)</w:t>
      </w:r>
    </w:p>
    <w:p>
      <w:r>
        <w:t>Затраты при найме: 19200.0 руб.</w:t>
      </w:r>
    </w:p>
    <w:p>
      <w:r>
        <w:t>Рекомендация: оставить штат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