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137A65"/>
          <w:sz w:val="28"/>
        </w:rPr>
        <w:t>INCIDENTA</w:t>
      </w:r>
    </w:p>
    <w:p>
      <w:pPr>
        <w:pStyle w:val="Title"/>
        <w:jc w:val="center"/>
      </w:pPr>
      <w:r>
        <w:t>Gu?a de usuario</w:t>
      </w:r>
    </w:p>
    <w:p>
      <w:pPr>
        <w:jc w:val="center"/>
      </w:pPr>
      <w:r>
        <w:rPr>
          <w:color w:val="5A6464"/>
          <w:sz w:val="26"/>
        </w:rPr>
        <w:t>Acceso y operaci?n de Incidenta</w:t>
      </w:r>
    </w:p>
    <w:p>
      <w:pPr>
        <w:spacing w:before="360"/>
        <w:jc w:val="center"/>
      </w:pPr>
      <w:r>
        <w:rPr>
          <w:color w:val="137A65"/>
          <w:sz w:val="20"/>
        </w:rPr>
        <w:t>Versi?n de demostraci?n desplegada ? 21 de octubre de 2026</w:t>
      </w:r>
    </w:p>
    <w:p>
      <w:r>
        <w:br w:type="page"/>
      </w:r>
    </w:p>
    <w:p>
      <w:pPr>
        <w:pStyle w:val="Heading1"/>
      </w:pPr>
      <w:r>
        <w:t>1. Abrir la aplicaci?n e iniciar sesi?n</w:t>
      </w:r>
    </w:p>
    <w:p>
      <w:pPr>
        <w:keepLines/>
      </w:pPr>
      <w:r>
        <w:t>Accede con HTTPS a https://plataforma-incidenta.onrender.com. La primera carga despu?s de un periodo de inactividad puede tardar porque Render Free suspende el servicio. La aplicaci?n pide iniciar sesi?n antes de permitir las operaciones protegidas.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7472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cion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47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6464"/>
          <w:sz w:val="18"/>
        </w:rPr>
        <w:t>Figura 1. Pantalla real de acceso a Incidenta en producci?n.</w:t>
      </w:r>
    </w:p>
    <w:p>
      <w:pPr>
        <w:pStyle w:val="ListNumber"/>
        <w:spacing w:after="80"/>
      </w:pPr>
      <w:r>
        <w:t>En el campo Usuario escribe el nombre de usuario asignado: admin, analista o lector.</w:t>
      </w:r>
    </w:p>
    <w:p>
      <w:pPr>
        <w:pStyle w:val="ListNumber"/>
        <w:spacing w:after="80"/>
      </w:pPr>
      <w:r>
        <w:t>Escribe la contrase?a personal que el administrador te entreg? por un canal seguro.</w:t>
      </w:r>
    </w:p>
    <w:p>
      <w:pPr>
        <w:pStyle w:val="ListNumber"/>
        <w:spacing w:after="80"/>
      </w:pPr>
      <w:r>
        <w:t>Pulsa Entrar. Si las credenciales son v?lidas, se cierra el di?logo y se habilitan las funciones autorizadas para tu rol.</w:t>
      </w:r>
    </w:p>
    <w:p>
      <w:pPr>
        <w:pStyle w:val="ListNumber"/>
        <w:spacing w:after="80"/>
      </w:pPr>
      <w:r>
        <w:t>Al terminar, usa Cerrar sesi?n, sobre todo en un dispositivo compartido.</w:t>
      </w:r>
    </w:p>
    <w:p>
      <w:pPr>
        <w:keepLines/>
      </w:pPr>
      <w:r>
        <w:t>No existe una contrase?a universal ni una contrase?a que se pueda deducir del usuario. La clave de admin es el valor que el propietario configur? en Render como SEED_ADMIN_PASSWORD; las claves analista/lector tambi?n fueron elegidas al desplegar. El asistente no puede consultar los secretos ni deben enviarse por chat.</w:t>
      </w:r>
    </w:p>
    <w:p>
      <w:pPr>
        <w:pStyle w:val="Heading1"/>
      </w:pPr>
      <w:r>
        <w:t>2. Permisos por perfil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163B35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Rol</w:t>
            </w:r>
          </w:p>
        </w:tc>
        <w:tc>
          <w:tcPr>
            <w:tcW w:type="dxa" w:w="1987"/>
            <w:vAlign w:val="center"/>
            <w:shd w:fill="163B35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Consultar / filtrar</w:t>
            </w:r>
          </w:p>
        </w:tc>
        <w:tc>
          <w:tcPr>
            <w:tcW w:type="dxa" w:w="1987"/>
            <w:vAlign w:val="center"/>
            <w:shd w:fill="163B35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Crear</w:t>
            </w:r>
          </w:p>
        </w:tc>
        <w:tc>
          <w:tcPr>
            <w:tcW w:type="dxa" w:w="1987"/>
            <w:vAlign w:val="center"/>
            <w:shd w:fill="163B35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Editar</w:t>
            </w:r>
          </w:p>
        </w:tc>
        <w:tc>
          <w:tcPr>
            <w:tcW w:type="dxa" w:w="1987"/>
            <w:vAlign w:val="center"/>
            <w:shd w:fill="163B35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Eliminar</w:t>
            </w:r>
          </w:p>
        </w:tc>
      </w:tr>
      <w:tr>
        <w:tc>
          <w:tcPr>
            <w:tcW w:type="dxa" w:w="1987"/>
            <w:vAlign w:val="center"/>
            <w:shd w:fill="F5F8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Lector</w:t>
            </w:r>
          </w:p>
        </w:tc>
        <w:tc>
          <w:tcPr>
            <w:tcW w:type="dxa" w:w="1987"/>
            <w:vAlign w:val="center"/>
            <w:shd w:fill="F5F8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S?</w:t>
            </w:r>
          </w:p>
        </w:tc>
        <w:tc>
          <w:tcPr>
            <w:tcW w:type="dxa" w:w="1987"/>
            <w:vAlign w:val="center"/>
            <w:shd w:fill="F5F8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No</w:t>
            </w:r>
          </w:p>
        </w:tc>
        <w:tc>
          <w:tcPr>
            <w:tcW w:type="dxa" w:w="1987"/>
            <w:vAlign w:val="center"/>
            <w:shd w:fill="F5F8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No</w:t>
            </w:r>
          </w:p>
        </w:tc>
        <w:tc>
          <w:tcPr>
            <w:tcW w:type="dxa" w:w="1987"/>
            <w:vAlign w:val="center"/>
            <w:shd w:fill="F5F8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No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Analista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S?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S?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S?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No</w:t>
            </w:r>
          </w:p>
        </w:tc>
      </w:tr>
      <w:tr>
        <w:tc>
          <w:tcPr>
            <w:tcW w:type="dxa" w:w="1987"/>
            <w:vAlign w:val="center"/>
            <w:shd w:fill="F5F8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Admin</w:t>
            </w:r>
          </w:p>
        </w:tc>
        <w:tc>
          <w:tcPr>
            <w:tcW w:type="dxa" w:w="1987"/>
            <w:vAlign w:val="center"/>
            <w:shd w:fill="F5F8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S?</w:t>
            </w:r>
          </w:p>
        </w:tc>
        <w:tc>
          <w:tcPr>
            <w:tcW w:type="dxa" w:w="1987"/>
            <w:vAlign w:val="center"/>
            <w:shd w:fill="F5F8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S?</w:t>
            </w:r>
          </w:p>
        </w:tc>
        <w:tc>
          <w:tcPr>
            <w:tcW w:type="dxa" w:w="1987"/>
            <w:vAlign w:val="center"/>
            <w:shd w:fill="F5F8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S?</w:t>
            </w:r>
          </w:p>
        </w:tc>
        <w:tc>
          <w:tcPr>
            <w:tcW w:type="dxa" w:w="1987"/>
            <w:vAlign w:val="center"/>
            <w:shd w:fill="F5F8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S?</w:t>
            </w:r>
          </w:p>
        </w:tc>
      </w:tr>
    </w:tbl>
    <w:p>
      <w:pPr>
        <w:spacing w:after="20"/>
      </w:pPr>
    </w:p>
    <w:p>
      <w:pPr>
        <w:keepLines/>
      </w:pPr>
      <w:r>
        <w:t>El rol se asigna a la cuenta. Si una acci?n no aparece o el servidor devuelve 403, el rol no permite realizarla. El administrador tambi?n puede gestionar usuarios seg?n los permisos disponibles en la aplicaci?n.</w:t>
      </w:r>
    </w:p>
    <w:p>
      <w:pPr>
        <w:pStyle w:val="Heading1"/>
      </w:pPr>
      <w:r>
        <w:t>3. Consultar y filtrar incidentes</w:t>
      </w:r>
    </w:p>
    <w:p>
      <w:pPr>
        <w:pStyle w:val="ListNumber"/>
        <w:spacing w:after="80"/>
      </w:pPr>
      <w:r>
        <w:t>En Resumen consulta las cifras generales del sistema.</w:t>
      </w:r>
    </w:p>
    <w:p>
      <w:pPr>
        <w:pStyle w:val="ListNumber"/>
        <w:spacing w:after="80"/>
      </w:pPr>
      <w:r>
        <w:t>En Incidentes usa la b?squeda para encontrar palabras del t?tulo o categor?a; el filtro se aplica con una breve espera.</w:t>
      </w:r>
    </w:p>
    <w:p>
      <w:pPr>
        <w:pStyle w:val="ListNumber"/>
        <w:spacing w:after="80"/>
      </w:pPr>
      <w:r>
        <w:t>Combina estado (Abierto, En progreso o Resuelto) y prioridad (Alta, Media o Baja) para acotar la lista.</w:t>
      </w:r>
    </w:p>
    <w:p>
      <w:pPr>
        <w:pStyle w:val="ListNumber"/>
        <w:spacing w:after="80"/>
      </w:pPr>
      <w:r>
        <w:t>Usa Anterior y Siguiente para recorrer p?ginas; el listado muestra 50 registros por defecto.</w:t>
      </w:r>
    </w:p>
    <w:p>
      <w:pPr>
        <w:pStyle w:val="ListNumber"/>
        <w:spacing w:after="80"/>
      </w:pPr>
      <w:r>
        <w:t>Abre Ver detalle para revisar la descripci?n y los datos del incidente.</w:t>
      </w:r>
    </w:p>
    <w:p>
      <w:pPr>
        <w:pStyle w:val="Heading1"/>
      </w:pPr>
      <w:r>
        <w:t>4. Crear y actualizar</w:t>
      </w:r>
    </w:p>
    <w:p>
      <w:pPr>
        <w:keepLines/>
      </w:pPr>
      <w:r>
        <w:t>Analistas y administradores pueden registrar incidentes. Pulsa Registrar o Nuevo incidente y completa los campos obligatorios: t?tulo (3 a 80 caracteres), categor?a, prioridad, fecha y descripci?n (m?ximo 500 caracteres); incluye un correo v?lido cuando se solicite. Pulsa Registrar incidente una sola vez y espera el mensaje de resultado. Corrige los campos se?alados si la validaci?n falla.</w:t>
      </w:r>
    </w:p>
    <w:p>
      <w:pPr>
        <w:keepLines/>
      </w:pPr>
      <w:r>
        <w:t>Para actualizar, abre el detalle de un incidente, modifica los campos permitidos y guarda. Para cerrar el seguimiento, cambia el estado a Resuelto. Es preferible resolver en vez de borrar un registro.</w:t>
      </w:r>
    </w:p>
    <w:p>
      <w:pPr>
        <w:pStyle w:val="Heading1"/>
      </w:pPr>
      <w:r>
        <w:t>5. Eliminar (solo administrador)</w:t>
      </w:r>
    </w:p>
    <w:p>
      <w:pPr>
        <w:keepLines/>
      </w:pPr>
      <w:r>
        <w:t>La eliminaci?n es permanente desde la aplicaci?n. Antes de confirmar, comprueba que sea el incidente correcto. La recuperaci?n depender?a de backups externos; el plan gratuito no garantiza copias autom?ticas.</w:t>
      </w:r>
    </w:p>
    <w:p>
      <w:pPr>
        <w:pStyle w:val="Heading1"/>
      </w:pPr>
      <w:r>
        <w:t>6. Contrase?as y problemas frecuentes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63B35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Situaci?n</w:t>
            </w:r>
          </w:p>
        </w:tc>
        <w:tc>
          <w:tcPr>
            <w:tcW w:type="dxa" w:w="4968"/>
            <w:vAlign w:val="center"/>
            <w:shd w:fill="163B35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Qu? hacer</w:t>
            </w:r>
          </w:p>
        </w:tc>
      </w:tr>
      <w:tr>
        <w:tc>
          <w:tcPr>
            <w:tcW w:type="dxa" w:w="4968"/>
            <w:vAlign w:val="center"/>
            <w:shd w:fill="F5F8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No recuerdas la clave de admin</w:t>
            </w:r>
          </w:p>
        </w:tc>
        <w:tc>
          <w:tcPr>
            <w:tcW w:type="dxa" w:w="4968"/>
            <w:vAlign w:val="center"/>
            <w:shd w:fill="F5F8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Usa ?nicamente el valor original configurado para SEED_ADMIN_PASSWORD. El panel puede ocultarlo despu?s de guardarlo.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Cambiaste SEED_*_PASSWORD y la clave no cambi?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Es esperado: seed solo crea las cuentas que no existen. Cambiar esa variable no rota contrase?as almacenadas.</w:t>
            </w:r>
          </w:p>
        </w:tc>
      </w:tr>
      <w:tr>
        <w:tc>
          <w:tcPr>
            <w:tcW w:type="dxa" w:w="4968"/>
            <w:vAlign w:val="center"/>
            <w:shd w:fill="F5F8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401 o sesi?n vencida</w:t>
            </w:r>
          </w:p>
        </w:tc>
        <w:tc>
          <w:tcPr>
            <w:tcW w:type="dxa" w:w="4968"/>
            <w:vAlign w:val="center"/>
            <w:shd w:fill="F5F8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Inicia sesi?n de nuevo con tu cuenta.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403 al guardar/eliminar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Comprueba que tu rol tenga permiso para esa acci?n.</w:t>
            </w:r>
          </w:p>
        </w:tc>
      </w:tr>
      <w:tr>
        <w:tc>
          <w:tcPr>
            <w:tcW w:type="dxa" w:w="4968"/>
            <w:vAlign w:val="center"/>
            <w:shd w:fill="F5F8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No ves el registro</w:t>
            </w:r>
          </w:p>
        </w:tc>
        <w:tc>
          <w:tcPr>
            <w:tcW w:type="dxa" w:w="4968"/>
            <w:vAlign w:val="center"/>
            <w:shd w:fill="F5F8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Limpia filtros, revisa la p?gina y busca por t?tulo.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La p?gina tarda o no responde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Espera a que Render reactive la instancia. Si persiste, informa al administrador del enlace y la hora, no de secretos.</w:t>
            </w:r>
          </w:p>
        </w:tc>
      </w:tr>
    </w:tbl>
    <w:p>
      <w:pPr>
        <w:spacing w:after="20"/>
      </w:pPr>
    </w:p>
    <w:p>
      <w:pPr>
        <w:keepLines/>
      </w:pPr>
      <w:r>
        <w:t>La interfaz no tiene recuperaci?n autom?tica de contrase?a. Si se perdi? una clave, contacta al propietario/administrador para que gestione un restablecimiento por un procedimiento seguro y documentado. No compartas contrase?as, tokens JWT, cadenas DATABASE_URL ni informaci?n sensible en tickets, capturas o chats.</w:t>
      </w:r>
    </w:p>
    <w:p>
      <w:pPr>
        <w:pStyle w:val="Heading1"/>
      </w:pPr>
      <w:r>
        <w:t>7. Uso responsable y disponibilidad</w:t>
      </w:r>
    </w:p>
    <w:p>
      <w:pPr>
        <w:pStyle w:val="ListBullet"/>
        <w:spacing w:after="60"/>
      </w:pPr>
      <w:r>
        <w:t>Registra ?nicamente informaci?n necesaria para atender el incidente. No incluyas contrase?as, tokens, datos financieros ni informaci?n personal sensible.</w:t>
      </w:r>
    </w:p>
    <w:p>
      <w:pPr>
        <w:pStyle w:val="ListBullet"/>
        <w:spacing w:after="60"/>
      </w:pPr>
      <w:r>
        <w:t>Render Free puede suspender el servicio cuando queda inactivo; la primera solicitud posterior puede tardar alrededor de un minuto.</w:t>
      </w:r>
    </w:p>
    <w:p>
      <w:pPr>
        <w:pStyle w:val="ListBullet"/>
        <w:spacing w:after="60"/>
      </w:pPr>
      <w:r>
        <w:t>Neon Free tiene l?mites de c?mputo y almacenamiento. Este entorno es una demostraci?n, no un servicio con SLA garantizado.</w:t>
      </w:r>
    </w:p>
    <w:p>
      <w:pPr>
        <w:pStyle w:val="ListBullet"/>
        <w:spacing w:after="60"/>
      </w:pPr>
      <w:r>
        <w:t>Aplicaci?n: https://plataforma-incidenta.onrender.com ? Health check: https://plataforma-incidenta.onrender.com/healthz.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Incidenta ? 21 octubre 2026 ? P?gina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37A65"/>
        <w:sz w:val="16"/>
      </w:rPr>
      <w:t>INCIDENTA  |  DOCUMENTACI?N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6302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B3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37A6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B3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Incidenta - Gu?a de usuario</dc:title>
  <dc:subject>Instrucciones de acceso y uso de Incidenta</dc:subject>
  <dc:creator>Equipo Incidenta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