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4B58" w14:textId="77777777" w:rsidR="00BB7787" w:rsidRPr="00BB7787" w:rsidRDefault="00BB7787" w:rsidP="00BB7787">
      <w:pPr>
        <w:ind w:left="-1259" w:firstLine="1259"/>
        <w:jc w:val="center"/>
        <w:rPr>
          <w:rFonts w:ascii="Times New Roman" w:eastAsia="Cambria" w:hAnsi="Times New Roman"/>
          <w:sz w:val="28"/>
          <w:szCs w:val="28"/>
        </w:rPr>
      </w:pPr>
      <w:bookmarkStart w:id="0" w:name="_heading=h.gjdgxs"/>
      <w:bookmarkEnd w:id="0"/>
      <w:r w:rsidRPr="00BB7787">
        <w:rPr>
          <w:rFonts w:ascii="Times New Roman" w:eastAsia="Cambria" w:hAnsi="Times New Roman"/>
          <w:sz w:val="28"/>
          <w:szCs w:val="28"/>
        </w:rPr>
        <w:t>МИНОБРНАУКИ РОССИИ</w:t>
      </w:r>
    </w:p>
    <w:p w14:paraId="6D7245A9" w14:textId="77777777" w:rsidR="00BB7787" w:rsidRPr="00BB7787" w:rsidRDefault="00BB7787" w:rsidP="00BB7787">
      <w:pPr>
        <w:ind w:left="-284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ФЕДЕРАЛЬНОЕ ГОСУДАРСТВЕННОЕ БЮДЖЕТНОЕ ОБРАЗОВАТЕЛЬНОЕ</w:t>
      </w:r>
    </w:p>
    <w:p w14:paraId="53E7444D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УЧРЕЖДЕНИЕ ВЫСШЕГО ОБРАЗОВАНИЯ</w:t>
      </w:r>
    </w:p>
    <w:p w14:paraId="6A342AFE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«ВОРОНЕЖСКИЙ ГОСУДАРСТВЕННЫЙ УНИВЕРСИТЕТ»</w:t>
      </w:r>
    </w:p>
    <w:p w14:paraId="6E623720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(ФГБОУ ВО «ВГУ»)</w:t>
      </w:r>
    </w:p>
    <w:p w14:paraId="48E9B332" w14:textId="77777777" w:rsidR="00BB7787" w:rsidRPr="00BB7787" w:rsidRDefault="00BB7787" w:rsidP="00BB7787">
      <w:pPr>
        <w:spacing w:line="360" w:lineRule="auto"/>
        <w:jc w:val="center"/>
        <w:rPr>
          <w:rFonts w:ascii="Times New Roman" w:eastAsia="Cambria" w:hAnsi="Times New Roman"/>
          <w:b/>
          <w:sz w:val="28"/>
          <w:szCs w:val="28"/>
        </w:rPr>
      </w:pPr>
    </w:p>
    <w:p w14:paraId="488C66A5" w14:textId="77777777" w:rsidR="00BB7787" w:rsidRPr="00BB7787" w:rsidRDefault="00BB7787" w:rsidP="00BB7787">
      <w:pPr>
        <w:jc w:val="center"/>
        <w:rPr>
          <w:rFonts w:ascii="Times New Roman" w:eastAsia="Cambria" w:hAnsi="Times New Roman"/>
          <w:b/>
          <w:sz w:val="28"/>
          <w:szCs w:val="28"/>
        </w:rPr>
      </w:pPr>
    </w:p>
    <w:p w14:paraId="4D4AADD8" w14:textId="77777777" w:rsidR="00BB7787" w:rsidRPr="00BB7787" w:rsidRDefault="00BB7787" w:rsidP="00BB7787">
      <w:pPr>
        <w:spacing w:line="360" w:lineRule="auto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>Факультет Компьютерных наук</w:t>
      </w:r>
    </w:p>
    <w:p w14:paraId="44FC1282" w14:textId="1B76EDBD" w:rsidR="00BB7787" w:rsidRPr="0042330B" w:rsidRDefault="00BB7787" w:rsidP="00BB7787">
      <w:pPr>
        <w:spacing w:line="360" w:lineRule="auto"/>
        <w:jc w:val="center"/>
        <w:rPr>
          <w:rFonts w:ascii="Times New Roman" w:eastAsia="Cambria" w:hAnsi="Times New Roman"/>
          <w:sz w:val="28"/>
          <w:szCs w:val="28"/>
        </w:rPr>
      </w:pPr>
      <w:r w:rsidRPr="00BB7787">
        <w:rPr>
          <w:rFonts w:ascii="Times New Roman" w:eastAsia="Cambria" w:hAnsi="Times New Roman"/>
          <w:sz w:val="28"/>
          <w:szCs w:val="28"/>
        </w:rPr>
        <w:t xml:space="preserve">Кафедра </w:t>
      </w:r>
      <w:r w:rsidR="0042330B">
        <w:rPr>
          <w:rFonts w:ascii="Times New Roman" w:eastAsia="Cambria" w:hAnsi="Times New Roman"/>
          <w:sz w:val="28"/>
          <w:szCs w:val="28"/>
        </w:rPr>
        <w:t>программирования и информационных технологий</w:t>
      </w:r>
    </w:p>
    <w:p w14:paraId="155ED34E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</w:p>
    <w:p w14:paraId="71DD1526" w14:textId="77777777" w:rsidR="00BB7787" w:rsidRPr="00BB7787" w:rsidRDefault="00BB7787" w:rsidP="00BB7787">
      <w:pPr>
        <w:jc w:val="center"/>
        <w:rPr>
          <w:rFonts w:ascii="Times New Roman" w:eastAsia="Cambria" w:hAnsi="Times New Roman"/>
          <w:sz w:val="28"/>
          <w:szCs w:val="28"/>
        </w:rPr>
      </w:pPr>
    </w:p>
    <w:p w14:paraId="49814D63" w14:textId="77777777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>Предпроектное исследование</w:t>
      </w:r>
    </w:p>
    <w:p w14:paraId="0082AF1A" w14:textId="77777777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>для системы</w:t>
      </w:r>
    </w:p>
    <w:p w14:paraId="30842DA5" w14:textId="4C5F53FE" w:rsidR="00BB7787" w:rsidRPr="00BB7787" w:rsidRDefault="00BB7787" w:rsidP="00BB7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/>
          <w:color w:val="000000"/>
          <w:sz w:val="28"/>
          <w:szCs w:val="28"/>
        </w:rPr>
      </w:pPr>
      <w:r w:rsidRPr="00BB7787">
        <w:rPr>
          <w:rFonts w:ascii="Times New Roman" w:eastAsia="Cambria" w:hAnsi="Times New Roman"/>
          <w:color w:val="000000"/>
          <w:sz w:val="28"/>
          <w:szCs w:val="28"/>
        </w:rPr>
        <w:t xml:space="preserve">«Сервис для поиска фрилансеров </w:t>
      </w:r>
      <w:proofErr w:type="spellStart"/>
      <w:r w:rsidR="00F26757">
        <w:rPr>
          <w:rFonts w:ascii="Times New Roman" w:eastAsia="Cambria" w:hAnsi="Times New Roman"/>
          <w:color w:val="000000"/>
          <w:sz w:val="28"/>
          <w:szCs w:val="28"/>
          <w:lang w:val="en-US"/>
        </w:rPr>
        <w:t>Jobsy</w:t>
      </w:r>
      <w:proofErr w:type="spellEnd"/>
      <w:r w:rsidRPr="00BB7787">
        <w:rPr>
          <w:rFonts w:ascii="Times New Roman" w:eastAsia="Cambria" w:hAnsi="Times New Roman"/>
          <w:color w:val="000000"/>
          <w:sz w:val="28"/>
          <w:szCs w:val="28"/>
        </w:rPr>
        <w:t>»</w:t>
      </w:r>
    </w:p>
    <w:p w14:paraId="59D7EB6E" w14:textId="77777777" w:rsidR="00BB7787" w:rsidRPr="00BB7787" w:rsidRDefault="00BB7787" w:rsidP="00BB7787">
      <w:pPr>
        <w:spacing w:before="120" w:after="120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4B6FD428" w14:textId="77777777" w:rsidR="00BB7787" w:rsidRPr="00BB7787" w:rsidRDefault="00BB7787" w:rsidP="00F26757">
      <w:pPr>
        <w:spacing w:before="120" w:after="120"/>
        <w:rPr>
          <w:rFonts w:ascii="Times New Roman" w:eastAsia="Arial" w:hAnsi="Times New Roman"/>
          <w:color w:val="000000"/>
          <w:sz w:val="28"/>
          <w:szCs w:val="28"/>
        </w:rPr>
      </w:pPr>
    </w:p>
    <w:p w14:paraId="477844AA" w14:textId="77777777" w:rsidR="00A21B4D" w:rsidRPr="00BB7787" w:rsidRDefault="00A21B4D" w:rsidP="00F26757">
      <w:pPr>
        <w:spacing w:before="120" w:after="120"/>
        <w:rPr>
          <w:rFonts w:ascii="Times New Roman" w:eastAsia="Cambria" w:hAnsi="Times New Roman"/>
          <w:color w:val="000000"/>
          <w:sz w:val="28"/>
          <w:szCs w:val="28"/>
        </w:rPr>
      </w:pPr>
    </w:p>
    <w:p w14:paraId="74AF50E2" w14:textId="77777777" w:rsidR="00BB7787" w:rsidRPr="00BB7787" w:rsidRDefault="00BB7787" w:rsidP="00F26757">
      <w:pPr>
        <w:jc w:val="both"/>
        <w:rPr>
          <w:rFonts w:ascii="Times New Roman" w:eastAsia="Cambria" w:hAnsi="Times New Roman"/>
          <w:sz w:val="28"/>
          <w:szCs w:val="28"/>
        </w:rPr>
      </w:pPr>
    </w:p>
    <w:p w14:paraId="04BED774" w14:textId="15A0F786" w:rsidR="00BB7787" w:rsidRPr="005A054A" w:rsidRDefault="00BB7787" w:rsidP="00BB7787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Выполнил</w:t>
      </w:r>
      <w:r w:rsidR="00635F01">
        <w:rPr>
          <w:rFonts w:ascii="Times New Roman" w:eastAsia="Cambria" w:hAnsi="Times New Roman"/>
          <w:sz w:val="28"/>
          <w:szCs w:val="28"/>
        </w:rPr>
        <w:t>а</w:t>
      </w:r>
      <w:r>
        <w:rPr>
          <w:rFonts w:ascii="Times New Roman" w:eastAsia="Cambria" w:hAnsi="Times New Roman"/>
          <w:sz w:val="28"/>
          <w:szCs w:val="28"/>
        </w:rPr>
        <w:t xml:space="preserve"> </w:t>
      </w:r>
      <w:r w:rsidRPr="00BB7787">
        <w:rPr>
          <w:rFonts w:ascii="Times New Roman" w:eastAsia="Cambria" w:hAnsi="Times New Roman"/>
          <w:sz w:val="28"/>
          <w:szCs w:val="28"/>
        </w:rPr>
        <w:t xml:space="preserve">______________ </w:t>
      </w:r>
      <w:r w:rsidR="005A054A">
        <w:rPr>
          <w:rFonts w:ascii="Times New Roman" w:eastAsia="Cambria" w:hAnsi="Times New Roman"/>
          <w:sz w:val="28"/>
          <w:szCs w:val="28"/>
        </w:rPr>
        <w:t>В</w:t>
      </w:r>
      <w:r w:rsidR="00635F01">
        <w:rPr>
          <w:rFonts w:ascii="Times New Roman" w:eastAsia="Cambria" w:hAnsi="Times New Roman"/>
          <w:sz w:val="28"/>
          <w:szCs w:val="28"/>
        </w:rPr>
        <w:t xml:space="preserve">. </w:t>
      </w:r>
      <w:r w:rsidR="005A054A">
        <w:rPr>
          <w:rFonts w:ascii="Times New Roman" w:eastAsia="Cambria" w:hAnsi="Times New Roman"/>
          <w:sz w:val="28"/>
          <w:szCs w:val="28"/>
        </w:rPr>
        <w:t>Р</w:t>
      </w:r>
      <w:r w:rsidR="00635F01">
        <w:rPr>
          <w:rFonts w:ascii="Times New Roman" w:eastAsia="Cambria" w:hAnsi="Times New Roman"/>
          <w:sz w:val="28"/>
          <w:szCs w:val="28"/>
        </w:rPr>
        <w:t xml:space="preserve">. </w:t>
      </w:r>
      <w:proofErr w:type="spellStart"/>
      <w:r w:rsidR="005A054A">
        <w:rPr>
          <w:rFonts w:ascii="Times New Roman" w:eastAsia="Cambria" w:hAnsi="Times New Roman"/>
          <w:sz w:val="28"/>
          <w:szCs w:val="28"/>
        </w:rPr>
        <w:t>Калгин</w:t>
      </w:r>
      <w:proofErr w:type="spellEnd"/>
    </w:p>
    <w:p w14:paraId="33CE4751" w14:textId="4D7866AB" w:rsidR="00BB7787" w:rsidRPr="00BB7787" w:rsidRDefault="00BB7787" w:rsidP="00A21B4D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0B92B35D" w14:textId="77777777" w:rsidR="00BB7787" w:rsidRPr="00BB7787" w:rsidRDefault="00BB7787" w:rsidP="00F26757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59EC96C5" w14:textId="77777777" w:rsidR="00BB7787" w:rsidRPr="00BB7787" w:rsidRDefault="00BB7787" w:rsidP="00F26757">
      <w:pPr>
        <w:spacing w:before="240" w:after="120"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6460DC5B" w14:textId="77777777" w:rsidR="00BB7787" w:rsidRPr="00BB7787" w:rsidRDefault="00BB7787" w:rsidP="00BB7787">
      <w:pPr>
        <w:spacing w:before="160" w:line="360" w:lineRule="auto"/>
        <w:rPr>
          <w:rFonts w:ascii="Times New Roman" w:eastAsia="Cambria" w:hAnsi="Times New Roman"/>
          <w:sz w:val="28"/>
          <w:szCs w:val="28"/>
        </w:rPr>
      </w:pPr>
    </w:p>
    <w:p w14:paraId="453C6AC6" w14:textId="08806055" w:rsidR="00BB7787" w:rsidRPr="00F26757" w:rsidRDefault="00BB7787" w:rsidP="00A21B4D">
      <w:pPr>
        <w:spacing w:before="120" w:after="120" w:line="360" w:lineRule="auto"/>
        <w:jc w:val="center"/>
        <w:rPr>
          <w:rFonts w:ascii="Times New Roman" w:eastAsia="Cambria" w:hAnsi="Times New Roman"/>
          <w:bCs/>
          <w:sz w:val="28"/>
          <w:szCs w:val="28"/>
          <w:lang w:bidi="hi-IN"/>
        </w:rPr>
      </w:pPr>
      <w:r w:rsidRPr="00F26757">
        <w:rPr>
          <w:rFonts w:ascii="Times New Roman" w:eastAsia="Cambria" w:hAnsi="Times New Roman"/>
          <w:bCs/>
          <w:sz w:val="28"/>
          <w:szCs w:val="28"/>
          <w:lang w:bidi="hi-IN"/>
        </w:rPr>
        <w:t>Воронеж 202</w:t>
      </w:r>
      <w:r w:rsidR="007C57EF" w:rsidRPr="00F26757">
        <w:rPr>
          <w:rFonts w:ascii="Times New Roman" w:eastAsia="Cambria" w:hAnsi="Times New Roman"/>
          <w:bCs/>
          <w:sz w:val="28"/>
          <w:szCs w:val="28"/>
          <w:lang w:bidi="hi-IN"/>
        </w:rPr>
        <w:t>5</w:t>
      </w:r>
      <w:r w:rsidR="00A21B4D" w:rsidRPr="00F26757">
        <w:rPr>
          <w:rFonts w:ascii="Times New Roman" w:eastAsia="Cambria" w:hAnsi="Times New Roman"/>
          <w:bCs/>
          <w:sz w:val="28"/>
          <w:szCs w:val="28"/>
          <w:lang w:bidi="hi-IN"/>
        </w:rPr>
        <w:br w:type="page"/>
      </w:r>
    </w:p>
    <w:p w14:paraId="5F2A0DD9" w14:textId="77777777" w:rsidR="00110F5F" w:rsidRPr="00110F5F" w:rsidRDefault="005974B6" w:rsidP="00C83671">
      <w:pPr>
        <w:pStyle w:val="af5"/>
        <w:rPr>
          <w:noProof/>
          <w:sz w:val="28"/>
          <w:szCs w:val="28"/>
        </w:rPr>
      </w:pPr>
      <w:bookmarkStart w:id="1" w:name="_Toc194110763"/>
      <w:r w:rsidRPr="00C83671">
        <w:rPr>
          <w:sz w:val="28"/>
          <w:szCs w:val="28"/>
        </w:rPr>
        <w:lastRenderedPageBreak/>
        <w:t>Содержание</w:t>
      </w:r>
      <w:bookmarkEnd w:id="1"/>
      <w:r w:rsidR="00635F01" w:rsidRPr="00C83671">
        <w:rPr>
          <w:rFonts w:eastAsiaTheme="minorHAnsi"/>
          <w:sz w:val="28"/>
          <w:szCs w:val="28"/>
        </w:rPr>
        <w:fldChar w:fldCharType="begin"/>
      </w:r>
      <w:r w:rsidR="00635F01" w:rsidRPr="00C83671">
        <w:rPr>
          <w:rFonts w:eastAsiaTheme="minorHAnsi"/>
          <w:sz w:val="28"/>
          <w:szCs w:val="28"/>
        </w:rPr>
        <w:instrText xml:space="preserve"> TOC \h \z \t "Параграфы!;1;Пункты;1;Название Параграфа1;2;Название главы1;1;Название пункта1;3" </w:instrText>
      </w:r>
      <w:r w:rsidR="00635F01" w:rsidRPr="00C83671">
        <w:rPr>
          <w:rFonts w:eastAsiaTheme="minorHAnsi"/>
          <w:sz w:val="28"/>
          <w:szCs w:val="28"/>
        </w:rPr>
        <w:fldChar w:fldCharType="separate"/>
      </w:r>
    </w:p>
    <w:p w14:paraId="6B6217D2" w14:textId="5FFA9B7E" w:rsidR="00110F5F" w:rsidRPr="00110F5F" w:rsidRDefault="00110F5F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61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1 SWOT-анализ проекта фриланс-биржи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_Toc194232761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38BE5D" w14:textId="529FCA95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2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1.1 Сильные стороны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_Toc194232762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EBBEFD" w14:textId="3F66D5EF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3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1.2 Слабые стороны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_Toc194232763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0ADB83" w14:textId="5524F260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4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1.3 Возможности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_Toc194232764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93DDC6" w14:textId="2DAC8BA3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5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1.4 Угрозы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_Toc194232765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FBCB7" w14:textId="71B235FC" w:rsidR="00110F5F" w:rsidRPr="00110F5F" w:rsidRDefault="00110F5F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66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2 Бенчмаркинг конкурентов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_Toc194232766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E76C67" w14:textId="62603C1F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7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2.1.1 Kwork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_Toc194232767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36A6E6" w14:textId="1A59F101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8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2.1.2 Freelancer.ru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_Toc194232768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ADAC95" w14:textId="3E81ED4D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69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2.1.3</w:t>
        </w:r>
        <w:r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Worzilla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_Toc194232769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C2A09B" w14:textId="665C9639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0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2.1.4 Авито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_Toc194232770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9810EE" w14:textId="43513978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1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2.1.5 Freelance Job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_Toc194232771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CE6442" w14:textId="6295ACD0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2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2.2 Дизайн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_Toc194232772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E92419" w14:textId="406BE62A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3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2.2.1 Kwork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_Toc194232773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1AB11E" w14:textId="20B23020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4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2.2.2 Freelancer.ru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_Toc194232774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109A42B" w14:textId="165ABF0E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5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2.2.3</w:t>
        </w:r>
        <w:r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Worzilla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_Toc194232775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EBB80D" w14:textId="304F6A80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6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2.2.4 Авито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_Toc194232776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008791" w14:textId="5C49C01F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7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2.2.5 Freelance Job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_Toc194232777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5D8C09" w14:textId="33F302D7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8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2.3 Стоимость и модель монетизации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_Toc194232778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D1FE40" w14:textId="595D2B9B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79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2.3.1</w:t>
        </w:r>
        <w:r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 xml:space="preserve"> Kwork: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_Toc194232779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13B3F1" w14:textId="5AAC833C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0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2.3.2 Freelancer.ru: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_Toc194232780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EB0475" w14:textId="7AFFF6B2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1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2.3.3 Workzilla: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_Toc194232781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16E987" w14:textId="6ECA5A04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2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2.3.4 Авито: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_Toc194232782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099E88" w14:textId="7BB1D741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3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2.3.5 Freelance Job: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_Toc194232783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13B3FB" w14:textId="251EC428" w:rsidR="00110F5F" w:rsidRPr="00110F5F" w:rsidRDefault="00110F5F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84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3 3 Целевая аудитория и рынок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_Toc194232784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EC5F3A" w14:textId="510E1627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5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3.1 Портрет целевой аудитории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_Toc194232785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0E1301" w14:textId="2E822C84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6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3.1.1 Фрилансеры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_Toc194232786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FBEC86" w14:textId="3FB650C4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7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3.1.2 Заказчики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_Toc194232787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AD9E61" w14:textId="0AA8D859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8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3.2 Географический охват (ГЕО)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_Toc194232788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A1D6F1" w14:textId="7EDE356B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89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3.3 Оценка SAM/SOM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_Toc194232789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BF9E02" w14:textId="7A22BA48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0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3.3.1 SAM (Serviceable Available Market)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_Toc194232790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1DB75A" w14:textId="48D56CA8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1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val="en-US" w:bidi="hi-IN"/>
          </w:rPr>
          <w:t>3.3.2 SOM (Serviceable Obtainable Market)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_Toc194232791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0FBEA8" w14:textId="6EEE70AD" w:rsidR="00110F5F" w:rsidRPr="00110F5F" w:rsidRDefault="00110F5F">
      <w:pPr>
        <w:pStyle w:val="14"/>
        <w:rPr>
          <w:rFonts w:ascii="Times New Roman" w:hAnsi="Times New Roman"/>
          <w:noProof/>
          <w:sz w:val="28"/>
          <w:szCs w:val="28"/>
        </w:rPr>
      </w:pPr>
      <w:hyperlink w:anchor="_Toc194232792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4 Финансовая модель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_Toc194232792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11E707" w14:textId="6EDCC932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3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4.1 Способы монетизации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_Toc194232793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D8FA00" w14:textId="7F7B1968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4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4.2 UNIT-экономика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_Toc194232794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FB75E5" w14:textId="51448916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5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4.2.1 ARPU (средний доход с пользователя)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_Toc194232795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E685E4" w14:textId="74E15A85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6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4.2.2 Расходы на одного пользователя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_Toc194232796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AB6268" w14:textId="251D30DC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7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4.2.3 Маржинальная прибыль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_Toc194232797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EAFCCF" w14:textId="44D9EDEC" w:rsidR="00110F5F" w:rsidRPr="00110F5F" w:rsidRDefault="00110F5F">
      <w:pPr>
        <w:pStyle w:val="3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8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4.2.4 Дополнительные метрики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_Toc194232798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F1608C" w14:textId="6949B00E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799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4.3 Прогноз P&amp;L (3 года)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_Toc194232799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11C26A" w14:textId="0DDEBB86" w:rsidR="00110F5F" w:rsidRPr="00110F5F" w:rsidRDefault="00110F5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94232800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</w:rPr>
          <w:t>4.4 Расчет RoI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_Toc194232800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5C1108" w14:textId="2FFF6426" w:rsidR="00110F5F" w:rsidRDefault="00110F5F">
      <w:pPr>
        <w:pStyle w:val="32"/>
        <w:tabs>
          <w:tab w:val="right" w:leader="dot" w:pos="9345"/>
        </w:tabs>
        <w:rPr>
          <w:rFonts w:asciiTheme="minorHAnsi" w:hAnsiTheme="minorHAnsi" w:cstheme="minorBidi"/>
          <w:noProof/>
          <w:szCs w:val="22"/>
        </w:rPr>
      </w:pPr>
      <w:hyperlink w:anchor="_Toc194232801" w:history="1">
        <w:r w:rsidRPr="00110F5F">
          <w:rPr>
            <w:rStyle w:val="af6"/>
            <w:rFonts w:ascii="Times New Roman" w:hAnsi="Times New Roman"/>
            <w:noProof/>
            <w:sz w:val="28"/>
            <w:szCs w:val="28"/>
            <w:lang w:bidi="hi-IN"/>
          </w:rPr>
          <w:t>4.4.1 Риски и корректировки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_Toc194232801 \h </w:instrTex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4649C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110F5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961210" w14:textId="2E311B68" w:rsidR="00BB7787" w:rsidRPr="00BB7787" w:rsidRDefault="00635F01" w:rsidP="00C83671">
      <w:pPr>
        <w:pStyle w:val="af5"/>
      </w:pPr>
      <w:r w:rsidRPr="00C83671">
        <w:rPr>
          <w:rFonts w:eastAsiaTheme="minorHAnsi"/>
          <w:sz w:val="28"/>
          <w:szCs w:val="28"/>
        </w:rPr>
        <w:fldChar w:fldCharType="end"/>
      </w:r>
      <w:r w:rsidR="00BB7787" w:rsidRPr="00FD25F9">
        <w:br w:type="page"/>
      </w:r>
    </w:p>
    <w:p w14:paraId="5D3FAFF3" w14:textId="2101612F" w:rsidR="00BB7787" w:rsidRPr="00BB7787" w:rsidRDefault="00BB7787" w:rsidP="003A6BB3">
      <w:pPr>
        <w:pStyle w:val="10"/>
      </w:pPr>
      <w:bookmarkStart w:id="2" w:name="_Toc194232761"/>
      <w:r w:rsidRPr="00BB7787">
        <w:t>SWOT-анализ проекта фриланс-биржи</w:t>
      </w:r>
      <w:bookmarkEnd w:id="2"/>
    </w:p>
    <w:p w14:paraId="31AF96FD" w14:textId="5102994B" w:rsidR="00A21B4D" w:rsidRDefault="00F26757" w:rsidP="003A6BB3">
      <w:pPr>
        <w:pStyle w:val="11"/>
      </w:pPr>
      <w:bookmarkStart w:id="3" w:name="_Toc194232762"/>
      <w:r>
        <w:t>С</w:t>
      </w:r>
      <w:r w:rsidR="00BB7787" w:rsidRPr="000E3ADB">
        <w:t>ильные стороны</w:t>
      </w:r>
      <w:bookmarkEnd w:id="3"/>
    </w:p>
    <w:p w14:paraId="19C0F1E7" w14:textId="76E0A39E" w:rsidR="00A21B4D" w:rsidRPr="00A21B4D" w:rsidRDefault="00A21B4D" w:rsidP="00F26757">
      <w:pPr>
        <w:pStyle w:val="a0"/>
      </w:pPr>
      <w:r w:rsidRPr="00A21B4D">
        <w:t>Инновационность и технологичность:</w:t>
      </w:r>
      <w:r>
        <w:t xml:space="preserve"> и</w:t>
      </w:r>
      <w:r w:rsidRPr="00A21B4D">
        <w:t>нтеграция AI для генерации описания проекта позволяет заказчикам быстро и точно формулировать технические задания, что снижает временные затраты и повышает качество заявок.</w:t>
      </w:r>
    </w:p>
    <w:p w14:paraId="1A0CFB9E" w14:textId="32B6B252" w:rsidR="00A21B4D" w:rsidRPr="00A21B4D" w:rsidRDefault="00A21B4D" w:rsidP="00F26757">
      <w:pPr>
        <w:pStyle w:val="a0"/>
      </w:pPr>
      <w:r w:rsidRPr="00A21B4D">
        <w:t>Конкурентное ценообразование:</w:t>
      </w:r>
      <w:r>
        <w:t xml:space="preserve"> ф</w:t>
      </w:r>
      <w:r w:rsidRPr="00A21B4D">
        <w:t>иксированная комиссия в размере 10% с успешных сделок создает прозрачные и выгодные условия как для заказчиков, так и для фрилансеров, в отличие от платформ с более высокими комиссиями.</w:t>
      </w:r>
    </w:p>
    <w:p w14:paraId="7F1DA7EC" w14:textId="2C7D2BE2" w:rsidR="00A21B4D" w:rsidRPr="00A21B4D" w:rsidRDefault="00A21B4D" w:rsidP="00F26757">
      <w:pPr>
        <w:pStyle w:val="a0"/>
      </w:pPr>
      <w:r w:rsidRPr="00A21B4D">
        <w:t>Удобство использования:</w:t>
      </w:r>
      <w:r>
        <w:t xml:space="preserve"> с</w:t>
      </w:r>
      <w:r w:rsidRPr="00A21B4D">
        <w:t>овременный, минималистичный дизайн мобильного приложения обеспечивает быстрый доступ к основному функционалу, что особенно привлекательно для целевой аудитории.</w:t>
      </w:r>
    </w:p>
    <w:p w14:paraId="6443F47C" w14:textId="55CA97DE" w:rsidR="00A21B4D" w:rsidRPr="000E3ADB" w:rsidRDefault="00A21B4D" w:rsidP="00A21B4D">
      <w:pPr>
        <w:pStyle w:val="a0"/>
      </w:pPr>
      <w:r w:rsidRPr="00A21B4D">
        <w:t>Отсутствие дополнительных платежей:</w:t>
      </w:r>
      <w:r>
        <w:t xml:space="preserve"> о</w:t>
      </w:r>
      <w:r w:rsidRPr="00A21B4D">
        <w:t>тсутствие платных откликов и подписок снижает финансовые барьеры для пользователей и способствует привлечению широкой аудитории.</w:t>
      </w:r>
    </w:p>
    <w:p w14:paraId="13E23787" w14:textId="1BF078A9" w:rsidR="00A21B4D" w:rsidRDefault="00F26757" w:rsidP="003A6BB3">
      <w:pPr>
        <w:pStyle w:val="11"/>
      </w:pPr>
      <w:bookmarkStart w:id="4" w:name="_Toc194232763"/>
      <w:r>
        <w:t>С</w:t>
      </w:r>
      <w:r w:rsidR="00BB7787" w:rsidRPr="000E3ADB">
        <w:t>лабые стороны</w:t>
      </w:r>
      <w:bookmarkEnd w:id="4"/>
    </w:p>
    <w:p w14:paraId="010E1444" w14:textId="1E14EFA7" w:rsidR="00A21B4D" w:rsidRPr="00A21B4D" w:rsidRDefault="00A21B4D" w:rsidP="00F26757">
      <w:pPr>
        <w:pStyle w:val="a0"/>
      </w:pPr>
      <w:r w:rsidRPr="00A21B4D">
        <w:t>Низкая узнаваемость бренда:</w:t>
      </w:r>
      <w:r>
        <w:t xml:space="preserve"> </w:t>
      </w:r>
      <w:r w:rsidRPr="00A21B4D">
        <w:t xml:space="preserve">как новый проект, </w:t>
      </w:r>
      <w:proofErr w:type="spellStart"/>
      <w:r w:rsidRPr="00A21B4D">
        <w:t>Jobsy</w:t>
      </w:r>
      <w:proofErr w:type="spellEnd"/>
      <w:r w:rsidRPr="00A21B4D">
        <w:t xml:space="preserve"> может столкнуться с недостаточным уровнем доверия со стороны</w:t>
      </w:r>
      <w:r>
        <w:t xml:space="preserve"> </w:t>
      </w:r>
      <w:r w:rsidRPr="00A21B4D">
        <w:t>потенциальных пользователей.</w:t>
      </w:r>
    </w:p>
    <w:p w14:paraId="142C1B25" w14:textId="4C91E8C7" w:rsidR="00A21B4D" w:rsidRPr="00A21B4D" w:rsidRDefault="00A21B4D" w:rsidP="00F26757">
      <w:pPr>
        <w:pStyle w:val="a0"/>
      </w:pPr>
      <w:r w:rsidRPr="00A21B4D">
        <w:t>Ограниченный функционал начальной версии:</w:t>
      </w:r>
      <w:r>
        <w:t xml:space="preserve"> в</w:t>
      </w:r>
      <w:r w:rsidRPr="00A21B4D">
        <w:t xml:space="preserve"> рамках MVP не </w:t>
      </w:r>
      <w:r w:rsidR="00D93232">
        <w:t>реализованы</w:t>
      </w:r>
      <w:r w:rsidRPr="00A21B4D">
        <w:t xml:space="preserve"> </w:t>
      </w:r>
      <w:r w:rsidR="00D93232" w:rsidRPr="00A21B4D">
        <w:t>возможности</w:t>
      </w:r>
      <w:r w:rsidR="00D93232">
        <w:t xml:space="preserve"> внутренней коммуникации и полноценное формирование отзывов</w:t>
      </w:r>
      <w:r w:rsidRPr="00A21B4D">
        <w:t>, что может ограничить полноту представления выполненных работ.</w:t>
      </w:r>
    </w:p>
    <w:p w14:paraId="7B1A14E2" w14:textId="72B56A13" w:rsidR="00A21B4D" w:rsidRPr="00A21B4D" w:rsidRDefault="00A21B4D" w:rsidP="00F26757">
      <w:pPr>
        <w:pStyle w:val="a0"/>
      </w:pPr>
      <w:r w:rsidRPr="00A21B4D">
        <w:t>Возможные риски AI-генерации:</w:t>
      </w:r>
      <w:r>
        <w:t xml:space="preserve"> т</w:t>
      </w:r>
      <w:r w:rsidRPr="00A21B4D">
        <w:t>ехнология генерации описаний на базе AI может допускать ошибки, что негативно скажется на качестве представляемых данных и доверии к сервису.</w:t>
      </w:r>
    </w:p>
    <w:p w14:paraId="1329C096" w14:textId="55044E61" w:rsidR="00A21B4D" w:rsidRPr="000E3ADB" w:rsidRDefault="00A21B4D" w:rsidP="00A21B4D">
      <w:pPr>
        <w:pStyle w:val="a0"/>
      </w:pPr>
      <w:r w:rsidRPr="00A21B4D">
        <w:t>Проблемы масштабируемости:</w:t>
      </w:r>
      <w:r>
        <w:t xml:space="preserve"> </w:t>
      </w:r>
      <w:r w:rsidRPr="00A21B4D">
        <w:t>при росте числа пользователей и объема данных могут возникнуть трудности с обеспечением стабильной работы системы без значительных доработок архитектуры.</w:t>
      </w:r>
    </w:p>
    <w:p w14:paraId="04E4FF7D" w14:textId="72C978E7" w:rsidR="00A21B4D" w:rsidRDefault="00F26757" w:rsidP="003A6BB3">
      <w:pPr>
        <w:pStyle w:val="11"/>
      </w:pPr>
      <w:bookmarkStart w:id="5" w:name="_Toc194232764"/>
      <w:r>
        <w:t>В</w:t>
      </w:r>
      <w:r w:rsidR="00BB7787" w:rsidRPr="000E3ADB">
        <w:t>озможности</w:t>
      </w:r>
      <w:bookmarkEnd w:id="5"/>
    </w:p>
    <w:p w14:paraId="2AA47CB2" w14:textId="62989727" w:rsidR="00A21B4D" w:rsidRPr="00A21B4D" w:rsidRDefault="00A21B4D" w:rsidP="00F26757">
      <w:pPr>
        <w:pStyle w:val="a0"/>
      </w:pPr>
      <w:r w:rsidRPr="00A21B4D">
        <w:t>Рост рынка фриланса и удаленной работы:</w:t>
      </w:r>
      <w:r>
        <w:t xml:space="preserve"> у</w:t>
      </w:r>
      <w:r w:rsidRPr="00A21B4D">
        <w:t>величивающаяся популярность фриланса и удаленной работы создает благоприятные условия для развития сервиса.</w:t>
      </w:r>
    </w:p>
    <w:p w14:paraId="03508180" w14:textId="6F82EFC8" w:rsidR="00A21B4D" w:rsidRPr="00A21B4D" w:rsidRDefault="00A21B4D" w:rsidP="00F26757">
      <w:pPr>
        <w:pStyle w:val="a0"/>
      </w:pPr>
      <w:r w:rsidRPr="00A21B4D">
        <w:t>Расширение функционала:</w:t>
      </w:r>
      <w:r>
        <w:t xml:space="preserve"> в</w:t>
      </w:r>
      <w:r w:rsidRPr="00A21B4D">
        <w:t>озможность интеграции дополнительных сервисов (встроенный чат, расширенные инструменты аналитики, премиум-функции) для повышения конкурентоспособности.</w:t>
      </w:r>
    </w:p>
    <w:p w14:paraId="4284ADE4" w14:textId="6E70D097" w:rsidR="00A21B4D" w:rsidRPr="00A21B4D" w:rsidRDefault="00A21B4D" w:rsidP="00F26757">
      <w:pPr>
        <w:pStyle w:val="a0"/>
      </w:pPr>
      <w:r w:rsidRPr="00A21B4D">
        <w:t>Партнерство и сотрудничество:</w:t>
      </w:r>
      <w:r>
        <w:t xml:space="preserve"> с</w:t>
      </w:r>
      <w:r w:rsidRPr="00A21B4D">
        <w:t>отрудничество с образовательными учреждениями и бизнес-сообществами, ориентированными на молодых специалистов, может способствовать привлечению целевой аудитории.</w:t>
      </w:r>
    </w:p>
    <w:p w14:paraId="4CE76382" w14:textId="2AC03FC2" w:rsidR="00A21B4D" w:rsidRPr="000E3ADB" w:rsidRDefault="00A21B4D" w:rsidP="00A21B4D">
      <w:pPr>
        <w:pStyle w:val="a0"/>
      </w:pPr>
      <w:r w:rsidRPr="00A21B4D">
        <w:t>Адаптация к региональному рынку:</w:t>
      </w:r>
      <w:r>
        <w:t xml:space="preserve"> ф</w:t>
      </w:r>
      <w:r w:rsidRPr="00A21B4D">
        <w:t>окус на рынке России и СНГ позволяет учесть локальные особенности и потребности, создавая продукт, адаптированный под реальные запросы пользователей.</w:t>
      </w:r>
    </w:p>
    <w:p w14:paraId="5688EA54" w14:textId="359CBB9A" w:rsidR="00A21B4D" w:rsidRDefault="00BB7787" w:rsidP="003A6BB3">
      <w:pPr>
        <w:pStyle w:val="11"/>
      </w:pPr>
      <w:bookmarkStart w:id="6" w:name="_Toc194232765"/>
      <w:r w:rsidRPr="000E3ADB">
        <w:t>Угрозы</w:t>
      </w:r>
      <w:bookmarkEnd w:id="6"/>
    </w:p>
    <w:p w14:paraId="4EF06E5E" w14:textId="61C60D5F" w:rsidR="00D93232" w:rsidRPr="00D93232" w:rsidRDefault="00D93232" w:rsidP="00F26757">
      <w:pPr>
        <w:pStyle w:val="a0"/>
      </w:pPr>
      <w:r w:rsidRPr="00D93232">
        <w:t>Высокая конкуренция:</w:t>
      </w:r>
      <w:r>
        <w:t xml:space="preserve"> с</w:t>
      </w:r>
      <w:r w:rsidRPr="00D93232">
        <w:t xml:space="preserve">уществующие платформы, такие как </w:t>
      </w:r>
      <w:proofErr w:type="spellStart"/>
      <w:r w:rsidRPr="00D93232">
        <w:t>Kwork</w:t>
      </w:r>
      <w:proofErr w:type="spellEnd"/>
      <w:r w:rsidRPr="00D93232">
        <w:t xml:space="preserve">, Freelancer.ru, </w:t>
      </w:r>
      <w:proofErr w:type="spellStart"/>
      <w:r w:rsidRPr="00D93232">
        <w:t>Workzilla</w:t>
      </w:r>
      <w:proofErr w:type="spellEnd"/>
      <w:r w:rsidRPr="00D93232">
        <w:t xml:space="preserve"> и </w:t>
      </w:r>
      <w:proofErr w:type="spellStart"/>
      <w:r w:rsidRPr="00D93232">
        <w:t>Авито</w:t>
      </w:r>
      <w:proofErr w:type="spellEnd"/>
      <w:r w:rsidRPr="00D93232">
        <w:t>, уже завоевали доверие пользователей, что может затруднить привлечение аудитории к новому сервису.</w:t>
      </w:r>
    </w:p>
    <w:p w14:paraId="78C6DC2B" w14:textId="6F54F189" w:rsidR="00D93232" w:rsidRPr="00D93232" w:rsidRDefault="00D93232" w:rsidP="00F26757">
      <w:pPr>
        <w:pStyle w:val="a0"/>
      </w:pPr>
      <w:r w:rsidRPr="00D93232">
        <w:t>Регуляторные риски:</w:t>
      </w:r>
      <w:r>
        <w:t xml:space="preserve"> и</w:t>
      </w:r>
      <w:r w:rsidRPr="00D93232">
        <w:t>зменения в законодательстве, касающемся фриланса, персональных данных и использования AI-технологий, могут повлиять на функционирование сервиса.</w:t>
      </w:r>
    </w:p>
    <w:p w14:paraId="7FF95D85" w14:textId="1A4E190F" w:rsidR="00D93232" w:rsidRPr="00D93232" w:rsidRDefault="00D93232" w:rsidP="00F26757">
      <w:pPr>
        <w:pStyle w:val="a0"/>
      </w:pPr>
      <w:r w:rsidRPr="00D93232">
        <w:t>Технологические риски:</w:t>
      </w:r>
      <w:r>
        <w:t xml:space="preserve"> в</w:t>
      </w:r>
      <w:r w:rsidRPr="00D93232">
        <w:t>озможные сбои в работе AI-решений и нестабильность интеграции с внешними сервисами могут негативно сказаться на качестве предоставляемых услуг.</w:t>
      </w:r>
    </w:p>
    <w:p w14:paraId="56C99843" w14:textId="178458BB" w:rsidR="00A21B4D" w:rsidRDefault="00D93232" w:rsidP="00A21B4D">
      <w:pPr>
        <w:pStyle w:val="a0"/>
      </w:pPr>
      <w:r w:rsidRPr="00D93232">
        <w:t>Экономическая неопределенность:</w:t>
      </w:r>
      <w:r>
        <w:t xml:space="preserve"> и</w:t>
      </w:r>
      <w:r w:rsidRPr="00D93232">
        <w:t>зменения в экономической ситуации и снижение покупательской способности могут ограничить готовность заказчиков инвестировать в фриланс-проекты.</w:t>
      </w:r>
    </w:p>
    <w:p w14:paraId="5F678633" w14:textId="602A0B97" w:rsidR="006615AE" w:rsidRPr="00A21B4D" w:rsidRDefault="00460043" w:rsidP="00460043">
      <w:pPr>
        <w:pStyle w:val="a5"/>
      </w:pPr>
      <w:r w:rsidRPr="00A21B4D">
        <w:br w:type="page"/>
      </w:r>
    </w:p>
    <w:p w14:paraId="0457C828" w14:textId="76D0B129" w:rsidR="00BB7787" w:rsidRPr="00BB7787" w:rsidRDefault="00BB7787" w:rsidP="003A6BB3">
      <w:pPr>
        <w:pStyle w:val="10"/>
      </w:pPr>
      <w:bookmarkStart w:id="7" w:name="_Toc194232766"/>
      <w:r w:rsidRPr="00BB7787">
        <w:t>Бенчмаркинг конкурентов</w:t>
      </w:r>
      <w:bookmarkEnd w:id="7"/>
    </w:p>
    <w:p w14:paraId="3E3666FA" w14:textId="465058A2" w:rsidR="00F26757" w:rsidRDefault="00D93232" w:rsidP="00B51B85">
      <w:pPr>
        <w:pStyle w:val="12"/>
      </w:pPr>
      <w:bookmarkStart w:id="8" w:name="_Toc194232767"/>
      <w:proofErr w:type="spellStart"/>
      <w:r>
        <w:t>Kwork</w:t>
      </w:r>
      <w:bookmarkEnd w:id="8"/>
      <w:proofErr w:type="spellEnd"/>
    </w:p>
    <w:p w14:paraId="2F29AD74" w14:textId="77777777" w:rsidR="00B51B85" w:rsidRPr="00B51B85" w:rsidRDefault="00B51B85" w:rsidP="00B51B85">
      <w:pPr>
        <w:pStyle w:val="a0"/>
      </w:pPr>
      <w:r w:rsidRPr="00B51B85">
        <w:t>Основной функционал: платформа для оказания услуг с фиксированными тарифами, чётко структурированными категориями, стандартными шаблонами заказов.</w:t>
      </w:r>
    </w:p>
    <w:p w14:paraId="0EB483F1" w14:textId="7BCC7641" w:rsidR="00F26757" w:rsidRDefault="00B51B85" w:rsidP="00F26757">
      <w:pPr>
        <w:pStyle w:val="a0"/>
      </w:pPr>
      <w:r w:rsidRPr="00B51B85">
        <w:t>Ограничения: ограниченная гибкость при реализации нестандартных проектов, низкий уровень персонализации.</w:t>
      </w:r>
    </w:p>
    <w:p w14:paraId="2B56DFEC" w14:textId="5E72A4C0" w:rsidR="00F26757" w:rsidRDefault="00B51B85" w:rsidP="00B51B85">
      <w:pPr>
        <w:pStyle w:val="12"/>
      </w:pPr>
      <w:bookmarkStart w:id="9" w:name="_Toc194232768"/>
      <w:r w:rsidRPr="00B51B85">
        <w:t>Freelancer.ru</w:t>
      </w:r>
      <w:bookmarkEnd w:id="9"/>
    </w:p>
    <w:p w14:paraId="2F60B1FB" w14:textId="18189470" w:rsidR="00B51B85" w:rsidRPr="00B51B85" w:rsidRDefault="00B51B85" w:rsidP="00B51B85">
      <w:pPr>
        <w:pStyle w:val="a0"/>
      </w:pPr>
      <w:r w:rsidRPr="00B51B85">
        <w:t>Основной функционал: широкий спектр услуг, развитая система рейтингов и отзывов, возможность работы над различными типами проектов.</w:t>
      </w:r>
    </w:p>
    <w:p w14:paraId="01F5F530" w14:textId="54132F6E" w:rsidR="00F26757" w:rsidRDefault="00B51B85" w:rsidP="00F26757">
      <w:pPr>
        <w:pStyle w:val="a0"/>
      </w:pPr>
      <w:r w:rsidRPr="00B51B85">
        <w:t>Ограничения: высокая комиссия, сложный интерфейс и большое количество функциональных элементов, что может затруднять использование.</w:t>
      </w:r>
    </w:p>
    <w:p w14:paraId="2CED6C28" w14:textId="0C023B08" w:rsidR="00B51B85" w:rsidRDefault="00B51B85" w:rsidP="00B51B85">
      <w:pPr>
        <w:pStyle w:val="12"/>
      </w:pPr>
      <w:bookmarkStart w:id="10" w:name="_Toc194232769"/>
      <w:proofErr w:type="spellStart"/>
      <w:r>
        <w:rPr>
          <w:lang w:val="en-US"/>
        </w:rPr>
        <w:t>Worzilla</w:t>
      </w:r>
      <w:bookmarkEnd w:id="10"/>
      <w:proofErr w:type="spellEnd"/>
    </w:p>
    <w:p w14:paraId="2DBAAEBE" w14:textId="77777777" w:rsidR="00B51B85" w:rsidRPr="00B51B85" w:rsidRDefault="00B51B85" w:rsidP="00B51B85">
      <w:pPr>
        <w:pStyle w:val="a0"/>
      </w:pPr>
      <w:r w:rsidRPr="00B51B85">
        <w:t xml:space="preserve">Основной функционал: фокус на выполнение </w:t>
      </w:r>
      <w:proofErr w:type="spellStart"/>
      <w:r w:rsidRPr="00B51B85">
        <w:t>микрозадач</w:t>
      </w:r>
      <w:proofErr w:type="spellEnd"/>
      <w:r w:rsidRPr="00B51B85">
        <w:t xml:space="preserve"> с быстрым откликом, упрощённая система заказов.</w:t>
      </w:r>
    </w:p>
    <w:p w14:paraId="0CDD0632" w14:textId="6707C503" w:rsidR="00B51B85" w:rsidRDefault="00B51B85" w:rsidP="00B51B85">
      <w:pPr>
        <w:pStyle w:val="a0"/>
      </w:pPr>
      <w:r w:rsidRPr="00B51B85">
        <w:t>Ограничения: недостаточная поддержка сложных и масштабных проектов, ограниченная персонализация и возможности аналитики.</w:t>
      </w:r>
    </w:p>
    <w:p w14:paraId="3C3F422B" w14:textId="78FAF19F" w:rsidR="00F26757" w:rsidRDefault="00D93232" w:rsidP="00B51B85">
      <w:pPr>
        <w:pStyle w:val="12"/>
      </w:pPr>
      <w:bookmarkStart w:id="11" w:name="_Toc194232770"/>
      <w:proofErr w:type="spellStart"/>
      <w:r>
        <w:t>Авито</w:t>
      </w:r>
      <w:bookmarkEnd w:id="11"/>
      <w:proofErr w:type="spellEnd"/>
    </w:p>
    <w:p w14:paraId="707699BD" w14:textId="77777777" w:rsidR="00B51B85" w:rsidRPr="00B51B85" w:rsidRDefault="00B51B85" w:rsidP="00B51B85">
      <w:pPr>
        <w:pStyle w:val="a0"/>
      </w:pPr>
      <w:r w:rsidRPr="00B51B85">
        <w:t>Основной функционал: размещение объявлений, широкий охват аудитории благодаря узнаваемости бренда, разнообразие услуг.</w:t>
      </w:r>
    </w:p>
    <w:p w14:paraId="684F10AA" w14:textId="4C68CB6C" w:rsidR="00F26757" w:rsidRDefault="00B51B85" w:rsidP="00F26757">
      <w:pPr>
        <w:pStyle w:val="a0"/>
      </w:pPr>
      <w:r w:rsidRPr="00B51B85">
        <w:t>Ограничения: отсутствие специализированной системы подбора фрилансеров, перегруженность информацией, слабая система рейтингов и отзывов.</w:t>
      </w:r>
    </w:p>
    <w:p w14:paraId="01DF5445" w14:textId="004A08EE" w:rsidR="00F26757" w:rsidRDefault="00D93232" w:rsidP="00B51B85">
      <w:pPr>
        <w:pStyle w:val="12"/>
      </w:pPr>
      <w:bookmarkStart w:id="12" w:name="_Toc194232771"/>
      <w:proofErr w:type="spellStart"/>
      <w:r>
        <w:t>Freelance</w:t>
      </w:r>
      <w:proofErr w:type="spellEnd"/>
      <w:r>
        <w:t xml:space="preserve"> </w:t>
      </w:r>
      <w:proofErr w:type="spellStart"/>
      <w:r>
        <w:t>Job</w:t>
      </w:r>
      <w:bookmarkEnd w:id="12"/>
      <w:proofErr w:type="spellEnd"/>
    </w:p>
    <w:p w14:paraId="24C32797" w14:textId="40046603" w:rsidR="00B51B85" w:rsidRPr="00B51B85" w:rsidRDefault="00B51B85" w:rsidP="00B51B85">
      <w:pPr>
        <w:pStyle w:val="a0"/>
      </w:pPr>
      <w:r w:rsidRPr="00B51B85">
        <w:t>Основной функционал: современный интерфейс с ориентацией на мобильное использование, прозрачная система комиссий, специализированный подход к фриланс-услугам.</w:t>
      </w:r>
    </w:p>
    <w:p w14:paraId="7050E979" w14:textId="118DD173" w:rsidR="00F26757" w:rsidRDefault="00B51B85" w:rsidP="00F26757">
      <w:pPr>
        <w:pStyle w:val="a0"/>
      </w:pPr>
      <w:r w:rsidRPr="00B51B85">
        <w:t>Ограничения: относительно невысокая узнаваемость бренда, возможные сложности с масштабированием при резком росте аудитории.</w:t>
      </w:r>
    </w:p>
    <w:p w14:paraId="6E2BC8DA" w14:textId="021C72FC" w:rsidR="00B51B85" w:rsidRDefault="00B51B85" w:rsidP="003A6BB3">
      <w:pPr>
        <w:pStyle w:val="11"/>
      </w:pPr>
      <w:bookmarkStart w:id="13" w:name="_Toc194232772"/>
      <w:r>
        <w:t>Дизайн</w:t>
      </w:r>
      <w:bookmarkEnd w:id="13"/>
    </w:p>
    <w:p w14:paraId="683B56C0" w14:textId="5A12E41F" w:rsidR="00B51B85" w:rsidRDefault="00B51B85" w:rsidP="00B51B85">
      <w:pPr>
        <w:pStyle w:val="12"/>
      </w:pPr>
      <w:bookmarkStart w:id="14" w:name="_Toc194232773"/>
      <w:proofErr w:type="spellStart"/>
      <w:r>
        <w:t>Kwork</w:t>
      </w:r>
      <w:bookmarkEnd w:id="14"/>
      <w:proofErr w:type="spellEnd"/>
    </w:p>
    <w:p w14:paraId="5E753181" w14:textId="77777777" w:rsidR="00B51B85" w:rsidRDefault="00B51B85" w:rsidP="00B51B85">
      <w:pPr>
        <w:pStyle w:val="a0"/>
        <w:rPr>
          <w:sz w:val="24"/>
        </w:rPr>
      </w:pPr>
      <w:r>
        <w:t>Функциональный, но менее гибкий дизайн; интерфейс рассчитан на быстрый выбор готовых услуг.</w:t>
      </w:r>
    </w:p>
    <w:p w14:paraId="200163BC" w14:textId="402A83C7" w:rsidR="00B51B85" w:rsidRDefault="00B51B85" w:rsidP="00B51B85">
      <w:pPr>
        <w:pStyle w:val="a0"/>
      </w:pPr>
      <w:r>
        <w:t>Меньше внимания уделяется персонализации интерфейса, что может сказаться на удобстве использования для отдельных категорий пользователей.</w:t>
      </w:r>
    </w:p>
    <w:p w14:paraId="41EDDA0D" w14:textId="2FFC9DAC" w:rsidR="00B51B85" w:rsidRDefault="00B51B85" w:rsidP="00B51B85">
      <w:pPr>
        <w:pStyle w:val="12"/>
      </w:pPr>
      <w:bookmarkStart w:id="15" w:name="_Toc194232774"/>
      <w:r w:rsidRPr="00B51B85">
        <w:t>Freelancer.ru</w:t>
      </w:r>
      <w:bookmarkEnd w:id="15"/>
    </w:p>
    <w:p w14:paraId="174B28FA" w14:textId="77777777" w:rsidR="00B51B85" w:rsidRDefault="00B51B85" w:rsidP="00B51B85">
      <w:pPr>
        <w:pStyle w:val="a0"/>
        <w:rPr>
          <w:sz w:val="24"/>
        </w:rPr>
      </w:pPr>
      <w:r>
        <w:t>Дизайн платформы традиционный и насыщенный информацией, что может создавать сложности для новых пользователей.</w:t>
      </w:r>
    </w:p>
    <w:p w14:paraId="4FBA8785" w14:textId="799C49D8" w:rsidR="00B51B85" w:rsidRDefault="00B51B85" w:rsidP="00B51B85">
      <w:pPr>
        <w:pStyle w:val="a0"/>
      </w:pPr>
      <w:r>
        <w:t>Сложная навигация из-за большого объёма функционала, что требует времени на освоение.</w:t>
      </w:r>
    </w:p>
    <w:p w14:paraId="7BA711D7" w14:textId="2780C0DE" w:rsidR="00B51B85" w:rsidRDefault="00B51B85" w:rsidP="00B51B85">
      <w:pPr>
        <w:pStyle w:val="12"/>
      </w:pPr>
      <w:bookmarkStart w:id="16" w:name="_Toc194232775"/>
      <w:proofErr w:type="spellStart"/>
      <w:r>
        <w:rPr>
          <w:lang w:val="en-US"/>
        </w:rPr>
        <w:t>Worzilla</w:t>
      </w:r>
      <w:bookmarkEnd w:id="16"/>
      <w:proofErr w:type="spellEnd"/>
    </w:p>
    <w:p w14:paraId="3706000C" w14:textId="5B6DED27" w:rsidR="00B51B85" w:rsidRDefault="00B51B85" w:rsidP="00B51B85">
      <w:pPr>
        <w:pStyle w:val="a0"/>
        <w:rPr>
          <w:sz w:val="24"/>
        </w:rPr>
      </w:pPr>
      <w:r>
        <w:t xml:space="preserve">Простой и понятный интерфейс, ориентированный на выполнение </w:t>
      </w:r>
      <w:proofErr w:type="spellStart"/>
      <w:r>
        <w:t>микрозадач</w:t>
      </w:r>
      <w:proofErr w:type="spellEnd"/>
      <w:r>
        <w:t>, с минимальным количеством шагов.</w:t>
      </w:r>
    </w:p>
    <w:p w14:paraId="7B5C63CC" w14:textId="1989BCA1" w:rsidR="00B51B85" w:rsidRDefault="00B51B85" w:rsidP="00B51B85">
      <w:pPr>
        <w:pStyle w:val="a0"/>
      </w:pPr>
      <w:r>
        <w:t>Однако интерфейс может выглядеть устаревшим и не всегда адаптированным под мобильные устройства.</w:t>
      </w:r>
    </w:p>
    <w:p w14:paraId="5C3A1643" w14:textId="1593B67F" w:rsidR="00B51B85" w:rsidRDefault="00B51B85" w:rsidP="00B51B85">
      <w:pPr>
        <w:pStyle w:val="12"/>
      </w:pPr>
      <w:bookmarkStart w:id="17" w:name="_Toc194232776"/>
      <w:proofErr w:type="spellStart"/>
      <w:r>
        <w:t>Авито</w:t>
      </w:r>
      <w:bookmarkEnd w:id="17"/>
      <w:proofErr w:type="spellEnd"/>
    </w:p>
    <w:p w14:paraId="2AB0FDB5" w14:textId="6CB9696E" w:rsidR="00B51B85" w:rsidRDefault="00B51B85" w:rsidP="00B51B85">
      <w:pPr>
        <w:pStyle w:val="a0"/>
        <w:rPr>
          <w:sz w:val="24"/>
        </w:rPr>
      </w:pPr>
      <w:r>
        <w:t xml:space="preserve">Использует единый стиль платформы </w:t>
      </w:r>
      <w:proofErr w:type="spellStart"/>
      <w:r>
        <w:t>Авито</w:t>
      </w:r>
      <w:proofErr w:type="spellEnd"/>
      <w:r>
        <w:t>, но дизайн не всегда оптимизирован для специализированных фриланс-услуг.</w:t>
      </w:r>
    </w:p>
    <w:p w14:paraId="71337F0D" w14:textId="7A39DD9A" w:rsidR="00B51B85" w:rsidRDefault="00B51B85" w:rsidP="00B51B85">
      <w:pPr>
        <w:pStyle w:val="a0"/>
      </w:pPr>
      <w:r>
        <w:t>Переизбыток элементов и информации может затруднять быстрый поиск нужного предложения.</w:t>
      </w:r>
    </w:p>
    <w:p w14:paraId="6019DEFB" w14:textId="4A9008D7" w:rsidR="00B51B85" w:rsidRDefault="00B51B85" w:rsidP="00B51B85">
      <w:pPr>
        <w:pStyle w:val="12"/>
      </w:pPr>
      <w:bookmarkStart w:id="18" w:name="_Toc194232777"/>
      <w:proofErr w:type="spellStart"/>
      <w:r>
        <w:t>Freelance</w:t>
      </w:r>
      <w:proofErr w:type="spellEnd"/>
      <w:r>
        <w:t xml:space="preserve"> </w:t>
      </w:r>
      <w:proofErr w:type="spellStart"/>
      <w:r>
        <w:t>Job</w:t>
      </w:r>
      <w:bookmarkEnd w:id="18"/>
      <w:proofErr w:type="spellEnd"/>
    </w:p>
    <w:p w14:paraId="0E180004" w14:textId="0DC3175F" w:rsidR="00B51B85" w:rsidRDefault="00B51B85" w:rsidP="00B51B85">
      <w:pPr>
        <w:pStyle w:val="a0"/>
        <w:rPr>
          <w:sz w:val="24"/>
        </w:rPr>
      </w:pPr>
      <w:r>
        <w:t>Современный и минималистичный дизайн, ориентированный на мобильное использование, с хорошей адаптацией под экран.</w:t>
      </w:r>
    </w:p>
    <w:p w14:paraId="4C25648B" w14:textId="4CFDF221" w:rsidR="00B51B85" w:rsidRDefault="00B51B85" w:rsidP="00B51B85">
      <w:pPr>
        <w:pStyle w:val="a0"/>
      </w:pPr>
      <w:r>
        <w:t>Простота интерфейса способствует быстрому освоению функционала, однако может быть недостаточно подробной информационной архитектуры для крупных проектов.</w:t>
      </w:r>
    </w:p>
    <w:p w14:paraId="4AA4D44F" w14:textId="08630688" w:rsidR="00B51B85" w:rsidRDefault="00B51B85" w:rsidP="003A6BB3">
      <w:pPr>
        <w:pStyle w:val="11"/>
      </w:pPr>
      <w:bookmarkStart w:id="19" w:name="_Toc194232778"/>
      <w:r>
        <w:t>Стоимость и модель монетизации</w:t>
      </w:r>
      <w:bookmarkEnd w:id="19"/>
    </w:p>
    <w:p w14:paraId="6DC919C3" w14:textId="50623CE2" w:rsidR="00B51B85" w:rsidRDefault="00B51B85" w:rsidP="00B51B85">
      <w:pPr>
        <w:pStyle w:val="12"/>
      </w:pPr>
      <w:bookmarkStart w:id="20" w:name="_Toc194232779"/>
      <w:proofErr w:type="spellStart"/>
      <w:r>
        <w:rPr>
          <w:lang w:val="en-US"/>
        </w:rPr>
        <w:t>Kwork</w:t>
      </w:r>
      <w:proofErr w:type="spellEnd"/>
      <w:r w:rsidR="009C71B7">
        <w:rPr>
          <w:lang w:val="en-US"/>
        </w:rPr>
        <w:t>:</w:t>
      </w:r>
      <w:bookmarkEnd w:id="20"/>
    </w:p>
    <w:p w14:paraId="75547272" w14:textId="0076915E" w:rsidR="00B51B85" w:rsidRDefault="00B51B85" w:rsidP="009C71B7">
      <w:pPr>
        <w:pStyle w:val="a0"/>
      </w:pPr>
      <w:r>
        <w:t>Использует фиксированные тарифы и стандартные пакеты услуг, что обеспечивает прозрачность, но может ограничивать гибкость ценообразования.</w:t>
      </w:r>
    </w:p>
    <w:p w14:paraId="43B78875" w14:textId="77777777" w:rsidR="00B51B85" w:rsidRDefault="00B51B85" w:rsidP="00B51B85">
      <w:pPr>
        <w:pStyle w:val="12"/>
      </w:pPr>
      <w:bookmarkStart w:id="21" w:name="_Toc194232780"/>
      <w:r>
        <w:t>Freelancer.ru:</w:t>
      </w:r>
      <w:bookmarkEnd w:id="21"/>
    </w:p>
    <w:p w14:paraId="1B7914E6" w14:textId="5FB361A5" w:rsidR="00B51B85" w:rsidRDefault="00B51B85" w:rsidP="009C71B7">
      <w:pPr>
        <w:pStyle w:val="a0"/>
      </w:pPr>
      <w:r>
        <w:t>Высокая комиссия и дополнительные сборы за отклики или подписки, что может снизить привлекательность для фрилансеров.</w:t>
      </w:r>
    </w:p>
    <w:p w14:paraId="0F238B82" w14:textId="77777777" w:rsidR="00B51B85" w:rsidRDefault="00B51B85" w:rsidP="00B51B85">
      <w:pPr>
        <w:pStyle w:val="12"/>
      </w:pPr>
      <w:bookmarkStart w:id="22" w:name="_Toc194232781"/>
      <w:proofErr w:type="spellStart"/>
      <w:r>
        <w:t>Workzilla</w:t>
      </w:r>
      <w:proofErr w:type="spellEnd"/>
      <w:r>
        <w:t>:</w:t>
      </w:r>
      <w:bookmarkEnd w:id="22"/>
    </w:p>
    <w:p w14:paraId="111CD09C" w14:textId="7FB5CE01" w:rsidR="00B51B85" w:rsidRDefault="00B51B85" w:rsidP="009C71B7">
      <w:pPr>
        <w:pStyle w:val="a0"/>
      </w:pPr>
      <w:r>
        <w:t xml:space="preserve">Доступные условия для </w:t>
      </w:r>
      <w:proofErr w:type="spellStart"/>
      <w:r>
        <w:t>микрозадач</w:t>
      </w:r>
      <w:proofErr w:type="spellEnd"/>
      <w:r>
        <w:t>, однако стоимость услуг может варьироваться, что не всегда выгодно для заказчиков крупных проектов.</w:t>
      </w:r>
    </w:p>
    <w:p w14:paraId="197BB3CF" w14:textId="34218802" w:rsidR="00B51B85" w:rsidRDefault="00B51B85" w:rsidP="00B51B85">
      <w:pPr>
        <w:pStyle w:val="12"/>
      </w:pPr>
      <w:bookmarkStart w:id="23" w:name="_Toc194232782"/>
      <w:proofErr w:type="spellStart"/>
      <w:r>
        <w:t>Авито</w:t>
      </w:r>
      <w:proofErr w:type="spellEnd"/>
      <w:r>
        <w:t>:</w:t>
      </w:r>
      <w:bookmarkEnd w:id="23"/>
    </w:p>
    <w:p w14:paraId="5DEEEFDB" w14:textId="7CAD0A93" w:rsidR="00B51B85" w:rsidRDefault="00B51B85" w:rsidP="009C71B7">
      <w:pPr>
        <w:pStyle w:val="a0"/>
      </w:pPr>
      <w:r>
        <w:t>Бесплатное размещение объявлений, но низкая специализация на фриланс-услугах и отсутствие прозрачной системы комиссий может влиять на качество подбора специалистов.</w:t>
      </w:r>
    </w:p>
    <w:p w14:paraId="32749AB9" w14:textId="77777777" w:rsidR="00B51B85" w:rsidRDefault="00B51B85" w:rsidP="00B51B85">
      <w:pPr>
        <w:pStyle w:val="12"/>
      </w:pPr>
      <w:bookmarkStart w:id="24" w:name="_Toc194232783"/>
      <w:proofErr w:type="spellStart"/>
      <w:r>
        <w:t>Freelance</w:t>
      </w:r>
      <w:proofErr w:type="spellEnd"/>
      <w:r>
        <w:t xml:space="preserve"> </w:t>
      </w:r>
      <w:proofErr w:type="spellStart"/>
      <w:r>
        <w:t>Job</w:t>
      </w:r>
      <w:proofErr w:type="spellEnd"/>
      <w:r>
        <w:t>:</w:t>
      </w:r>
      <w:bookmarkEnd w:id="24"/>
    </w:p>
    <w:p w14:paraId="191B5C6E" w14:textId="157BA02B" w:rsidR="00B51B85" w:rsidRPr="00311451" w:rsidRDefault="00B51B85" w:rsidP="009C71B7">
      <w:pPr>
        <w:pStyle w:val="a0"/>
      </w:pPr>
      <w:r>
        <w:t>Прозрачная система комиссий, но модель монетизации может требовать дополнительных инструментов для расширенной аналитики и поддержки функционала.</w:t>
      </w:r>
    </w:p>
    <w:p w14:paraId="0511E95A" w14:textId="6E6B3723" w:rsidR="00C623BC" w:rsidRPr="00F26757" w:rsidRDefault="00460043" w:rsidP="00F2675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8A7FDB9" w14:textId="77777777" w:rsidR="000E3ADB" w:rsidRDefault="00BB7787" w:rsidP="003A6BB3">
      <w:pPr>
        <w:pStyle w:val="10"/>
      </w:pPr>
      <w:bookmarkStart w:id="25" w:name="_Toc194232784"/>
      <w:r w:rsidRPr="000E3ADB">
        <w:t>3 Целевая аудитория и рынок</w:t>
      </w:r>
      <w:bookmarkEnd w:id="25"/>
      <w:r w:rsidRPr="000E3ADB">
        <w:t xml:space="preserve"> </w:t>
      </w:r>
    </w:p>
    <w:p w14:paraId="26C15A67" w14:textId="5AC4D764" w:rsidR="009C71B7" w:rsidRDefault="00BB7787" w:rsidP="003A6BB3">
      <w:pPr>
        <w:pStyle w:val="11"/>
      </w:pPr>
      <w:bookmarkStart w:id="26" w:name="_Toc194232785"/>
      <w:r w:rsidRPr="000E3ADB">
        <w:t>Портрет целевой аудитории</w:t>
      </w:r>
      <w:bookmarkEnd w:id="26"/>
    </w:p>
    <w:p w14:paraId="60BBAF17" w14:textId="6F4F90B4" w:rsidR="009C71B7" w:rsidRPr="005A054A" w:rsidRDefault="009C71B7" w:rsidP="009C71B7">
      <w:pPr>
        <w:pStyle w:val="aff6"/>
      </w:pPr>
      <w:r w:rsidRPr="009C71B7">
        <w:t xml:space="preserve">Целевая аудитория сервиса </w:t>
      </w:r>
      <w:proofErr w:type="spellStart"/>
      <w:r w:rsidRPr="009C71B7">
        <w:t>Jobsy</w:t>
      </w:r>
      <w:proofErr w:type="spellEnd"/>
      <w:r w:rsidRPr="009C71B7">
        <w:t xml:space="preserve"> включает две ключевые группы</w:t>
      </w:r>
      <w:r w:rsidR="00D87BFE">
        <w:t>.</w:t>
      </w:r>
    </w:p>
    <w:p w14:paraId="1B38F0F4" w14:textId="4AF66DFB" w:rsidR="009C71B7" w:rsidRPr="009C71B7" w:rsidRDefault="009C71B7" w:rsidP="009C71B7">
      <w:pPr>
        <w:pStyle w:val="12"/>
      </w:pPr>
      <w:bookmarkStart w:id="27" w:name="_Toc194232786"/>
      <w:r w:rsidRPr="009C71B7">
        <w:t>Фрилансеры</w:t>
      </w:r>
      <w:bookmarkEnd w:id="27"/>
    </w:p>
    <w:p w14:paraId="7280942F" w14:textId="77777777" w:rsidR="009C71B7" w:rsidRPr="009C71B7" w:rsidRDefault="009C71B7" w:rsidP="009C71B7">
      <w:pPr>
        <w:pStyle w:val="aff6"/>
      </w:pPr>
      <w:r w:rsidRPr="009C71B7">
        <w:t>Это молодые специалисты, студенты и самозанятые, ищущие гибкие возможности для дополнительного заработка. Основные проблемы, с которыми сталкиваются фрилансеры, – высокие комиссии на традиционных платформах, длительный процесс оформления заявок, сложности с формированием привлекательного портфолио и недостаточная прозрачность оценки выполненных работ.</w:t>
      </w:r>
    </w:p>
    <w:p w14:paraId="49C1BD38" w14:textId="77777777" w:rsidR="009C71B7" w:rsidRPr="009C71B7" w:rsidRDefault="009C71B7" w:rsidP="009C71B7">
      <w:pPr>
        <w:pStyle w:val="aff6"/>
      </w:pPr>
      <w:r w:rsidRPr="009C71B7">
        <w:t xml:space="preserve">На данный момент фрилансеры используют такие платформы, как Freelancer.ru, </w:t>
      </w:r>
      <w:proofErr w:type="spellStart"/>
      <w:r w:rsidRPr="009C71B7">
        <w:t>Workzilla</w:t>
      </w:r>
      <w:proofErr w:type="spellEnd"/>
      <w:r w:rsidRPr="009C71B7">
        <w:t xml:space="preserve"> и </w:t>
      </w:r>
      <w:proofErr w:type="spellStart"/>
      <w:r w:rsidRPr="009C71B7">
        <w:t>Kwork</w:t>
      </w:r>
      <w:proofErr w:type="spellEnd"/>
      <w:r w:rsidRPr="009C71B7">
        <w:t>, однако данные решения зачастую характеризуются завышенными комиссиями и ограниченной функциональностью для генерации описаний проектов.</w:t>
      </w:r>
    </w:p>
    <w:p w14:paraId="2884E7A2" w14:textId="118557E7" w:rsidR="009C71B7" w:rsidRPr="009C71B7" w:rsidRDefault="009C71B7" w:rsidP="009C71B7">
      <w:pPr>
        <w:pStyle w:val="12"/>
      </w:pPr>
      <w:bookmarkStart w:id="28" w:name="_Toc194232787"/>
      <w:r w:rsidRPr="009C71B7">
        <w:t>Заказчики</w:t>
      </w:r>
      <w:bookmarkEnd w:id="28"/>
    </w:p>
    <w:p w14:paraId="2F9C8860" w14:textId="37106E51" w:rsidR="009C71B7" w:rsidRPr="000E3ADB" w:rsidRDefault="009C71B7" w:rsidP="009C71B7">
      <w:pPr>
        <w:pStyle w:val="aff6"/>
      </w:pPr>
      <w:r w:rsidRPr="009C71B7">
        <w:t>Представители малого и среднего бизнеса, стартапы и индивидуальные предприниматели, которым необходимо быстро находить квалифицированных исполнителей для реализации проектов. Основные боли заказчиков – сложность составления грамотного технического задания, высокая стоимость услуг и отсутствие персонализированного подбора специалистов. Заказчики часто прибегают к использованию различных онлайн-сервисов, но эти решения не всегда удовлетворяют их требования по удобству и эффективности.</w:t>
      </w:r>
    </w:p>
    <w:p w14:paraId="1714B20B" w14:textId="5F8003B8" w:rsidR="009C71B7" w:rsidRDefault="00BB7787" w:rsidP="003A6BB3">
      <w:pPr>
        <w:pStyle w:val="11"/>
      </w:pPr>
      <w:bookmarkStart w:id="29" w:name="_Toc194232788"/>
      <w:r w:rsidRPr="000E3ADB">
        <w:t>Географический охват (ГЕО)</w:t>
      </w:r>
      <w:bookmarkEnd w:id="29"/>
    </w:p>
    <w:p w14:paraId="0BBA4B75" w14:textId="77777777" w:rsidR="009C71B7" w:rsidRDefault="009C71B7" w:rsidP="009C71B7">
      <w:pPr>
        <w:pStyle w:val="aff6"/>
        <w:rPr>
          <w:sz w:val="24"/>
        </w:rPr>
      </w:pPr>
      <w:r>
        <w:t>Основной географический рынок сервиса – Россия с перспективой расширения на страны СНГ. Особенности локального рынка включают:</w:t>
      </w:r>
    </w:p>
    <w:p w14:paraId="755C1588" w14:textId="7169EB1E" w:rsidR="009C71B7" w:rsidRDefault="009C71B7" w:rsidP="009C71B7">
      <w:pPr>
        <w:pStyle w:val="a0"/>
      </w:pPr>
      <w:r>
        <w:t>Преобладание русского языка в коммуникации и интерфейсах;</w:t>
      </w:r>
    </w:p>
    <w:p w14:paraId="68B2EA7B" w14:textId="6C8C4151" w:rsidR="009C71B7" w:rsidRDefault="009C71B7" w:rsidP="009C71B7">
      <w:pPr>
        <w:pStyle w:val="a0"/>
      </w:pPr>
      <w:r>
        <w:t>Наличие платежных систем, адаптированных под региональные требования;</w:t>
      </w:r>
    </w:p>
    <w:p w14:paraId="32DA5610" w14:textId="69FA6254" w:rsidR="009C71B7" w:rsidRDefault="009C71B7" w:rsidP="009C71B7">
      <w:pPr>
        <w:pStyle w:val="a0"/>
      </w:pPr>
      <w:r>
        <w:t>Региональные особенности ведения бизнеса и организации удаленной работы;</w:t>
      </w:r>
    </w:p>
    <w:p w14:paraId="282610DE" w14:textId="4C3DD692" w:rsidR="009C71B7" w:rsidRPr="000E3ADB" w:rsidRDefault="009C71B7" w:rsidP="009C71B7">
      <w:pPr>
        <w:pStyle w:val="a0"/>
      </w:pPr>
      <w:r>
        <w:t>Рост спроса на цифровые и гибкие решения в условиях быстро меняющейся экономической среды.</w:t>
      </w:r>
    </w:p>
    <w:p w14:paraId="4D6BB078" w14:textId="5AD6795B" w:rsidR="009C71B7" w:rsidRDefault="00BB7787" w:rsidP="003A6BB3">
      <w:pPr>
        <w:pStyle w:val="11"/>
      </w:pPr>
      <w:bookmarkStart w:id="30" w:name="_Toc194232789"/>
      <w:r w:rsidRPr="000E3ADB">
        <w:t>Оценка SAM/SOM</w:t>
      </w:r>
      <w:bookmarkEnd w:id="30"/>
      <w:r w:rsidRPr="000E3ADB">
        <w:t xml:space="preserve"> </w:t>
      </w:r>
    </w:p>
    <w:p w14:paraId="548C8FB7" w14:textId="016E71FC" w:rsidR="009C71B7" w:rsidRDefault="009C71B7" w:rsidP="009C71B7">
      <w:pPr>
        <w:pStyle w:val="12"/>
      </w:pPr>
      <w:bookmarkStart w:id="31" w:name="_Toc194232790"/>
      <w:r w:rsidRPr="009C71B7">
        <w:t>SAM (</w:t>
      </w:r>
      <w:proofErr w:type="spellStart"/>
      <w:r w:rsidRPr="009C71B7">
        <w:t>Serviceable</w:t>
      </w:r>
      <w:proofErr w:type="spellEnd"/>
      <w:r w:rsidRPr="009C71B7">
        <w:t xml:space="preserve"> </w:t>
      </w:r>
      <w:proofErr w:type="spellStart"/>
      <w:r w:rsidRPr="009C71B7">
        <w:t>Available</w:t>
      </w:r>
      <w:proofErr w:type="spellEnd"/>
      <w:r w:rsidRPr="009C71B7">
        <w:t xml:space="preserve"> Market)</w:t>
      </w:r>
      <w:bookmarkEnd w:id="31"/>
    </w:p>
    <w:p w14:paraId="5A6DC0CB" w14:textId="77777777" w:rsidR="006B26B6" w:rsidRPr="006B26B6" w:rsidRDefault="006B26B6" w:rsidP="006B26B6">
      <w:pPr>
        <w:pStyle w:val="aff6"/>
      </w:pPr>
      <w:r w:rsidRPr="006B26B6">
        <w:t>Если принять, что городское население в возрасте от 18 до 25 лет составляет примерно 9 млн человек, результаты проведённого опроса показывают, что:</w:t>
      </w:r>
    </w:p>
    <w:p w14:paraId="3F8A2295" w14:textId="737EC982" w:rsidR="006B26B6" w:rsidRPr="006B26B6" w:rsidRDefault="006B26B6" w:rsidP="006B26B6">
      <w:pPr>
        <w:pStyle w:val="a0"/>
      </w:pPr>
      <w:r w:rsidRPr="006B26B6">
        <w:t xml:space="preserve">58% респондентов готовы с удовольствием воспользоваться сервисом </w:t>
      </w:r>
      <w:proofErr w:type="spellStart"/>
      <w:r w:rsidRPr="006B26B6">
        <w:t>Jobsy</w:t>
      </w:r>
      <w:proofErr w:type="spellEnd"/>
      <w:r>
        <w:t>;</w:t>
      </w:r>
    </w:p>
    <w:p w14:paraId="315D8B1E" w14:textId="08C945F4" w:rsidR="006B26B6" w:rsidRPr="006B26B6" w:rsidRDefault="006B26B6" w:rsidP="006B26B6">
      <w:pPr>
        <w:pStyle w:val="a0"/>
      </w:pPr>
      <w:r>
        <w:t>38</w:t>
      </w:r>
      <w:r w:rsidRPr="006B26B6">
        <w:t>% респондентов могут воспользоваться, если сервис окажется удобным</w:t>
      </w:r>
      <w:r>
        <w:t>;</w:t>
      </w:r>
    </w:p>
    <w:p w14:paraId="073BC601" w14:textId="160C26EA" w:rsidR="006B26B6" w:rsidRPr="006B26B6" w:rsidRDefault="006B26B6" w:rsidP="006B26B6">
      <w:pPr>
        <w:pStyle w:val="a0"/>
      </w:pPr>
      <w:r w:rsidRPr="006B26B6">
        <w:t>3% респондентов удовлетворены существующими платформами и не планируют переход.</w:t>
      </w:r>
    </w:p>
    <w:p w14:paraId="1B27CC0A" w14:textId="77777777" w:rsidR="006B26B6" w:rsidRPr="006B26B6" w:rsidRDefault="006B26B6" w:rsidP="006B26B6">
      <w:pPr>
        <w:pStyle w:val="aff6"/>
      </w:pPr>
      <w:r w:rsidRPr="006B26B6">
        <w:t>Таким образом, потенциальный рынок (SAM) можно оценить как:</w:t>
      </w:r>
    </w:p>
    <w:p w14:paraId="60CB4D89" w14:textId="01F3BC83" w:rsidR="006B26B6" w:rsidRPr="006B26B6" w:rsidRDefault="006B26B6" w:rsidP="006B26B6">
      <w:pPr>
        <w:pStyle w:val="a0"/>
      </w:pPr>
      <w:r>
        <w:t>к</w:t>
      </w:r>
      <w:r w:rsidRPr="006B26B6">
        <w:t>онсервативная оценка (только 58%): 9 млн × 0.58 ≈ 5,22 млн пользователей</w:t>
      </w:r>
      <w:r>
        <w:t>;</w:t>
      </w:r>
    </w:p>
    <w:p w14:paraId="3133DC88" w14:textId="52295CB1" w:rsidR="006B26B6" w:rsidRPr="009C71B7" w:rsidRDefault="006B26B6" w:rsidP="006B26B6">
      <w:pPr>
        <w:pStyle w:val="a0"/>
      </w:pPr>
      <w:r>
        <w:t>р</w:t>
      </w:r>
      <w:r w:rsidRPr="006B26B6">
        <w:t>асширенная оценка (при условии, что часть из 38% также будет конвертирована): 9 млн × (0.58 + 0.19) = 9 млн × 0.77 ≈ 6,93 млн пользователей.</w:t>
      </w:r>
    </w:p>
    <w:p w14:paraId="4F5AEA70" w14:textId="05177138" w:rsidR="009C71B7" w:rsidRPr="009C71B7" w:rsidRDefault="009C71B7" w:rsidP="009C71B7">
      <w:pPr>
        <w:pStyle w:val="12"/>
        <w:rPr>
          <w:lang w:val="en-US"/>
        </w:rPr>
      </w:pPr>
      <w:bookmarkStart w:id="32" w:name="_Toc194232791"/>
      <w:r w:rsidRPr="009C71B7">
        <w:rPr>
          <w:lang w:val="en-US"/>
        </w:rPr>
        <w:t>SOM (Serviceable Obtainable Market)</w:t>
      </w:r>
      <w:bookmarkEnd w:id="32"/>
    </w:p>
    <w:p w14:paraId="60911E3E" w14:textId="77777777" w:rsidR="006B26B6" w:rsidRPr="006B26B6" w:rsidRDefault="006B26B6" w:rsidP="006B26B6">
      <w:pPr>
        <w:pStyle w:val="aff6"/>
      </w:pPr>
      <w:r w:rsidRPr="006B26B6">
        <w:t>SOM отражает ту долю SAM, которую сервис может реально привлечь в начальной фазе развития. Учитывая конкуренцию и специфику рынка, реалистичной оценкой является захват порядка 1–2% от SAM, что составляет:</w:t>
      </w:r>
    </w:p>
    <w:p w14:paraId="3A420AF6" w14:textId="72E1FB50" w:rsidR="006B26B6" w:rsidRPr="006B26B6" w:rsidRDefault="006B26B6" w:rsidP="006B26B6">
      <w:pPr>
        <w:pStyle w:val="a0"/>
      </w:pPr>
      <w:r>
        <w:t>п</w:t>
      </w:r>
      <w:r w:rsidRPr="006B26B6">
        <w:t>ри консервативной оценке: 1–2% от 5,22 млн ≈ 52,200 – 104,400 пользователей</w:t>
      </w:r>
      <w:r>
        <w:t>;</w:t>
      </w:r>
    </w:p>
    <w:p w14:paraId="53EBA805" w14:textId="765C4B1F" w:rsidR="006B26B6" w:rsidRPr="006B26B6" w:rsidRDefault="006B26B6" w:rsidP="006B26B6">
      <w:pPr>
        <w:pStyle w:val="a0"/>
      </w:pPr>
      <w:r>
        <w:t>п</w:t>
      </w:r>
      <w:r w:rsidRPr="006B26B6">
        <w:t>ри расширенной оценке: 1–2% от 6,93 млн ≈ 69,300 – 138,600 пользователей</w:t>
      </w:r>
      <w:r>
        <w:t>;</w:t>
      </w:r>
    </w:p>
    <w:p w14:paraId="7DC83B2E" w14:textId="62F6582F" w:rsidR="006B26B6" w:rsidRPr="000E3ADB" w:rsidRDefault="006B26B6" w:rsidP="006B26B6">
      <w:pPr>
        <w:pStyle w:val="aff6"/>
      </w:pPr>
      <w:r w:rsidRPr="006B26B6">
        <w:t>Эти показатели являются ориентировочными и могут корректироваться в дальнейшем на основе детального анализа рынка и дополнительных пользовательских исследований.</w:t>
      </w:r>
    </w:p>
    <w:p w14:paraId="2F59E33A" w14:textId="43447879" w:rsidR="00A21B4D" w:rsidRPr="00A21B4D" w:rsidRDefault="00A21B4D" w:rsidP="00A21B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4FEF3D" w14:textId="2707D782" w:rsidR="000E3ADB" w:rsidRDefault="00BB7787" w:rsidP="003A6BB3">
      <w:pPr>
        <w:pStyle w:val="10"/>
      </w:pPr>
      <w:bookmarkStart w:id="33" w:name="_Toc194232792"/>
      <w:r w:rsidRPr="000E3ADB">
        <w:t>Финансовая модель</w:t>
      </w:r>
      <w:bookmarkEnd w:id="33"/>
    </w:p>
    <w:p w14:paraId="1999DA71" w14:textId="6E6D634F" w:rsidR="00BB7787" w:rsidRDefault="00BB7787" w:rsidP="003A6BB3">
      <w:pPr>
        <w:pStyle w:val="11"/>
      </w:pPr>
      <w:bookmarkStart w:id="34" w:name="_Toc194232793"/>
      <w:r w:rsidRPr="00F26757">
        <w:t>Способы монетизации</w:t>
      </w:r>
      <w:bookmarkEnd w:id="34"/>
    </w:p>
    <w:p w14:paraId="2950D458" w14:textId="44E518DC" w:rsidR="009C71B7" w:rsidRPr="009C71B7" w:rsidRDefault="009C71B7" w:rsidP="009C71B7">
      <w:pPr>
        <w:pStyle w:val="aff6"/>
        <w:rPr>
          <w:sz w:val="24"/>
        </w:rPr>
      </w:pPr>
      <w:r>
        <w:t xml:space="preserve">Модель монетизации сервиса </w:t>
      </w:r>
      <w:proofErr w:type="spellStart"/>
      <w:r>
        <w:t>Jobsy</w:t>
      </w:r>
      <w:proofErr w:type="spellEnd"/>
      <w:r>
        <w:t xml:space="preserve"> основана на фиксированной комиссии в размере 10% с каждой успешно закрытой сделки между заказчиком и фрилансером. Такой подход обеспечивает прозрачность условий для всех участников платформы, снижая финансовый порог входа за счёт отсутствия платы за регистрацию, отклики или подписку.</w:t>
      </w:r>
    </w:p>
    <w:p w14:paraId="68700666" w14:textId="09F39D99" w:rsidR="009C71B7" w:rsidRDefault="00BB7787" w:rsidP="003A6BB3">
      <w:pPr>
        <w:pStyle w:val="11"/>
      </w:pPr>
      <w:bookmarkStart w:id="35" w:name="_Toc194232794"/>
      <w:r w:rsidRPr="00F26757">
        <w:t>UNIT-экономика</w:t>
      </w:r>
      <w:bookmarkEnd w:id="35"/>
    </w:p>
    <w:p w14:paraId="7D5F13BD" w14:textId="111DAE33" w:rsidR="00B34929" w:rsidRPr="00B34929" w:rsidRDefault="00B34929" w:rsidP="00B34929">
      <w:pPr>
        <w:pStyle w:val="aff6"/>
        <w:rPr>
          <w:sz w:val="24"/>
        </w:rPr>
      </w:pPr>
      <w:r>
        <w:t>Данные расчёты являются предварительными и ориентировочными. При более детальном анализе с использованием реальных данных показатели могут корректироваться.</w:t>
      </w:r>
    </w:p>
    <w:p w14:paraId="72187989" w14:textId="61F1A569" w:rsidR="008F6A0C" w:rsidRPr="008F6A0C" w:rsidRDefault="008F6A0C" w:rsidP="00C83671">
      <w:pPr>
        <w:pStyle w:val="12"/>
      </w:pPr>
      <w:bookmarkStart w:id="36" w:name="_Toc194232795"/>
      <w:r w:rsidRPr="008F6A0C">
        <w:t>ARPU (средний доход с пользователя)</w:t>
      </w:r>
      <w:bookmarkEnd w:id="36"/>
    </w:p>
    <w:p w14:paraId="2FFB7255" w14:textId="46B27B12" w:rsidR="008F6A0C" w:rsidRPr="008F6A0C" w:rsidRDefault="008F6A0C" w:rsidP="008F6A0C">
      <w:pPr>
        <w:pStyle w:val="aff6"/>
      </w:pPr>
      <w:r w:rsidRPr="008F6A0C">
        <w:t xml:space="preserve">Пусть средняя стоимость закрытого проекта составляет </w:t>
      </w:r>
      <w:r w:rsidR="00B200E2">
        <w:t>4 000</w:t>
      </w:r>
      <w:r w:rsidRPr="008F6A0C">
        <w:t xml:space="preserve"> руб. При фиксированной комиссии 10% доход от одного успешного проекта составит:</w:t>
      </w:r>
    </w:p>
    <w:p w14:paraId="5C5E0091" w14:textId="79D32959" w:rsidR="008F6A0C" w:rsidRPr="008F6A0C" w:rsidRDefault="008F6A0C" w:rsidP="008F6A0C">
      <w:pPr>
        <w:pStyle w:val="aff6"/>
      </w:pPr>
      <w:r w:rsidRPr="008F6A0C">
        <w:t xml:space="preserve">ARPU = 10% × </w:t>
      </w:r>
      <w:r w:rsidR="00B200E2">
        <w:t>4</w:t>
      </w:r>
      <w:r w:rsidRPr="008F6A0C">
        <w:t xml:space="preserve"> 000 руб. = </w:t>
      </w:r>
      <w:r w:rsidR="00B200E2">
        <w:t>40</w:t>
      </w:r>
      <w:r w:rsidRPr="008F6A0C">
        <w:t xml:space="preserve">0 </w:t>
      </w:r>
      <w:proofErr w:type="spellStart"/>
      <w:r w:rsidRPr="008F6A0C">
        <w:t>руб</w:t>
      </w:r>
      <w:proofErr w:type="spellEnd"/>
    </w:p>
    <w:p w14:paraId="1D48A4C7" w14:textId="6821B27C" w:rsidR="008F6A0C" w:rsidRPr="008F6A0C" w:rsidRDefault="008F6A0C" w:rsidP="00C83671">
      <w:pPr>
        <w:pStyle w:val="12"/>
      </w:pPr>
      <w:bookmarkStart w:id="37" w:name="_Toc194232796"/>
      <w:r w:rsidRPr="008F6A0C">
        <w:t>Расходы на одного пользователя</w:t>
      </w:r>
      <w:bookmarkEnd w:id="37"/>
    </w:p>
    <w:p w14:paraId="06E62191" w14:textId="3766A087" w:rsidR="008F6A0C" w:rsidRPr="008F6A0C" w:rsidRDefault="008F6A0C" w:rsidP="008F6A0C">
      <w:pPr>
        <w:pStyle w:val="aff6"/>
      </w:pPr>
      <w:r w:rsidRPr="008F6A0C">
        <w:t xml:space="preserve">Допустим, затраты на маркетинг, техническую поддержку, эксплуатацию инфраструктуры и обслуживание системы составляют в среднем </w:t>
      </w:r>
      <w:r w:rsidR="00B200E2">
        <w:t xml:space="preserve">250 </w:t>
      </w:r>
      <w:r w:rsidRPr="008F6A0C">
        <w:t>руб. на одного активного пользователя.</w:t>
      </w:r>
    </w:p>
    <w:p w14:paraId="45A25ECA" w14:textId="6462203B" w:rsidR="008F6A0C" w:rsidRPr="008F6A0C" w:rsidRDefault="008F6A0C" w:rsidP="00C83671">
      <w:pPr>
        <w:pStyle w:val="12"/>
      </w:pPr>
      <w:bookmarkStart w:id="38" w:name="_Toc194232797"/>
      <w:r w:rsidRPr="008F6A0C">
        <w:t>Маржинальная прибыль</w:t>
      </w:r>
      <w:bookmarkEnd w:id="38"/>
    </w:p>
    <w:p w14:paraId="011B3E2F" w14:textId="77777777" w:rsidR="008F6A0C" w:rsidRPr="008F6A0C" w:rsidRDefault="008F6A0C" w:rsidP="008F6A0C">
      <w:pPr>
        <w:pStyle w:val="aff6"/>
      </w:pPr>
      <w:r w:rsidRPr="008F6A0C">
        <w:t>Валовая прибыль (маржинальная прибыль) на одного пользователя рассчитывается как разница между ARPU и расходами:</w:t>
      </w:r>
    </w:p>
    <w:p w14:paraId="0D2D398A" w14:textId="5626A0E3" w:rsidR="008F6A0C" w:rsidRPr="00D87BFE" w:rsidRDefault="008F6A0C" w:rsidP="008F6A0C">
      <w:pPr>
        <w:pStyle w:val="aff6"/>
      </w:pPr>
      <w:r w:rsidRPr="008F6A0C">
        <w:t xml:space="preserve">Маржинальная прибыль = </w:t>
      </w:r>
      <w:r w:rsidR="00B200E2">
        <w:t xml:space="preserve">400 </w:t>
      </w:r>
      <w:r w:rsidRPr="008F6A0C">
        <w:t xml:space="preserve">руб. – </w:t>
      </w:r>
      <w:r w:rsidR="00B200E2">
        <w:t xml:space="preserve">250 </w:t>
      </w:r>
      <w:r w:rsidRPr="008F6A0C">
        <w:t xml:space="preserve">руб. = </w:t>
      </w:r>
      <w:r w:rsidR="00B200E2">
        <w:t xml:space="preserve">150 </w:t>
      </w:r>
      <w:r w:rsidRPr="008F6A0C">
        <w:t>руб</w:t>
      </w:r>
      <w:r w:rsidR="00B34929" w:rsidRPr="00D87BFE">
        <w:t>.</w:t>
      </w:r>
    </w:p>
    <w:p w14:paraId="1B0519E9" w14:textId="72C33C02" w:rsidR="008F6A0C" w:rsidRPr="008F6A0C" w:rsidRDefault="008F6A0C" w:rsidP="00C83671">
      <w:pPr>
        <w:pStyle w:val="12"/>
      </w:pPr>
      <w:bookmarkStart w:id="39" w:name="_Toc194232798"/>
      <w:r w:rsidRPr="008F6A0C">
        <w:t>Дополнительные метрики</w:t>
      </w:r>
      <w:bookmarkEnd w:id="39"/>
    </w:p>
    <w:p w14:paraId="2DBFB628" w14:textId="1B3886EB" w:rsidR="008F6A0C" w:rsidRPr="00B34929" w:rsidRDefault="008F6A0C" w:rsidP="008F6A0C">
      <w:pPr>
        <w:pStyle w:val="aff6"/>
      </w:pPr>
      <w:r w:rsidRPr="008F6A0C">
        <w:t xml:space="preserve">CAC (Цена привлечения клиента): допустим, затраты на привлечение нового пользователя составляют примерно </w:t>
      </w:r>
      <w:r w:rsidR="006B26B6">
        <w:t xml:space="preserve">250 </w:t>
      </w:r>
      <w:proofErr w:type="spellStart"/>
      <w:r w:rsidR="006B26B6">
        <w:t>рубз</w:t>
      </w:r>
      <w:proofErr w:type="spellEnd"/>
      <w:r w:rsidR="00B34929" w:rsidRPr="00B34929">
        <w:t>.</w:t>
      </w:r>
    </w:p>
    <w:p w14:paraId="79DAD3C8" w14:textId="2585EE64" w:rsidR="008F6A0C" w:rsidRPr="00DA079D" w:rsidRDefault="008F6A0C" w:rsidP="008F6A0C">
      <w:pPr>
        <w:pStyle w:val="aff6"/>
      </w:pPr>
      <w:r w:rsidRPr="008F6A0C">
        <w:t>LTV (Пожизненная ценность клиента): если предположить, что активный пользователь остаётся на платформе в среднем 12 месяцев, то LTV = ARPU × 12 = 10 000 руб. × 12 = 120 000 руб</w:t>
      </w:r>
      <w:r w:rsidR="00B34929" w:rsidRPr="00D87BFE">
        <w:t>.</w:t>
      </w:r>
      <w:r w:rsidR="00796A24">
        <w:t xml:space="preserve"> </w:t>
      </w:r>
    </w:p>
    <w:p w14:paraId="135DB464" w14:textId="325A5A56" w:rsidR="00B34929" w:rsidRPr="00F26757" w:rsidRDefault="008F6A0C" w:rsidP="00B34929">
      <w:pPr>
        <w:pStyle w:val="aff6"/>
      </w:pPr>
      <w:r w:rsidRPr="008F6A0C">
        <w:t>При таких показателях отношение LTV/CAC составляет 120 000 / 5 000 = 24, что указывает на высокую эффективность модели</w:t>
      </w:r>
    </w:p>
    <w:p w14:paraId="4D28F031" w14:textId="73078A49" w:rsidR="00BB7787" w:rsidRDefault="00BB7787" w:rsidP="003A6BB3">
      <w:pPr>
        <w:pStyle w:val="11"/>
      </w:pPr>
      <w:bookmarkStart w:id="40" w:name="_Toc194232799"/>
      <w:r w:rsidRPr="00F26757">
        <w:t>Прогноз P&amp;L (3 года)</w:t>
      </w:r>
      <w:bookmarkEnd w:id="40"/>
    </w:p>
    <w:p w14:paraId="300A87A9" w14:textId="73C09668" w:rsidR="00B34929" w:rsidRDefault="00B34929" w:rsidP="00B34929">
      <w:pPr>
        <w:pStyle w:val="aff6"/>
      </w:pPr>
      <w:r>
        <w:t>Исходные параметры:</w:t>
      </w:r>
    </w:p>
    <w:p w14:paraId="1217BEBB" w14:textId="3524667D" w:rsidR="00B34929" w:rsidRPr="00B34929" w:rsidRDefault="00B34929" w:rsidP="00B34929">
      <w:pPr>
        <w:pStyle w:val="a0"/>
      </w:pPr>
      <w:r w:rsidRPr="00B34929">
        <w:t xml:space="preserve">Средняя стоимость проекта: </w:t>
      </w:r>
      <w:r w:rsidR="00DA079D">
        <w:t xml:space="preserve">4 </w:t>
      </w:r>
      <w:r w:rsidRPr="00B34929">
        <w:t>000 руб.</w:t>
      </w:r>
    </w:p>
    <w:p w14:paraId="33FCC6E7" w14:textId="4E43BC90" w:rsidR="00B34929" w:rsidRPr="00B34929" w:rsidRDefault="00B34929" w:rsidP="00B34929">
      <w:pPr>
        <w:pStyle w:val="a0"/>
      </w:pPr>
      <w:r w:rsidRPr="00B34929">
        <w:t xml:space="preserve">Комиссия: 10% (доход с одного успешного проекта = </w:t>
      </w:r>
      <w:r w:rsidR="00DA079D">
        <w:t>400</w:t>
      </w:r>
      <w:r w:rsidRPr="00B34929">
        <w:t xml:space="preserve"> руб.)</w:t>
      </w:r>
    </w:p>
    <w:p w14:paraId="036763E3" w14:textId="378202A9" w:rsidR="00B34929" w:rsidRPr="00B34929" w:rsidRDefault="00B34929" w:rsidP="00B34929">
      <w:pPr>
        <w:pStyle w:val="a0"/>
      </w:pPr>
      <w:r w:rsidRPr="00B34929">
        <w:t>Операционные расходы: агрегированные затраты на маркетинг, поддержку, эксплуатацию инфраструктуры и обслуживание, которые условно составляют определённую сумму, распределённую на каждого успешного проекта.</w:t>
      </w:r>
    </w:p>
    <w:p w14:paraId="0E13D108" w14:textId="7E296687" w:rsidR="009C71B7" w:rsidRPr="00B34929" w:rsidRDefault="00B34929" w:rsidP="00B34929">
      <w:pPr>
        <w:pStyle w:val="aff6"/>
        <w:rPr>
          <w:sz w:val="24"/>
        </w:rPr>
      </w:pPr>
      <w:r>
        <w:t>Годовой прогноз (гипотетический пример):</w:t>
      </w:r>
    </w:p>
    <w:p w14:paraId="429B42BF" w14:textId="77777777" w:rsidR="00B34929" w:rsidRPr="00B34929" w:rsidRDefault="00B34929" w:rsidP="00B34929">
      <w:pPr>
        <w:pStyle w:val="aff6"/>
      </w:pPr>
      <w:r w:rsidRPr="00B34929">
        <w:t>Год 1:</w:t>
      </w:r>
    </w:p>
    <w:p w14:paraId="595C7A6B" w14:textId="228695C3" w:rsidR="00B34929" w:rsidRPr="00B34929" w:rsidRDefault="00B34929" w:rsidP="00B34929">
      <w:pPr>
        <w:pStyle w:val="a0"/>
      </w:pPr>
      <w:r w:rsidRPr="00B34929">
        <w:t>Количество успешных сделок: 1</w:t>
      </w:r>
      <w:r w:rsidR="006E073B">
        <w:t>00</w:t>
      </w:r>
    </w:p>
    <w:p w14:paraId="4BD13D54" w14:textId="0FEF5E5D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100</w:t>
      </w:r>
      <w:r w:rsidRPr="00B34929">
        <w:t xml:space="preserve"> × </w:t>
      </w:r>
      <w:r w:rsidR="006E073B">
        <w:t>400</w:t>
      </w:r>
      <w:r w:rsidRPr="00B34929">
        <w:t xml:space="preserve"> руб. = </w:t>
      </w:r>
      <w:r w:rsidR="006E073B">
        <w:t>40 000</w:t>
      </w:r>
      <w:r w:rsidRPr="00B34929">
        <w:t xml:space="preserve"> руб.</w:t>
      </w:r>
    </w:p>
    <w:p w14:paraId="352A8CEB" w14:textId="38E143A2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100 </w:t>
      </w:r>
      <w:r w:rsidR="006E073B" w:rsidRPr="00B34929">
        <w:t>×</w:t>
      </w:r>
      <w:r w:rsidR="006E073B">
        <w:t xml:space="preserve"> 250</w:t>
      </w:r>
      <w:r w:rsidRPr="00B34929">
        <w:t xml:space="preserve"> руб.</w:t>
      </w:r>
      <w:r w:rsidR="006E073B">
        <w:t xml:space="preserve"> = 25 000 руб.</w:t>
      </w:r>
    </w:p>
    <w:p w14:paraId="37BB7A79" w14:textId="54E017BB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>40 000</w:t>
      </w:r>
      <w:r w:rsidRPr="00B34929">
        <w:t xml:space="preserve"> руб. – </w:t>
      </w:r>
      <w:r w:rsidR="006E073B">
        <w:t xml:space="preserve">25 000 </w:t>
      </w:r>
      <w:r w:rsidRPr="00B34929">
        <w:t xml:space="preserve">руб. = </w:t>
      </w:r>
      <w:r w:rsidR="006E073B">
        <w:t xml:space="preserve">15 000 </w:t>
      </w:r>
      <w:r w:rsidRPr="00B34929">
        <w:t>руб.</w:t>
      </w:r>
    </w:p>
    <w:p w14:paraId="2E5650B8" w14:textId="77777777" w:rsidR="00B34929" w:rsidRPr="00B34929" w:rsidRDefault="00B34929" w:rsidP="00B34929">
      <w:pPr>
        <w:pStyle w:val="aff6"/>
      </w:pPr>
      <w:r w:rsidRPr="00B34929">
        <w:t>Год 2:</w:t>
      </w:r>
    </w:p>
    <w:p w14:paraId="406377BD" w14:textId="4E564F2E" w:rsidR="00B34929" w:rsidRPr="00B34929" w:rsidRDefault="00B34929" w:rsidP="00B34929">
      <w:pPr>
        <w:pStyle w:val="a0"/>
      </w:pPr>
      <w:r w:rsidRPr="00B34929">
        <w:t xml:space="preserve">Количество успешных сделок: </w:t>
      </w:r>
      <w:r w:rsidR="006E073B">
        <w:t>200</w:t>
      </w:r>
    </w:p>
    <w:p w14:paraId="42F55FC8" w14:textId="4AF092B0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200</w:t>
      </w:r>
      <w:r w:rsidRPr="00B34929">
        <w:t xml:space="preserve"> × </w:t>
      </w:r>
      <w:r w:rsidR="006E073B">
        <w:t xml:space="preserve">400 </w:t>
      </w:r>
      <w:r w:rsidRPr="00B34929">
        <w:t xml:space="preserve">руб. = </w:t>
      </w:r>
      <w:r w:rsidR="006E073B">
        <w:t xml:space="preserve">80 000 </w:t>
      </w:r>
      <w:r w:rsidRPr="00B34929">
        <w:t>руб.</w:t>
      </w:r>
    </w:p>
    <w:p w14:paraId="5A68587E" w14:textId="752B4F30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200 </w:t>
      </w:r>
      <w:r w:rsidR="006E073B" w:rsidRPr="00B34929">
        <w:t>×</w:t>
      </w:r>
      <w:r w:rsidR="006E073B">
        <w:t xml:space="preserve"> 250 </w:t>
      </w:r>
      <w:r w:rsidRPr="00B34929">
        <w:t>руб.</w:t>
      </w:r>
      <w:r w:rsidR="006E073B">
        <w:t xml:space="preserve"> = 50 000 руб.</w:t>
      </w:r>
    </w:p>
    <w:p w14:paraId="589FFC37" w14:textId="5FD1B8CD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 xml:space="preserve">80 000 </w:t>
      </w:r>
      <w:r w:rsidRPr="00B34929">
        <w:t xml:space="preserve">руб. – </w:t>
      </w:r>
      <w:r w:rsidR="006E073B">
        <w:t xml:space="preserve">50 </w:t>
      </w:r>
      <w:r w:rsidRPr="00B34929">
        <w:t xml:space="preserve">000 руб. = </w:t>
      </w:r>
      <w:r w:rsidR="006E073B">
        <w:t xml:space="preserve">30 000 </w:t>
      </w:r>
      <w:r w:rsidRPr="00B34929">
        <w:t>руб.</w:t>
      </w:r>
    </w:p>
    <w:p w14:paraId="0C9BA745" w14:textId="77777777" w:rsidR="00B34929" w:rsidRPr="00B34929" w:rsidRDefault="00B34929" w:rsidP="00B34929">
      <w:pPr>
        <w:pStyle w:val="aff6"/>
      </w:pPr>
      <w:r w:rsidRPr="00B34929">
        <w:t>Год 3:</w:t>
      </w:r>
    </w:p>
    <w:p w14:paraId="4A6CBB03" w14:textId="04A7F40F" w:rsidR="00B34929" w:rsidRPr="00B34929" w:rsidRDefault="00B34929" w:rsidP="00B34929">
      <w:pPr>
        <w:pStyle w:val="a0"/>
      </w:pPr>
      <w:r w:rsidRPr="00B34929">
        <w:t xml:space="preserve">Количество успешных сделок: </w:t>
      </w:r>
      <w:r w:rsidR="006E073B">
        <w:t>300</w:t>
      </w:r>
    </w:p>
    <w:p w14:paraId="484F3DBA" w14:textId="4C2FA966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Комиссионный доход:</w:t>
      </w:r>
      <w:r w:rsidRPr="00B34929">
        <w:t xml:space="preserve"> </w:t>
      </w:r>
      <w:r w:rsidR="006E073B">
        <w:t>300</w:t>
      </w:r>
      <w:r w:rsidRPr="00B34929">
        <w:t xml:space="preserve"> × </w:t>
      </w:r>
      <w:r w:rsidR="006E073B">
        <w:t>400</w:t>
      </w:r>
      <w:r w:rsidRPr="00B34929">
        <w:t xml:space="preserve"> руб. = </w:t>
      </w:r>
      <w:r w:rsidR="006E073B">
        <w:t xml:space="preserve">120 000 </w:t>
      </w:r>
      <w:r w:rsidRPr="00B34929">
        <w:t>руб.</w:t>
      </w:r>
    </w:p>
    <w:p w14:paraId="22FFE808" w14:textId="6986DD59" w:rsidR="00B34929" w:rsidRPr="00B34929" w:rsidRDefault="00B34929" w:rsidP="00B34929">
      <w:pPr>
        <w:pStyle w:val="a0"/>
      </w:pPr>
      <w:r w:rsidRPr="00B34929">
        <w:t xml:space="preserve">Операционные расходы: </w:t>
      </w:r>
      <w:r w:rsidR="006E073B">
        <w:t xml:space="preserve">300 </w:t>
      </w:r>
      <w:r w:rsidR="006E073B" w:rsidRPr="00B34929">
        <w:t>×</w:t>
      </w:r>
      <w:r w:rsidR="006E073B">
        <w:t xml:space="preserve"> 250</w:t>
      </w:r>
      <w:r w:rsidRPr="00B34929">
        <w:t xml:space="preserve"> руб.</w:t>
      </w:r>
      <w:r w:rsidR="006E073B">
        <w:t xml:space="preserve"> = 50 000 руб.</w:t>
      </w:r>
    </w:p>
    <w:p w14:paraId="02DCDC1E" w14:textId="6C670054" w:rsidR="00B34929" w:rsidRPr="00B34929" w:rsidRDefault="00B34929" w:rsidP="00B34929">
      <w:pPr>
        <w:pStyle w:val="a0"/>
      </w:pPr>
      <w:r w:rsidRPr="00B34929">
        <w:rPr>
          <w:rFonts w:eastAsiaTheme="minorEastAsia"/>
        </w:rPr>
        <w:t>Валовая прибыль:</w:t>
      </w:r>
      <w:r w:rsidRPr="00B34929">
        <w:t xml:space="preserve"> </w:t>
      </w:r>
      <w:r w:rsidR="006E073B">
        <w:t>120 000</w:t>
      </w:r>
      <w:r w:rsidRPr="00B34929">
        <w:t xml:space="preserve"> руб. – </w:t>
      </w:r>
      <w:r w:rsidR="00A4380E">
        <w:t>75 000</w:t>
      </w:r>
      <w:r w:rsidRPr="00B34929">
        <w:t xml:space="preserve"> руб. = </w:t>
      </w:r>
      <w:r w:rsidR="00A4380E">
        <w:t>45 000</w:t>
      </w:r>
      <w:r w:rsidRPr="00B34929">
        <w:t xml:space="preserve"> руб.</w:t>
      </w:r>
    </w:p>
    <w:p w14:paraId="6DF52EDB" w14:textId="77777777" w:rsidR="00B34929" w:rsidRDefault="00B34929" w:rsidP="00B34929">
      <w:pPr>
        <w:pStyle w:val="aff6"/>
      </w:pPr>
      <w:r w:rsidRPr="00B34929">
        <w:t>Итоговые показатели за 3 года:</w:t>
      </w:r>
    </w:p>
    <w:p w14:paraId="67D06000" w14:textId="430A011F" w:rsidR="00A4380E" w:rsidRPr="00A4380E" w:rsidRDefault="00A4380E" w:rsidP="00A4380E">
      <w:pPr>
        <w:pStyle w:val="a0"/>
        <w:rPr>
          <w:sz w:val="24"/>
        </w:rPr>
      </w:pPr>
      <w:r>
        <w:t>15 000 руб. + 30 000 руб. + 45 000 руб. = 90 000 руб.</w:t>
      </w:r>
    </w:p>
    <w:p w14:paraId="1579AC17" w14:textId="2AF2112D" w:rsidR="009C71B7" w:rsidRDefault="00BB7787" w:rsidP="003A6BB3">
      <w:pPr>
        <w:pStyle w:val="11"/>
      </w:pPr>
      <w:bookmarkStart w:id="41" w:name="_Toc194232800"/>
      <w:r w:rsidRPr="00F26757">
        <w:t xml:space="preserve">Расчет </w:t>
      </w:r>
      <w:proofErr w:type="spellStart"/>
      <w:r w:rsidRPr="00F26757">
        <w:t>RoI</w:t>
      </w:r>
      <w:bookmarkEnd w:id="41"/>
      <w:proofErr w:type="spellEnd"/>
    </w:p>
    <w:p w14:paraId="7C805582" w14:textId="462E13F5" w:rsidR="00B34929" w:rsidRPr="00B34929" w:rsidRDefault="00B34929" w:rsidP="00B34929">
      <w:pPr>
        <w:pStyle w:val="aff6"/>
      </w:pPr>
      <w:r w:rsidRPr="00B34929">
        <w:t xml:space="preserve">Предположим, что суммарные инвестиционные затраты на разработку и запуск проекта составляют </w:t>
      </w:r>
      <w:r w:rsidR="007A2433">
        <w:t>70</w:t>
      </w:r>
      <w:r w:rsidR="00DA079D">
        <w:t xml:space="preserve"> 000 </w:t>
      </w:r>
      <w:r w:rsidRPr="00B34929">
        <w:t>руб.</w:t>
      </w:r>
    </w:p>
    <w:p w14:paraId="32D7F7E6" w14:textId="03D59CEA" w:rsidR="00B34929" w:rsidRPr="00B34929" w:rsidRDefault="00B34929" w:rsidP="00B34929">
      <w:pPr>
        <w:pStyle w:val="aff6"/>
      </w:pPr>
      <w:proofErr w:type="spellStart"/>
      <w:r w:rsidRPr="00B34929">
        <w:t>RoI</w:t>
      </w:r>
      <w:proofErr w:type="spellEnd"/>
      <w:r w:rsidRPr="00B34929">
        <w:t xml:space="preserve"> рассчитывается по формуле:</w:t>
      </w:r>
    </w:p>
    <w:p w14:paraId="2552C67B" w14:textId="34C2867A" w:rsidR="00B34929" w:rsidRPr="00B34929" w:rsidRDefault="00B34929" w:rsidP="00B34929">
      <w:pPr>
        <w:pStyle w:val="a0"/>
      </w:pPr>
      <w:proofErr w:type="spellStart"/>
      <w:r w:rsidRPr="00B34929">
        <w:t>RoI</w:t>
      </w:r>
      <w:proofErr w:type="spellEnd"/>
      <w:r w:rsidRPr="00B34929">
        <w:t xml:space="preserve"> = (Общая валовая прибыль) / (Инвестиционные затраты)</w:t>
      </w:r>
    </w:p>
    <w:p w14:paraId="3AA7CEE7" w14:textId="05C0642E" w:rsidR="00B34929" w:rsidRPr="00B34929" w:rsidRDefault="00B34929" w:rsidP="00B34929">
      <w:pPr>
        <w:pStyle w:val="aff6"/>
      </w:pPr>
      <w:r w:rsidRPr="00B34929">
        <w:t>Подставляем значения:</w:t>
      </w:r>
    </w:p>
    <w:p w14:paraId="2611C961" w14:textId="20E960AA" w:rsidR="00B34929" w:rsidRPr="00B34929" w:rsidRDefault="00B34929" w:rsidP="00B34929">
      <w:pPr>
        <w:pStyle w:val="a0"/>
      </w:pPr>
      <w:proofErr w:type="spellStart"/>
      <w:r w:rsidRPr="00B34929">
        <w:t>RoI</w:t>
      </w:r>
      <w:proofErr w:type="spellEnd"/>
      <w:r w:rsidRPr="00B34929">
        <w:t xml:space="preserve"> = </w:t>
      </w:r>
      <w:r w:rsidR="004732B8">
        <w:t>90</w:t>
      </w:r>
      <w:r w:rsidR="007A2433">
        <w:t xml:space="preserve"> 000 </w:t>
      </w:r>
      <w:r w:rsidRPr="00B34929">
        <w:t xml:space="preserve">руб. / </w:t>
      </w:r>
      <w:r w:rsidR="004732B8">
        <w:t>70</w:t>
      </w:r>
      <w:r w:rsidR="007A2433">
        <w:t xml:space="preserve"> 000 </w:t>
      </w:r>
      <w:r w:rsidRPr="00B34929">
        <w:t>руб. = 1.</w:t>
      </w:r>
      <w:r w:rsidR="004732B8">
        <w:t>285</w:t>
      </w:r>
    </w:p>
    <w:p w14:paraId="0FCCE47F" w14:textId="57432B38" w:rsidR="009C71B7" w:rsidRDefault="00B34929" w:rsidP="00B34929">
      <w:pPr>
        <w:pStyle w:val="aff6"/>
      </w:pPr>
      <w:r w:rsidRPr="00B34929">
        <w:t xml:space="preserve">Таким образом, прогнозируемый </w:t>
      </w:r>
      <w:proofErr w:type="spellStart"/>
      <w:r w:rsidRPr="00B34929">
        <w:t>RoI</w:t>
      </w:r>
      <w:proofErr w:type="spellEnd"/>
      <w:r w:rsidRPr="00B34929">
        <w:t xml:space="preserve"> равен 1.</w:t>
      </w:r>
      <w:r w:rsidR="004732B8">
        <w:t>285</w:t>
      </w:r>
      <w:r w:rsidRPr="00B34929">
        <w:t>, что превышает минимальное требование в 1.05 (то есть, чистая прибыль не менее 5% от вложенных средств) за трехлетний период.</w:t>
      </w:r>
    </w:p>
    <w:p w14:paraId="4931D29F" w14:textId="77777777" w:rsidR="0053166D" w:rsidRPr="0053166D" w:rsidRDefault="0053166D" w:rsidP="0053166D">
      <w:pPr>
        <w:pStyle w:val="aff6"/>
      </w:pPr>
      <w:r w:rsidRPr="0053166D">
        <w:t>При условных показателях система генерирует достаточную маржинальную прибыль, что свидетельствует о потенциальной финансовой эффективности модели с комиссией 10% от успешного проекта.</w:t>
      </w:r>
    </w:p>
    <w:p w14:paraId="07C5ED13" w14:textId="61658916" w:rsidR="0053166D" w:rsidRDefault="0053166D" w:rsidP="0053166D">
      <w:pPr>
        <w:pStyle w:val="12"/>
      </w:pPr>
      <w:bookmarkStart w:id="42" w:name="_Toc194232801"/>
      <w:r>
        <w:t>Риски и корректировки</w:t>
      </w:r>
      <w:bookmarkEnd w:id="42"/>
    </w:p>
    <w:p w14:paraId="4BA0083F" w14:textId="77777777" w:rsidR="0053166D" w:rsidRDefault="0053166D" w:rsidP="0053166D">
      <w:pPr>
        <w:pStyle w:val="aff6"/>
        <w:rPr>
          <w:sz w:val="24"/>
        </w:rPr>
      </w:pPr>
      <w:r>
        <w:t>Представленные расчёты являются предварительными и ориентировочными. Фактические показатели могут изменяться в зависимости от:</w:t>
      </w:r>
    </w:p>
    <w:p w14:paraId="55692730" w14:textId="2AD69BF5" w:rsidR="0053166D" w:rsidRDefault="0053166D" w:rsidP="0053166D">
      <w:pPr>
        <w:pStyle w:val="ab"/>
      </w:pPr>
      <w:r>
        <w:t>фактической динамики роста рынка;</w:t>
      </w:r>
    </w:p>
    <w:p w14:paraId="3E112F29" w14:textId="0D104F14" w:rsidR="0053166D" w:rsidRDefault="0053166D" w:rsidP="0053166D">
      <w:pPr>
        <w:pStyle w:val="ab"/>
      </w:pPr>
      <w:r>
        <w:t>изменений в операционных расходах (маркетинг, техническая поддержка, инфраструктура);</w:t>
      </w:r>
    </w:p>
    <w:p w14:paraId="3C424A02" w14:textId="10DE3E57" w:rsidR="0053166D" w:rsidRDefault="0053166D" w:rsidP="0053166D">
      <w:pPr>
        <w:pStyle w:val="ab"/>
      </w:pPr>
      <w:r>
        <w:t>уровня конкуренции и изменений в экономических условиях.</w:t>
      </w:r>
    </w:p>
    <w:p w14:paraId="5BAC71E3" w14:textId="6845CECD" w:rsidR="00B81D83" w:rsidRPr="00F26757" w:rsidRDefault="0053166D" w:rsidP="006E073B">
      <w:pPr>
        <w:pStyle w:val="ab"/>
      </w:pPr>
      <w:r>
        <w:t xml:space="preserve">По мере получения актуальных данных и проведения более детального анализа рынка, показатели Unit-экономики, прогноз P&amp;L и расчет </w:t>
      </w:r>
      <w:proofErr w:type="spellStart"/>
      <w:r>
        <w:t>RoI</w:t>
      </w:r>
      <w:proofErr w:type="spellEnd"/>
      <w:r>
        <w:t xml:space="preserve"> могут быть уточнены.</w:t>
      </w:r>
    </w:p>
    <w:sectPr w:rsidR="00B81D83" w:rsidRPr="00F26757" w:rsidSect="0086289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C6B0" w14:textId="77777777" w:rsidR="00706A56" w:rsidRDefault="00706A56" w:rsidP="0086289A">
      <w:r>
        <w:separator/>
      </w:r>
    </w:p>
  </w:endnote>
  <w:endnote w:type="continuationSeparator" w:id="0">
    <w:p w14:paraId="420C1975" w14:textId="77777777" w:rsidR="00706A56" w:rsidRDefault="00706A56" w:rsidP="0086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92432"/>
      <w:docPartObj>
        <w:docPartGallery w:val="Page Numbers (Bottom of Page)"/>
        <w:docPartUnique/>
      </w:docPartObj>
    </w:sdtPr>
    <w:sdtEndPr/>
    <w:sdtContent>
      <w:p w14:paraId="089527B9" w14:textId="77777777" w:rsidR="0086289A" w:rsidRDefault="0086289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B58">
          <w:rPr>
            <w:noProof/>
          </w:rPr>
          <w:t>4</w:t>
        </w:r>
        <w:r>
          <w:fldChar w:fldCharType="end"/>
        </w:r>
      </w:p>
    </w:sdtContent>
  </w:sdt>
  <w:p w14:paraId="5D21906A" w14:textId="77777777" w:rsidR="0086289A" w:rsidRDefault="0086289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7A44" w14:textId="77777777" w:rsidR="00706A56" w:rsidRDefault="00706A56" w:rsidP="0086289A">
      <w:r>
        <w:separator/>
      </w:r>
    </w:p>
  </w:footnote>
  <w:footnote w:type="continuationSeparator" w:id="0">
    <w:p w14:paraId="62F1E268" w14:textId="77777777" w:rsidR="00706A56" w:rsidRDefault="00706A56" w:rsidP="0086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134"/>
    <w:multiLevelType w:val="hybridMultilevel"/>
    <w:tmpl w:val="13DE8070"/>
    <w:lvl w:ilvl="0" w:tplc="632AB22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F6C"/>
    <w:multiLevelType w:val="hybridMultilevel"/>
    <w:tmpl w:val="448AD7B0"/>
    <w:lvl w:ilvl="0" w:tplc="FFD66772">
      <w:start w:val="1"/>
      <w:numFmt w:val="bullet"/>
      <w:pStyle w:val="a0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D774B"/>
    <w:multiLevelType w:val="multilevel"/>
    <w:tmpl w:val="E9AE4C2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C7A3E"/>
    <w:multiLevelType w:val="multilevel"/>
    <w:tmpl w:val="DF38290A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24584D"/>
    <w:multiLevelType w:val="hybridMultilevel"/>
    <w:tmpl w:val="E03043FE"/>
    <w:lvl w:ilvl="0" w:tplc="CF44DA86">
      <w:start w:val="1"/>
      <w:numFmt w:val="bullet"/>
      <w:pStyle w:val="a2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046"/>
    <w:multiLevelType w:val="hybridMultilevel"/>
    <w:tmpl w:val="0FB8676A"/>
    <w:lvl w:ilvl="0" w:tplc="AE0695D0">
      <w:start w:val="1"/>
      <w:numFmt w:val="bullet"/>
      <w:pStyle w:val="a3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A15A79"/>
    <w:multiLevelType w:val="multilevel"/>
    <w:tmpl w:val="62606B4A"/>
    <w:lvl w:ilvl="0">
      <w:start w:val="1"/>
      <w:numFmt w:val="decimal"/>
      <w:pStyle w:val="a4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A1F5089"/>
    <w:multiLevelType w:val="multilevel"/>
    <w:tmpl w:val="95A8E90E"/>
    <w:lvl w:ilvl="0">
      <w:start w:val="1"/>
      <w:numFmt w:val="decimal"/>
      <w:pStyle w:val="a7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9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CDC6C14C"/>
    <w:lvl w:ilvl="0" w:tplc="288E1BDA">
      <w:start w:val="1"/>
      <w:numFmt w:val="bullet"/>
      <w:pStyle w:val="aa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A53DEC"/>
    <w:multiLevelType w:val="hybridMultilevel"/>
    <w:tmpl w:val="2FB0F1F2"/>
    <w:lvl w:ilvl="0" w:tplc="4CB05170">
      <w:start w:val="1"/>
      <w:numFmt w:val="bullet"/>
      <w:pStyle w:val="ab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226CF"/>
    <w:multiLevelType w:val="hybridMultilevel"/>
    <w:tmpl w:val="926A9050"/>
    <w:lvl w:ilvl="0" w:tplc="08805B74">
      <w:start w:val="1"/>
      <w:numFmt w:val="decimal"/>
      <w:pStyle w:val="ac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66AF22B2"/>
    <w:multiLevelType w:val="multilevel"/>
    <w:tmpl w:val="1BFC01E4"/>
    <w:lvl w:ilvl="0">
      <w:start w:val="1"/>
      <w:numFmt w:val="decimal"/>
      <w:pStyle w:val="10"/>
      <w:suff w:val="space"/>
      <w:lvlText w:val="%1"/>
      <w:lvlJc w:val="left"/>
      <w:pPr>
        <w:ind w:left="789" w:hanging="363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1005" w:hanging="437"/>
      </w:pPr>
      <w:rPr>
        <w:rFonts w:hint="default"/>
      </w:rPr>
    </w:lvl>
    <w:lvl w:ilvl="2">
      <w:start w:val="1"/>
      <w:numFmt w:val="decimal"/>
      <w:pStyle w:val="12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CCF1FA6"/>
    <w:multiLevelType w:val="multilevel"/>
    <w:tmpl w:val="969C4B2A"/>
    <w:lvl w:ilvl="0">
      <w:start w:val="1"/>
      <w:numFmt w:val="decimal"/>
      <w:pStyle w:val="ad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14" w15:restartNumberingAfterBreak="0">
    <w:nsid w:val="71232C38"/>
    <w:multiLevelType w:val="hybridMultilevel"/>
    <w:tmpl w:val="A0C07CE6"/>
    <w:lvl w:ilvl="0" w:tplc="61C64C8E">
      <w:start w:val="1"/>
      <w:numFmt w:val="decimal"/>
      <w:pStyle w:val="ae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993A49"/>
    <w:multiLevelType w:val="hybridMultilevel"/>
    <w:tmpl w:val="D86416FE"/>
    <w:lvl w:ilvl="0" w:tplc="9842B5F2">
      <w:start w:val="1"/>
      <w:numFmt w:val="bullet"/>
      <w:pStyle w:val="af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14"/>
  </w:num>
  <w:num w:numId="7">
    <w:abstractNumId w:val="1"/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3"/>
  </w:num>
  <w:num w:numId="12">
    <w:abstractNumId w:val="6"/>
  </w:num>
  <w:num w:numId="13">
    <w:abstractNumId w:val="15"/>
  </w:num>
  <w:num w:numId="14">
    <w:abstractNumId w:val="4"/>
  </w:num>
  <w:num w:numId="15">
    <w:abstractNumId w:val="12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787"/>
    <w:rsid w:val="00010F81"/>
    <w:rsid w:val="00013BF8"/>
    <w:rsid w:val="0007365C"/>
    <w:rsid w:val="000D6465"/>
    <w:rsid w:val="000E3ADB"/>
    <w:rsid w:val="00110F5F"/>
    <w:rsid w:val="002675D0"/>
    <w:rsid w:val="002C0FDD"/>
    <w:rsid w:val="00311451"/>
    <w:rsid w:val="0034649C"/>
    <w:rsid w:val="003A6BB3"/>
    <w:rsid w:val="0042330B"/>
    <w:rsid w:val="00460043"/>
    <w:rsid w:val="004732B8"/>
    <w:rsid w:val="004E7E6D"/>
    <w:rsid w:val="0053166D"/>
    <w:rsid w:val="00535872"/>
    <w:rsid w:val="005974B6"/>
    <w:rsid w:val="005A054A"/>
    <w:rsid w:val="005C7C33"/>
    <w:rsid w:val="00635F01"/>
    <w:rsid w:val="006615AE"/>
    <w:rsid w:val="006B138E"/>
    <w:rsid w:val="006B26B6"/>
    <w:rsid w:val="006E073B"/>
    <w:rsid w:val="006F319F"/>
    <w:rsid w:val="00706A56"/>
    <w:rsid w:val="00796A24"/>
    <w:rsid w:val="007A2433"/>
    <w:rsid w:val="007C57EF"/>
    <w:rsid w:val="0086289A"/>
    <w:rsid w:val="008F6A0C"/>
    <w:rsid w:val="009C71B7"/>
    <w:rsid w:val="00A21B4D"/>
    <w:rsid w:val="00A4380E"/>
    <w:rsid w:val="00B200E2"/>
    <w:rsid w:val="00B34929"/>
    <w:rsid w:val="00B51B85"/>
    <w:rsid w:val="00B81D83"/>
    <w:rsid w:val="00BB7787"/>
    <w:rsid w:val="00C45C1C"/>
    <w:rsid w:val="00C623BC"/>
    <w:rsid w:val="00C83671"/>
    <w:rsid w:val="00C86903"/>
    <w:rsid w:val="00CB4356"/>
    <w:rsid w:val="00D87BFE"/>
    <w:rsid w:val="00D93232"/>
    <w:rsid w:val="00DA079D"/>
    <w:rsid w:val="00DB3DC9"/>
    <w:rsid w:val="00EB2B58"/>
    <w:rsid w:val="00F25486"/>
    <w:rsid w:val="00F26757"/>
    <w:rsid w:val="00F5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6F2C6"/>
  <w15:chartTrackingRefBased/>
  <w15:docId w15:val="{99BE3BAA-8469-45C1-BD11-2976316F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0">
    <w:name w:val="Normal"/>
    <w:qFormat/>
    <w:rsid w:val="00F26757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f0"/>
    <w:next w:val="af0"/>
    <w:link w:val="13"/>
    <w:uiPriority w:val="9"/>
    <w:qFormat/>
    <w:rsid w:val="00F26757"/>
    <w:pPr>
      <w:keepNext/>
      <w:keepLines/>
      <w:numPr>
        <w:numId w:val="2"/>
      </w:numPr>
      <w:spacing w:before="240" w:after="0"/>
      <w:outlineLvl w:val="0"/>
    </w:pPr>
    <w:rPr>
      <w:rFonts w:ascii="Calibri Light" w:eastAsiaTheme="majorEastAsia" w:hAnsi="Calibri Light" w:cstheme="majorBidi"/>
      <w:color w:val="2F5496"/>
      <w:sz w:val="32"/>
      <w:szCs w:val="32"/>
    </w:rPr>
  </w:style>
  <w:style w:type="paragraph" w:styleId="2">
    <w:name w:val="heading 2"/>
    <w:basedOn w:val="af0"/>
    <w:next w:val="af0"/>
    <w:link w:val="20"/>
    <w:uiPriority w:val="9"/>
    <w:semiHidden/>
    <w:unhideWhenUsed/>
    <w:qFormat/>
    <w:rsid w:val="00F26757"/>
    <w:pPr>
      <w:keepNext/>
      <w:keepLines/>
      <w:numPr>
        <w:ilvl w:val="1"/>
        <w:numId w:val="2"/>
      </w:numPr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30">
    <w:name w:val="heading 3"/>
    <w:basedOn w:val="af0"/>
    <w:next w:val="af0"/>
    <w:link w:val="31"/>
    <w:uiPriority w:val="9"/>
    <w:semiHidden/>
    <w:unhideWhenUsed/>
    <w:qFormat/>
    <w:rsid w:val="00F26757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 Light" w:eastAsiaTheme="majorEastAsia" w:hAnsi="Calibri Light" w:cstheme="majorBidi"/>
      <w:color w:val="1F3763"/>
      <w:sz w:val="24"/>
      <w:szCs w:val="24"/>
    </w:rPr>
  </w:style>
  <w:style w:type="paragraph" w:styleId="4">
    <w:name w:val="heading 4"/>
    <w:basedOn w:val="af0"/>
    <w:next w:val="af0"/>
    <w:link w:val="40"/>
    <w:uiPriority w:val="9"/>
    <w:semiHidden/>
    <w:unhideWhenUsed/>
    <w:qFormat/>
    <w:rsid w:val="00F26757"/>
    <w:pPr>
      <w:keepNext/>
      <w:keepLines/>
      <w:numPr>
        <w:ilvl w:val="3"/>
        <w:numId w:val="2"/>
      </w:numPr>
      <w:spacing w:before="40" w:after="0"/>
      <w:outlineLvl w:val="3"/>
    </w:pPr>
    <w:rPr>
      <w:rFonts w:ascii="Calibri Light" w:eastAsiaTheme="majorEastAsia" w:hAnsi="Calibri Light" w:cstheme="majorBidi"/>
      <w:i/>
      <w:iCs/>
      <w:color w:val="2F5496"/>
    </w:rPr>
  </w:style>
  <w:style w:type="paragraph" w:styleId="5">
    <w:name w:val="heading 5"/>
    <w:basedOn w:val="af0"/>
    <w:next w:val="af0"/>
    <w:link w:val="50"/>
    <w:uiPriority w:val="9"/>
    <w:semiHidden/>
    <w:unhideWhenUsed/>
    <w:qFormat/>
    <w:rsid w:val="00F26757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f0"/>
    <w:next w:val="af0"/>
    <w:link w:val="60"/>
    <w:uiPriority w:val="9"/>
    <w:semiHidden/>
    <w:unhideWhenUsed/>
    <w:qFormat/>
    <w:rsid w:val="00F26757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f0"/>
    <w:next w:val="af0"/>
    <w:link w:val="70"/>
    <w:uiPriority w:val="9"/>
    <w:semiHidden/>
    <w:unhideWhenUsed/>
    <w:qFormat/>
    <w:rsid w:val="00F26757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f0"/>
    <w:next w:val="af0"/>
    <w:link w:val="80"/>
    <w:uiPriority w:val="9"/>
    <w:semiHidden/>
    <w:unhideWhenUsed/>
    <w:qFormat/>
    <w:rsid w:val="00F26757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f0"/>
    <w:next w:val="af0"/>
    <w:link w:val="90"/>
    <w:uiPriority w:val="9"/>
    <w:semiHidden/>
    <w:unhideWhenUsed/>
    <w:qFormat/>
    <w:rsid w:val="00F26757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Normal (Web)"/>
    <w:basedOn w:val="af0"/>
    <w:uiPriority w:val="99"/>
    <w:unhideWhenUsed/>
    <w:rsid w:val="00BB778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af5">
    <w:name w:val="Введение.Заключение."/>
    <w:basedOn w:val="af0"/>
    <w:autoRedefine/>
    <w:rsid w:val="00BB7787"/>
    <w:pPr>
      <w:spacing w:before="120" w:after="120" w:line="360" w:lineRule="auto"/>
      <w:jc w:val="center"/>
    </w:pPr>
    <w:rPr>
      <w:rFonts w:ascii="Times New Roman" w:hAnsi="Times New Roman"/>
      <w:b/>
      <w:sz w:val="32"/>
      <w:szCs w:val="24"/>
      <w:lang w:bidi="hi-IN"/>
    </w:rPr>
  </w:style>
  <w:style w:type="paragraph" w:styleId="21">
    <w:name w:val="toc 2"/>
    <w:basedOn w:val="af0"/>
    <w:next w:val="af0"/>
    <w:autoRedefine/>
    <w:uiPriority w:val="39"/>
    <w:unhideWhenUsed/>
    <w:rsid w:val="00BB7787"/>
    <w:pPr>
      <w:spacing w:after="100"/>
      <w:ind w:left="220"/>
    </w:pPr>
    <w:rPr>
      <w:rFonts w:eastAsiaTheme="minorEastAsia"/>
      <w:lang w:eastAsia="ru-RU"/>
    </w:rPr>
  </w:style>
  <w:style w:type="paragraph" w:styleId="14">
    <w:name w:val="toc 1"/>
    <w:basedOn w:val="af0"/>
    <w:next w:val="af0"/>
    <w:link w:val="15"/>
    <w:autoRedefine/>
    <w:uiPriority w:val="39"/>
    <w:unhideWhenUsed/>
    <w:rsid w:val="00C83671"/>
    <w:pPr>
      <w:tabs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32">
    <w:name w:val="toc 3"/>
    <w:basedOn w:val="af0"/>
    <w:next w:val="af0"/>
    <w:autoRedefine/>
    <w:uiPriority w:val="39"/>
    <w:unhideWhenUsed/>
    <w:rsid w:val="00BB7787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f1"/>
    <w:uiPriority w:val="99"/>
    <w:unhideWhenUsed/>
    <w:rsid w:val="00BB7787"/>
    <w:rPr>
      <w:color w:val="0563C1" w:themeColor="hyperlink"/>
      <w:u w:val="single"/>
    </w:rPr>
  </w:style>
  <w:style w:type="character" w:customStyle="1" w:styleId="15">
    <w:name w:val="Оглавление 1 Знак"/>
    <w:basedOn w:val="af1"/>
    <w:link w:val="14"/>
    <w:uiPriority w:val="39"/>
    <w:rsid w:val="00C83671"/>
    <w:rPr>
      <w:rFonts w:ascii="Calibri" w:eastAsiaTheme="minorEastAsia" w:hAnsi="Calibri"/>
      <w:sz w:val="22"/>
      <w:szCs w:val="20"/>
      <w:lang w:eastAsia="ru-RU"/>
    </w:rPr>
  </w:style>
  <w:style w:type="character" w:styleId="af7">
    <w:name w:val="line number"/>
    <w:basedOn w:val="af1"/>
    <w:uiPriority w:val="99"/>
    <w:semiHidden/>
    <w:unhideWhenUsed/>
    <w:rsid w:val="0086289A"/>
  </w:style>
  <w:style w:type="paragraph" w:styleId="af8">
    <w:name w:val="header"/>
    <w:basedOn w:val="af0"/>
    <w:link w:val="af9"/>
    <w:uiPriority w:val="99"/>
    <w:unhideWhenUsed/>
    <w:rsid w:val="0086289A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f1"/>
    <w:link w:val="af8"/>
    <w:uiPriority w:val="99"/>
    <w:rsid w:val="0086289A"/>
  </w:style>
  <w:style w:type="paragraph" w:styleId="afa">
    <w:name w:val="footer"/>
    <w:basedOn w:val="af0"/>
    <w:link w:val="afb"/>
    <w:uiPriority w:val="99"/>
    <w:unhideWhenUsed/>
    <w:rsid w:val="0086289A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f1"/>
    <w:link w:val="afa"/>
    <w:uiPriority w:val="99"/>
    <w:rsid w:val="0086289A"/>
  </w:style>
  <w:style w:type="paragraph" w:styleId="afc">
    <w:name w:val="List Paragraph"/>
    <w:basedOn w:val="af0"/>
    <w:uiPriority w:val="34"/>
    <w:qFormat/>
    <w:rsid w:val="00F26757"/>
    <w:pPr>
      <w:ind w:left="720"/>
      <w:contextualSpacing/>
    </w:pPr>
  </w:style>
  <w:style w:type="paragraph" w:customStyle="1" w:styleId="afd">
    <w:name w:val="Введение"/>
    <w:aliases w:val="заключение"/>
    <w:basedOn w:val="afe"/>
    <w:autoRedefine/>
    <w:rsid w:val="00460043"/>
    <w:pPr>
      <w:spacing w:before="240" w:after="240" w:line="360" w:lineRule="auto"/>
      <w:jc w:val="center"/>
    </w:pPr>
    <w:rPr>
      <w:rFonts w:ascii="Arial" w:hAnsi="Arial" w:cs="Arial"/>
      <w:bCs/>
      <w:i/>
      <w:iCs/>
      <w:sz w:val="24"/>
      <w:szCs w:val="24"/>
    </w:rPr>
  </w:style>
  <w:style w:type="paragraph" w:styleId="afe">
    <w:name w:val="Plain Text"/>
    <w:basedOn w:val="af0"/>
    <w:link w:val="aff"/>
    <w:uiPriority w:val="99"/>
    <w:semiHidden/>
    <w:unhideWhenUsed/>
    <w:rsid w:val="00460043"/>
    <w:rPr>
      <w:rFonts w:ascii="Consolas" w:hAnsi="Consolas"/>
      <w:sz w:val="21"/>
      <w:szCs w:val="21"/>
    </w:rPr>
  </w:style>
  <w:style w:type="character" w:customStyle="1" w:styleId="aff">
    <w:name w:val="Текст Знак"/>
    <w:basedOn w:val="af1"/>
    <w:link w:val="afe"/>
    <w:uiPriority w:val="99"/>
    <w:semiHidden/>
    <w:rsid w:val="00460043"/>
    <w:rPr>
      <w:rFonts w:ascii="Consolas" w:hAnsi="Consolas"/>
      <w:sz w:val="21"/>
      <w:szCs w:val="21"/>
    </w:rPr>
  </w:style>
  <w:style w:type="paragraph" w:customStyle="1" w:styleId="-">
    <w:name w:val="Содержание - список литературы"/>
    <w:basedOn w:val="aff0"/>
    <w:autoRedefine/>
    <w:rsid w:val="00460043"/>
    <w:pPr>
      <w:spacing w:before="240"/>
      <w:ind w:firstLine="0"/>
      <w:jc w:val="center"/>
    </w:pPr>
    <w:rPr>
      <w:rFonts w:cs="Times New Roman"/>
      <w:b/>
      <w:bCs/>
      <w:szCs w:val="32"/>
    </w:rPr>
  </w:style>
  <w:style w:type="paragraph" w:customStyle="1" w:styleId="3">
    <w:name w:val="Заголовок3"/>
    <w:basedOn w:val="af0"/>
    <w:qFormat/>
    <w:rsid w:val="00F26757"/>
    <w:pPr>
      <w:numPr>
        <w:numId w:val="11"/>
      </w:numPr>
      <w:spacing w:after="0" w:line="360" w:lineRule="auto"/>
    </w:pPr>
    <w:rPr>
      <w:rFonts w:ascii="Times New Roman" w:eastAsiaTheme="minorHAnsi" w:hAnsi="Times New Roman"/>
      <w:b/>
      <w:bCs/>
      <w:sz w:val="28"/>
      <w:szCs w:val="28"/>
    </w:rPr>
  </w:style>
  <w:style w:type="paragraph" w:customStyle="1" w:styleId="aff1">
    <w:name w:val="Введение/заключение"/>
    <w:basedOn w:val="1"/>
    <w:autoRedefine/>
    <w:rsid w:val="00460043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13">
    <w:name w:val="Заголовок 1 Знак"/>
    <w:link w:val="1"/>
    <w:uiPriority w:val="9"/>
    <w:rsid w:val="00F26757"/>
    <w:rPr>
      <w:rFonts w:ascii="Calibri Light" w:eastAsiaTheme="majorEastAsia" w:hAnsi="Calibri Light" w:cstheme="majorBidi"/>
      <w:color w:val="2F5496"/>
      <w:sz w:val="32"/>
      <w:szCs w:val="32"/>
    </w:rPr>
  </w:style>
  <w:style w:type="paragraph" w:customStyle="1" w:styleId="aff2">
    <w:name w:val="Список использованных источников"/>
    <w:basedOn w:val="aff3"/>
    <w:qFormat/>
    <w:rsid w:val="00F26757"/>
    <w:rPr>
      <w:rFonts w:eastAsiaTheme="majorEastAsia"/>
    </w:rPr>
  </w:style>
  <w:style w:type="paragraph" w:customStyle="1" w:styleId="aff4">
    <w:name w:val="Приложение"/>
    <w:basedOn w:val="aff2"/>
    <w:rsid w:val="00460043"/>
  </w:style>
  <w:style w:type="paragraph" w:customStyle="1" w:styleId="a4">
    <w:name w:val="Главы"/>
    <w:basedOn w:val="aff3"/>
    <w:autoRedefine/>
    <w:qFormat/>
    <w:rsid w:val="00F26757"/>
    <w:pPr>
      <w:keepNext/>
      <w:keepLines/>
      <w:numPr>
        <w:numId w:val="12"/>
      </w:numPr>
      <w:spacing w:after="240"/>
      <w:jc w:val="both"/>
      <w:outlineLvl w:val="0"/>
    </w:pPr>
    <w:rPr>
      <w:rFonts w:eastAsiaTheme="majorEastAsia"/>
      <w:color w:val="auto"/>
      <w:kern w:val="0"/>
      <w:sz w:val="28"/>
      <w:lang w:eastAsia="en-US"/>
    </w:rPr>
  </w:style>
  <w:style w:type="paragraph" w:customStyle="1" w:styleId="a5">
    <w:name w:val="Параграфы!"/>
    <w:basedOn w:val="a4"/>
    <w:autoRedefine/>
    <w:qFormat/>
    <w:rsid w:val="00F26757"/>
    <w:pPr>
      <w:numPr>
        <w:ilvl w:val="1"/>
      </w:numPr>
      <w:spacing w:before="0" w:after="0"/>
    </w:pPr>
  </w:style>
  <w:style w:type="paragraph" w:customStyle="1" w:styleId="a6">
    <w:name w:val="Пункты"/>
    <w:basedOn w:val="a5"/>
    <w:autoRedefine/>
    <w:qFormat/>
    <w:rsid w:val="00F26757"/>
    <w:pPr>
      <w:numPr>
        <w:ilvl w:val="2"/>
      </w:numPr>
    </w:pPr>
  </w:style>
  <w:style w:type="paragraph" w:customStyle="1" w:styleId="aff0">
    <w:name w:val="Основной текст!"/>
    <w:basedOn w:val="af0"/>
    <w:autoRedefine/>
    <w:qFormat/>
    <w:rsid w:val="00F26757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szCs w:val="22"/>
    </w:rPr>
  </w:style>
  <w:style w:type="paragraph" w:customStyle="1" w:styleId="a">
    <w:name w:val="Список!"/>
    <w:basedOn w:val="af0"/>
    <w:autoRedefine/>
    <w:rsid w:val="00460043"/>
    <w:pPr>
      <w:numPr>
        <w:numId w:val="1"/>
      </w:numPr>
      <w:spacing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aff5">
    <w:name w:val="Код"/>
    <w:basedOn w:val="aff6"/>
    <w:autoRedefine/>
    <w:qFormat/>
    <w:rsid w:val="00F26757"/>
    <w:pPr>
      <w:spacing w:after="300"/>
    </w:pPr>
    <w:rPr>
      <w:rFonts w:ascii="Courier New" w:hAnsi="Courier New" w:cs="Courier New"/>
      <w:lang w:val="en-US"/>
    </w:rPr>
  </w:style>
  <w:style w:type="paragraph" w:customStyle="1" w:styleId="aff7">
    <w:name w:val="Название кода"/>
    <w:basedOn w:val="af0"/>
    <w:autoRedefine/>
    <w:rsid w:val="00460043"/>
    <w:pPr>
      <w:spacing w:line="360" w:lineRule="auto"/>
    </w:pPr>
    <w:rPr>
      <w:rFonts w:ascii="Times New Roman" w:hAnsi="Times New Roman"/>
      <w:b/>
      <w:bCs/>
      <w:sz w:val="28"/>
      <w:szCs w:val="28"/>
    </w:rPr>
  </w:style>
  <w:style w:type="paragraph" w:customStyle="1" w:styleId="ac">
    <w:name w:val="Название рисунка"/>
    <w:basedOn w:val="aff6"/>
    <w:autoRedefine/>
    <w:qFormat/>
    <w:rsid w:val="00F26757"/>
    <w:pPr>
      <w:numPr>
        <w:numId w:val="4"/>
      </w:numPr>
      <w:spacing w:after="0"/>
      <w:jc w:val="center"/>
    </w:pPr>
    <w:rPr>
      <w:kern w:val="0"/>
      <w:lang w:eastAsia="ru-RU"/>
    </w:rPr>
  </w:style>
  <w:style w:type="paragraph" w:customStyle="1" w:styleId="aa">
    <w:name w:val="список"/>
    <w:basedOn w:val="af0"/>
    <w:qFormat/>
    <w:rsid w:val="00F26757"/>
    <w:pPr>
      <w:numPr>
        <w:numId w:val="5"/>
      </w:numPr>
      <w:spacing w:before="240" w:after="240"/>
    </w:pPr>
    <w:rPr>
      <w:szCs w:val="24"/>
    </w:rPr>
  </w:style>
  <w:style w:type="paragraph" w:customStyle="1" w:styleId="aff8">
    <w:name w:val="Рисунок!"/>
    <w:basedOn w:val="aff0"/>
    <w:autoRedefine/>
    <w:rsid w:val="00460043"/>
    <w:pPr>
      <w:jc w:val="center"/>
    </w:pPr>
    <w:rPr>
      <w:noProof/>
    </w:rPr>
  </w:style>
  <w:style w:type="paragraph" w:customStyle="1" w:styleId="aff9">
    <w:name w:val="Основной текст кбм"/>
    <w:basedOn w:val="af0"/>
    <w:autoRedefine/>
    <w:qFormat/>
    <w:rsid w:val="00F26757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bidi="hi-IN"/>
    </w:rPr>
  </w:style>
  <w:style w:type="paragraph" w:customStyle="1" w:styleId="af">
    <w:name w:val="Список курсовой"/>
    <w:basedOn w:val="af0"/>
    <w:autoRedefine/>
    <w:qFormat/>
    <w:rsid w:val="00F26757"/>
    <w:pPr>
      <w:numPr>
        <w:numId w:val="13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szCs w:val="22"/>
    </w:rPr>
  </w:style>
  <w:style w:type="character" w:customStyle="1" w:styleId="20">
    <w:name w:val="Заголовок 2 Знак"/>
    <w:link w:val="2"/>
    <w:uiPriority w:val="9"/>
    <w:semiHidden/>
    <w:rsid w:val="00F26757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31">
    <w:name w:val="Заголовок 3 Знак"/>
    <w:link w:val="30"/>
    <w:uiPriority w:val="9"/>
    <w:semiHidden/>
    <w:rsid w:val="00F26757"/>
    <w:rPr>
      <w:rFonts w:ascii="Calibri Light" w:eastAsiaTheme="majorEastAsia" w:hAnsi="Calibri Light" w:cstheme="majorBidi"/>
      <w:color w:val="1F3763"/>
      <w:sz w:val="24"/>
      <w:szCs w:val="24"/>
    </w:rPr>
  </w:style>
  <w:style w:type="character" w:styleId="affa">
    <w:name w:val="Strong"/>
    <w:basedOn w:val="af1"/>
    <w:uiPriority w:val="22"/>
    <w:qFormat/>
    <w:rsid w:val="00F26757"/>
    <w:rPr>
      <w:b/>
      <w:bCs/>
    </w:rPr>
  </w:style>
  <w:style w:type="character" w:styleId="affb">
    <w:name w:val="Emphasis"/>
    <w:basedOn w:val="af1"/>
    <w:uiPriority w:val="20"/>
    <w:qFormat/>
    <w:rsid w:val="00F26757"/>
    <w:rPr>
      <w:i/>
      <w:iCs/>
    </w:rPr>
  </w:style>
  <w:style w:type="paragraph" w:styleId="affc">
    <w:name w:val="TOC Heading"/>
    <w:basedOn w:val="1"/>
    <w:next w:val="af0"/>
    <w:uiPriority w:val="39"/>
    <w:semiHidden/>
    <w:unhideWhenUsed/>
    <w:qFormat/>
    <w:rsid w:val="00F26757"/>
    <w:pPr>
      <w:spacing w:line="259" w:lineRule="auto"/>
      <w:ind w:firstLine="0"/>
      <w:outlineLvl w:val="9"/>
    </w:pPr>
    <w:rPr>
      <w:rFonts w:asciiTheme="majorHAnsi" w:hAnsiTheme="majorHAnsi"/>
      <w:b/>
      <w:color w:val="2E74B5" w:themeColor="accent1" w:themeShade="BF"/>
    </w:rPr>
  </w:style>
  <w:style w:type="character" w:customStyle="1" w:styleId="40">
    <w:name w:val="Заголовок 4 Знак"/>
    <w:link w:val="4"/>
    <w:uiPriority w:val="9"/>
    <w:semiHidden/>
    <w:rsid w:val="00F26757"/>
    <w:rPr>
      <w:rFonts w:ascii="Calibri Light" w:eastAsiaTheme="majorEastAsia" w:hAnsi="Calibri Light" w:cstheme="majorBidi"/>
      <w:i/>
      <w:iCs/>
      <w:color w:val="2F5496"/>
      <w:sz w:val="22"/>
      <w:szCs w:val="20"/>
    </w:rPr>
  </w:style>
  <w:style w:type="paragraph" w:customStyle="1" w:styleId="16">
    <w:name w:val="Стиль1"/>
    <w:basedOn w:val="af0"/>
    <w:link w:val="17"/>
    <w:qFormat/>
    <w:rsid w:val="00F2675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character" w:customStyle="1" w:styleId="17">
    <w:name w:val="Стиль1 Знак"/>
    <w:basedOn w:val="af1"/>
    <w:link w:val="16"/>
    <w:rsid w:val="00F26757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22">
    <w:name w:val="Стиль2"/>
    <w:basedOn w:val="af0"/>
    <w:link w:val="23"/>
    <w:qFormat/>
    <w:rsid w:val="00F2675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23">
    <w:name w:val="Стиль2 Знак"/>
    <w:basedOn w:val="af1"/>
    <w:link w:val="22"/>
    <w:rsid w:val="00F26757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a7">
    <w:name w:val="название глав"/>
    <w:basedOn w:val="af0"/>
    <w:qFormat/>
    <w:rsid w:val="00F26757"/>
    <w:pPr>
      <w:numPr>
        <w:numId w:val="3"/>
      </w:numPr>
    </w:pPr>
    <w:rPr>
      <w:b/>
      <w:szCs w:val="24"/>
    </w:rPr>
  </w:style>
  <w:style w:type="paragraph" w:customStyle="1" w:styleId="a8">
    <w:name w:val="название параграфов"/>
    <w:basedOn w:val="af0"/>
    <w:qFormat/>
    <w:rsid w:val="00F26757"/>
    <w:pPr>
      <w:numPr>
        <w:ilvl w:val="1"/>
        <w:numId w:val="3"/>
      </w:numPr>
    </w:pPr>
    <w:rPr>
      <w:b/>
      <w:szCs w:val="24"/>
    </w:rPr>
  </w:style>
  <w:style w:type="paragraph" w:customStyle="1" w:styleId="affd">
    <w:name w:val="Название параграфов и пунктов"/>
    <w:basedOn w:val="af0"/>
    <w:qFormat/>
    <w:rsid w:val="00F26757"/>
    <w:rPr>
      <w:szCs w:val="24"/>
    </w:rPr>
  </w:style>
  <w:style w:type="paragraph" w:customStyle="1" w:styleId="affe">
    <w:name w:val="название приложения"/>
    <w:basedOn w:val="af0"/>
    <w:autoRedefine/>
    <w:qFormat/>
    <w:rsid w:val="00F26757"/>
    <w:pPr>
      <w:jc w:val="center"/>
    </w:pPr>
    <w:rPr>
      <w:b/>
      <w:color w:val="000000" w:themeColor="text1"/>
      <w:sz w:val="32"/>
      <w:szCs w:val="24"/>
    </w:rPr>
  </w:style>
  <w:style w:type="paragraph" w:customStyle="1" w:styleId="a9">
    <w:name w:val="название пунктов"/>
    <w:basedOn w:val="a8"/>
    <w:qFormat/>
    <w:rsid w:val="00F26757"/>
    <w:pPr>
      <w:numPr>
        <w:ilvl w:val="2"/>
      </w:numPr>
    </w:pPr>
  </w:style>
  <w:style w:type="paragraph" w:customStyle="1" w:styleId="18">
    <w:name w:val="Основной текст1"/>
    <w:autoRedefine/>
    <w:qFormat/>
    <w:rsid w:val="00F26757"/>
    <w:rPr>
      <w:szCs w:val="24"/>
    </w:rPr>
  </w:style>
  <w:style w:type="paragraph" w:customStyle="1" w:styleId="afff">
    <w:name w:val="приложения"/>
    <w:basedOn w:val="af0"/>
    <w:qFormat/>
    <w:rsid w:val="00F26757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e">
    <w:name w:val="Список используемых источников"/>
    <w:basedOn w:val="af0"/>
    <w:qFormat/>
    <w:rsid w:val="00F26757"/>
    <w:pPr>
      <w:numPr>
        <w:numId w:val="6"/>
      </w:numPr>
    </w:pPr>
    <w:rPr>
      <w:szCs w:val="24"/>
    </w:rPr>
  </w:style>
  <w:style w:type="paragraph" w:customStyle="1" w:styleId="aff6">
    <w:name w:val="Текст курсовой"/>
    <w:basedOn w:val="af0"/>
    <w:link w:val="afff0"/>
    <w:autoRedefine/>
    <w:qFormat/>
    <w:rsid w:val="00F26757"/>
    <w:pPr>
      <w:spacing w:line="360" w:lineRule="auto"/>
      <w:ind w:firstLine="567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f0">
    <w:name w:val="Текст курсовой Знак"/>
    <w:basedOn w:val="af1"/>
    <w:link w:val="aff6"/>
    <w:rsid w:val="00F26757"/>
    <w:rPr>
      <w:kern w:val="28"/>
      <w:lang w:eastAsia="ar-SA"/>
    </w:rPr>
  </w:style>
  <w:style w:type="paragraph" w:customStyle="1" w:styleId="aff3">
    <w:name w:val="Введение/Заключение"/>
    <w:basedOn w:val="aff6"/>
    <w:autoRedefine/>
    <w:qFormat/>
    <w:rsid w:val="00F26757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11">
    <w:name w:val="Название Параграфа1"/>
    <w:basedOn w:val="af0"/>
    <w:autoRedefine/>
    <w:qFormat/>
    <w:rsid w:val="003A6BB3"/>
    <w:pPr>
      <w:numPr>
        <w:ilvl w:val="1"/>
        <w:numId w:val="15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10">
    <w:name w:val="Название главы1"/>
    <w:basedOn w:val="11"/>
    <w:qFormat/>
    <w:rsid w:val="00F26757"/>
    <w:pPr>
      <w:numPr>
        <w:ilvl w:val="0"/>
      </w:numPr>
      <w:ind w:left="930"/>
    </w:pPr>
  </w:style>
  <w:style w:type="paragraph" w:customStyle="1" w:styleId="afff1">
    <w:name w:val="Содержание"/>
    <w:basedOn w:val="aff3"/>
    <w:qFormat/>
    <w:rsid w:val="00F26757"/>
  </w:style>
  <w:style w:type="paragraph" w:customStyle="1" w:styleId="a0">
    <w:name w:val="Список для курсовой"/>
    <w:basedOn w:val="aff6"/>
    <w:link w:val="afff2"/>
    <w:autoRedefine/>
    <w:qFormat/>
    <w:rsid w:val="00F26757"/>
    <w:pPr>
      <w:numPr>
        <w:numId w:val="7"/>
      </w:numPr>
      <w:spacing w:before="120" w:after="320"/>
    </w:pPr>
  </w:style>
  <w:style w:type="character" w:customStyle="1" w:styleId="afff2">
    <w:name w:val="Список для курсовой Знак"/>
    <w:basedOn w:val="afff0"/>
    <w:link w:val="a0"/>
    <w:rsid w:val="00F26757"/>
    <w:rPr>
      <w:kern w:val="28"/>
      <w:lang w:eastAsia="ar-SA"/>
    </w:rPr>
  </w:style>
  <w:style w:type="paragraph" w:customStyle="1" w:styleId="a1">
    <w:name w:val="Список использованных источников текст"/>
    <w:basedOn w:val="aff6"/>
    <w:autoRedefine/>
    <w:qFormat/>
    <w:rsid w:val="00F26757"/>
    <w:pPr>
      <w:numPr>
        <w:numId w:val="8"/>
      </w:numPr>
    </w:pPr>
    <w:rPr>
      <w:color w:val="000000" w:themeColor="text1"/>
    </w:rPr>
  </w:style>
  <w:style w:type="paragraph" w:customStyle="1" w:styleId="ad">
    <w:name w:val="глава ТЗ"/>
    <w:basedOn w:val="1"/>
    <w:link w:val="afff3"/>
    <w:uiPriority w:val="1"/>
    <w:qFormat/>
    <w:rsid w:val="00F26757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fff3">
    <w:name w:val="глава ТЗ Знак"/>
    <w:basedOn w:val="af1"/>
    <w:link w:val="ad"/>
    <w:uiPriority w:val="1"/>
    <w:locked/>
    <w:rsid w:val="00F26757"/>
    <w:rPr>
      <w:b/>
      <w:bCs/>
      <w:color w:val="000000" w:themeColor="text1"/>
    </w:rPr>
  </w:style>
  <w:style w:type="paragraph" w:customStyle="1" w:styleId="ab">
    <w:name w:val="абзац списка ТЗ"/>
    <w:basedOn w:val="afc"/>
    <w:link w:val="afff4"/>
    <w:uiPriority w:val="1"/>
    <w:qFormat/>
    <w:rsid w:val="00F26757"/>
    <w:pPr>
      <w:widowControl w:val="0"/>
      <w:numPr>
        <w:numId w:val="10"/>
      </w:numPr>
      <w:tabs>
        <w:tab w:val="left" w:pos="2834"/>
      </w:tabs>
      <w:autoSpaceDE w:val="0"/>
      <w:autoSpaceDN w:val="0"/>
      <w:spacing w:after="160" w:line="360" w:lineRule="auto"/>
      <w:contextualSpacing w:val="0"/>
    </w:pPr>
    <w:rPr>
      <w:rFonts w:ascii="Times New Roman" w:hAnsi="Times New Roman"/>
      <w:sz w:val="28"/>
      <w:szCs w:val="28"/>
    </w:rPr>
  </w:style>
  <w:style w:type="character" w:customStyle="1" w:styleId="afff4">
    <w:name w:val="абзац списка ТЗ Знак"/>
    <w:basedOn w:val="af1"/>
    <w:link w:val="ab"/>
    <w:uiPriority w:val="1"/>
    <w:locked/>
    <w:rsid w:val="00F26757"/>
  </w:style>
  <w:style w:type="paragraph" w:customStyle="1" w:styleId="a2">
    <w:name w:val="Списки"/>
    <w:basedOn w:val="aff9"/>
    <w:autoRedefine/>
    <w:qFormat/>
    <w:rsid w:val="00F26757"/>
    <w:pPr>
      <w:numPr>
        <w:numId w:val="14"/>
      </w:numPr>
      <w:spacing w:after="0"/>
    </w:pPr>
    <w:rPr>
      <w:rFonts w:cs="Segoe UI"/>
      <w:color w:val="0D0D0D"/>
      <w:shd w:val="clear" w:color="auto" w:fill="FFFFFF"/>
    </w:rPr>
  </w:style>
  <w:style w:type="paragraph" w:customStyle="1" w:styleId="afff5">
    <w:name w:val="Название параграфа"/>
    <w:basedOn w:val="af0"/>
    <w:autoRedefine/>
    <w:qFormat/>
    <w:rsid w:val="00F26757"/>
    <w:pPr>
      <w:spacing w:before="240" w:after="240" w:line="360" w:lineRule="auto"/>
      <w:ind w:firstLine="709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12">
    <w:name w:val="Название пункта1"/>
    <w:basedOn w:val="af0"/>
    <w:autoRedefine/>
    <w:qFormat/>
    <w:rsid w:val="00F26757"/>
    <w:pPr>
      <w:numPr>
        <w:ilvl w:val="2"/>
        <w:numId w:val="15"/>
      </w:numPr>
      <w:spacing w:before="240" w:after="240" w:line="360" w:lineRule="auto"/>
      <w:ind w:left="868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-0">
    <w:name w:val="Основной текст - ТЗ"/>
    <w:basedOn w:val="af0"/>
    <w:qFormat/>
    <w:rsid w:val="00F26757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fff6">
    <w:name w:val="Основной текст курсовой"/>
    <w:basedOn w:val="af0"/>
    <w:link w:val="afff7"/>
    <w:qFormat/>
    <w:rsid w:val="00F26757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afff7">
    <w:name w:val="Основной текст курсовой Знак"/>
    <w:basedOn w:val="af1"/>
    <w:link w:val="afff6"/>
    <w:rsid w:val="00F26757"/>
    <w:rPr>
      <w:szCs w:val="24"/>
    </w:rPr>
  </w:style>
  <w:style w:type="paragraph" w:customStyle="1" w:styleId="33">
    <w:name w:val="Стиль3"/>
    <w:basedOn w:val="12"/>
    <w:qFormat/>
    <w:rsid w:val="00F26757"/>
    <w:pPr>
      <w:spacing w:before="0" w:after="200"/>
    </w:pPr>
    <w:rPr>
      <w:rFonts w:eastAsia="Times New Roman"/>
      <w:szCs w:val="20"/>
      <w:lang w:bidi="ar-SA"/>
    </w:rPr>
  </w:style>
  <w:style w:type="paragraph" w:customStyle="1" w:styleId="a3">
    <w:name w:val="СПИСКИ"/>
    <w:basedOn w:val="afc"/>
    <w:link w:val="afff8"/>
    <w:qFormat/>
    <w:rsid w:val="00F26757"/>
    <w:pPr>
      <w:numPr>
        <w:numId w:val="16"/>
      </w:num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afff8">
    <w:name w:val="СПИСКИ Знак"/>
    <w:basedOn w:val="af1"/>
    <w:link w:val="a3"/>
    <w:rsid w:val="00F26757"/>
    <w:rPr>
      <w:rFonts w:eastAsiaTheme="minorHAnsi" w:cstheme="minorBidi"/>
      <w:szCs w:val="22"/>
    </w:rPr>
  </w:style>
  <w:style w:type="character" w:customStyle="1" w:styleId="50">
    <w:name w:val="Заголовок 5 Знак"/>
    <w:link w:val="5"/>
    <w:uiPriority w:val="9"/>
    <w:semiHidden/>
    <w:rsid w:val="00F26757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F26757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F26757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F26757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F26757"/>
    <w:rPr>
      <w:rFonts w:ascii="Calibri Light" w:hAnsi="Calibri Light"/>
      <w:i/>
      <w:iCs/>
      <w:color w:val="272727"/>
      <w:sz w:val="21"/>
      <w:szCs w:val="21"/>
    </w:rPr>
  </w:style>
  <w:style w:type="paragraph" w:styleId="afff9">
    <w:name w:val="Title"/>
    <w:basedOn w:val="af0"/>
    <w:next w:val="af0"/>
    <w:link w:val="afffa"/>
    <w:uiPriority w:val="10"/>
    <w:qFormat/>
    <w:rsid w:val="00F2675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fa">
    <w:name w:val="Заголовок Знак"/>
    <w:basedOn w:val="af1"/>
    <w:link w:val="afff9"/>
    <w:uiPriority w:val="10"/>
    <w:rsid w:val="00F26757"/>
    <w:rPr>
      <w:rFonts w:ascii="Calibri" w:hAnsi="Calibri"/>
      <w:b/>
      <w:sz w:val="72"/>
      <w:szCs w:val="72"/>
    </w:rPr>
  </w:style>
  <w:style w:type="paragraph" w:styleId="afffb">
    <w:name w:val="Subtitle"/>
    <w:basedOn w:val="af0"/>
    <w:next w:val="af0"/>
    <w:link w:val="afffc"/>
    <w:uiPriority w:val="11"/>
    <w:qFormat/>
    <w:rsid w:val="00F267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fc">
    <w:name w:val="Подзаголовок Знак"/>
    <w:basedOn w:val="af1"/>
    <w:link w:val="afffb"/>
    <w:uiPriority w:val="11"/>
    <w:rsid w:val="00F2675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d">
    <w:name w:val="Intense Quote"/>
    <w:basedOn w:val="af0"/>
    <w:next w:val="af0"/>
    <w:link w:val="afffe"/>
    <w:uiPriority w:val="30"/>
    <w:qFormat/>
    <w:rsid w:val="00F267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e">
    <w:name w:val="Выделенная цитата Знак"/>
    <w:basedOn w:val="af1"/>
    <w:link w:val="afffd"/>
    <w:uiPriority w:val="30"/>
    <w:rsid w:val="00F26757"/>
    <w:rPr>
      <w:rFonts w:ascii="Calibri" w:hAnsi="Calibri"/>
      <w:i/>
      <w:iCs/>
      <w:color w:val="5B9BD5" w:themeColor="accent1"/>
      <w:sz w:val="22"/>
      <w:szCs w:val="20"/>
    </w:rPr>
  </w:style>
  <w:style w:type="paragraph" w:customStyle="1" w:styleId="p1">
    <w:name w:val="p1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2">
    <w:name w:val="p2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f1"/>
    <w:rsid w:val="00F26757"/>
  </w:style>
  <w:style w:type="paragraph" w:customStyle="1" w:styleId="p3">
    <w:name w:val="p3"/>
    <w:basedOn w:val="af0"/>
    <w:rsid w:val="00F267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basedOn w:val="af1"/>
    <w:rsid w:val="00B51B85"/>
  </w:style>
  <w:style w:type="paragraph" w:customStyle="1" w:styleId="p4">
    <w:name w:val="p4"/>
    <w:basedOn w:val="af0"/>
    <w:rsid w:val="008F6A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2">
    <w:name w:val="s2"/>
    <w:basedOn w:val="af1"/>
    <w:rsid w:val="008F6A0C"/>
  </w:style>
  <w:style w:type="paragraph" w:customStyle="1" w:styleId="p5">
    <w:name w:val="p5"/>
    <w:basedOn w:val="af0"/>
    <w:rsid w:val="008F6A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4528-C54C-45E3-9760-B6D02CE2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Daria Tulickaite</cp:lastModifiedBy>
  <cp:revision>5</cp:revision>
  <cp:lastPrinted>2025-03-30T10:13:00Z</cp:lastPrinted>
  <dcterms:created xsi:type="dcterms:W3CDTF">2025-03-29T18:36:00Z</dcterms:created>
  <dcterms:modified xsi:type="dcterms:W3CDTF">2025-03-30T10:13:00Z</dcterms:modified>
</cp:coreProperties>
</file>