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8DBB2" w14:textId="367084D1" w:rsidR="008F4D40" w:rsidRPr="00213493" w:rsidRDefault="008F4D40" w:rsidP="00213493">
      <w:pPr>
        <w:pStyle w:val="11"/>
        <w:spacing w:beforeLines="50" w:before="156"/>
        <w:jc w:val="center"/>
        <w:rPr>
          <w:sz w:val="36"/>
          <w:szCs w:val="28"/>
        </w:rPr>
      </w:pPr>
      <w:r w:rsidRPr="00213493">
        <w:rPr>
          <w:rFonts w:hint="eastAsia"/>
          <w:sz w:val="36"/>
          <w:szCs w:val="28"/>
        </w:rPr>
        <w:t>《统计学习方法》第</w:t>
      </w:r>
      <w:r w:rsidR="00123F23">
        <w:rPr>
          <w:rFonts w:hint="eastAsia"/>
          <w:sz w:val="36"/>
          <w:szCs w:val="28"/>
        </w:rPr>
        <w:t>十</w:t>
      </w:r>
      <w:r w:rsidRPr="00213493">
        <w:rPr>
          <w:rFonts w:hint="eastAsia"/>
          <w:sz w:val="36"/>
          <w:szCs w:val="28"/>
        </w:rPr>
        <w:t>章读书笔记</w:t>
      </w:r>
      <w:r w:rsidR="00534205">
        <w:rPr>
          <w:rFonts w:hint="eastAsia"/>
          <w:sz w:val="36"/>
          <w:szCs w:val="28"/>
        </w:rPr>
        <w:t>1</w:t>
      </w:r>
    </w:p>
    <w:p w14:paraId="16ABA30A" w14:textId="66053CEF" w:rsidR="00826336" w:rsidRPr="003D15FF" w:rsidRDefault="003D15FF" w:rsidP="003D15FF">
      <w:pPr>
        <w:pStyle w:val="11"/>
      </w:pPr>
      <w:r>
        <w:rPr>
          <w:rFonts w:hint="eastAsia"/>
        </w:rPr>
        <w:t>一、</w:t>
      </w:r>
      <w:r w:rsidR="00826336" w:rsidRPr="003D15FF">
        <w:t>自己提出的问题的理解：</w:t>
      </w:r>
    </w:p>
    <w:p w14:paraId="519A74F9" w14:textId="61476C68" w:rsidR="00826336" w:rsidRDefault="00826336" w:rsidP="00F27649">
      <w:pPr>
        <w:pStyle w:val="a4"/>
        <w:numPr>
          <w:ilvl w:val="0"/>
          <w:numId w:val="19"/>
        </w:numPr>
        <w:spacing w:after="156"/>
        <w:ind w:firstLineChars="0"/>
        <w:contextualSpacing w:val="0"/>
      </w:pPr>
      <w:r>
        <w:t>提出的问题</w:t>
      </w:r>
      <w:r>
        <w:t>1</w:t>
      </w:r>
      <w:r>
        <w:t>：</w:t>
      </w:r>
      <w:proofErr w:type="gramStart"/>
      <w:r w:rsidR="000B6DAA" w:rsidRPr="000B6DAA">
        <w:rPr>
          <w:rFonts w:hint="eastAsia"/>
        </w:rPr>
        <w:t>隐</w:t>
      </w:r>
      <w:proofErr w:type="gramEnd"/>
      <w:r w:rsidR="000B6DAA" w:rsidRPr="000B6DAA">
        <w:rPr>
          <w:rFonts w:hint="eastAsia"/>
        </w:rPr>
        <w:t>马尔可夫模型是生成模型还是判别模型？</w:t>
      </w:r>
    </w:p>
    <w:p w14:paraId="0FC0865E" w14:textId="2A08F77E" w:rsidR="000B6DAA" w:rsidRDefault="00826336" w:rsidP="00697B32">
      <w:pPr>
        <w:pStyle w:val="a4"/>
        <w:spacing w:beforeLines="50" w:before="156" w:after="156"/>
        <w:ind w:firstLine="482"/>
        <w:contextualSpacing w:val="0"/>
      </w:pPr>
      <w:r w:rsidRPr="00F27649">
        <w:rPr>
          <w:rFonts w:hint="eastAsia"/>
          <w:b/>
          <w:bCs/>
        </w:rPr>
        <w:t>讨论后的理解</w:t>
      </w:r>
      <w:r>
        <w:rPr>
          <w:rFonts w:hint="eastAsia"/>
        </w:rPr>
        <w:t>：</w:t>
      </w:r>
      <w:r w:rsidR="00680E9A" w:rsidRPr="00680E9A">
        <w:t>HMM</w:t>
      </w:r>
      <w:r w:rsidR="00680E9A" w:rsidRPr="00680E9A">
        <w:t>要从训练数据中学到数据的各种分布，状态转移概率分布，观测概率分布，通过这些具体参数实现数据预测，故为生成模型。</w:t>
      </w:r>
    </w:p>
    <w:p w14:paraId="152E8302" w14:textId="36D3A820" w:rsidR="00826336" w:rsidRDefault="00826336" w:rsidP="00697B32">
      <w:pPr>
        <w:pStyle w:val="a4"/>
        <w:numPr>
          <w:ilvl w:val="0"/>
          <w:numId w:val="19"/>
        </w:numPr>
        <w:spacing w:after="156"/>
        <w:ind w:firstLineChars="0"/>
      </w:pPr>
      <w:r>
        <w:t>提出的问题</w:t>
      </w:r>
      <w:r>
        <w:t>2</w:t>
      </w:r>
      <w:r>
        <w:t>：</w:t>
      </w:r>
      <w:r w:rsidR="000B6DAA" w:rsidRPr="000B6DAA">
        <w:rPr>
          <w:rFonts w:hint="eastAsia"/>
        </w:rPr>
        <w:t>前向算法和后向算法是如何降低了直接计算法的复杂度的？</w:t>
      </w:r>
    </w:p>
    <w:p w14:paraId="2340FA42" w14:textId="01F3951B" w:rsidR="00690E34" w:rsidRDefault="00826336" w:rsidP="000B6DAA">
      <w:pPr>
        <w:pStyle w:val="a4"/>
        <w:spacing w:beforeLines="50" w:before="156" w:after="156"/>
        <w:ind w:firstLine="482"/>
        <w:contextualSpacing w:val="0"/>
      </w:pPr>
      <w:r w:rsidRPr="00F27649">
        <w:rPr>
          <w:rFonts w:hint="eastAsia"/>
          <w:b/>
          <w:bCs/>
        </w:rPr>
        <w:t>讨论后的理解</w:t>
      </w:r>
      <w:r>
        <w:rPr>
          <w:rFonts w:hint="eastAsia"/>
        </w:rPr>
        <w:t>：</w:t>
      </w:r>
      <w:r w:rsidR="000B6DAA" w:rsidRPr="000B6DAA">
        <w:rPr>
          <w:rFonts w:hint="eastAsia"/>
        </w:rPr>
        <w:t>前向后向算法都是基于动态规划思想求解，递推地计算前向</w:t>
      </w:r>
      <w:r w:rsidR="000B6DAA" w:rsidRPr="000B6DAA">
        <w:t>/</w:t>
      </w:r>
      <w:r w:rsidR="000B6DAA" w:rsidRPr="000B6DAA">
        <w:t>后向概率，由于每次递推都是在前一次的基础上进行的，所以降低了复杂度（计算只存在于相邻的俩</w:t>
      </w:r>
      <w:proofErr w:type="gramStart"/>
      <w:r w:rsidR="000B6DAA" w:rsidRPr="000B6DAA">
        <w:t>个</w:t>
      </w:r>
      <w:proofErr w:type="gramEnd"/>
      <w:r w:rsidR="000B6DAA" w:rsidRPr="000B6DAA">
        <w:t>时间点）。</w:t>
      </w:r>
    </w:p>
    <w:p w14:paraId="78ABDC03" w14:textId="77777777" w:rsidR="007C2F40" w:rsidRDefault="007C2F40" w:rsidP="000B6DAA">
      <w:pPr>
        <w:pStyle w:val="a4"/>
        <w:spacing w:beforeLines="50" w:before="156" w:after="156"/>
        <w:ind w:firstLine="480"/>
        <w:contextualSpacing w:val="0"/>
        <w:rPr>
          <w:rFonts w:hint="eastAsia"/>
        </w:rPr>
      </w:pPr>
    </w:p>
    <w:p w14:paraId="12B03011" w14:textId="0F3F20CE" w:rsidR="00826336" w:rsidRDefault="00826336" w:rsidP="00A00FE0">
      <w:pPr>
        <w:pStyle w:val="11"/>
      </w:pPr>
      <w:r>
        <w:rPr>
          <w:rFonts w:hint="eastAsia"/>
        </w:rPr>
        <w:t>二、</w:t>
      </w:r>
      <w:r>
        <w:t>别人提出的问题的理解：</w:t>
      </w:r>
    </w:p>
    <w:p w14:paraId="0C30A65D" w14:textId="35BE146A" w:rsidR="00826336" w:rsidRDefault="00826336" w:rsidP="00F27649">
      <w:pPr>
        <w:pStyle w:val="a4"/>
        <w:numPr>
          <w:ilvl w:val="0"/>
          <w:numId w:val="19"/>
        </w:numPr>
        <w:spacing w:after="156"/>
        <w:ind w:firstLineChars="0"/>
      </w:pPr>
      <w:r>
        <w:t>问题</w:t>
      </w:r>
      <w:r>
        <w:t>3</w:t>
      </w:r>
      <w:r>
        <w:t>：</w:t>
      </w:r>
      <w:proofErr w:type="gramStart"/>
      <w:r w:rsidR="005A2220" w:rsidRPr="005A2220">
        <w:rPr>
          <w:rFonts w:hint="eastAsia"/>
        </w:rPr>
        <w:t>隐</w:t>
      </w:r>
      <w:proofErr w:type="gramEnd"/>
      <w:r w:rsidR="005A2220" w:rsidRPr="005A2220">
        <w:rPr>
          <w:rFonts w:hint="eastAsia"/>
        </w:rPr>
        <w:t>马尔可夫模型的两个基本假设一定成立吗？是否</w:t>
      </w:r>
      <w:proofErr w:type="gramStart"/>
      <w:r w:rsidR="005A2220" w:rsidRPr="005A2220">
        <w:rPr>
          <w:rFonts w:hint="eastAsia"/>
        </w:rPr>
        <w:t>会给隐马尔可夫</w:t>
      </w:r>
      <w:proofErr w:type="gramEnd"/>
      <w:r w:rsidR="005A2220" w:rsidRPr="005A2220">
        <w:rPr>
          <w:rFonts w:hint="eastAsia"/>
        </w:rPr>
        <w:t>模型带来局限性？</w:t>
      </w:r>
    </w:p>
    <w:p w14:paraId="15E3A038" w14:textId="3CF9DB4F" w:rsidR="005A0919" w:rsidRDefault="00F27649" w:rsidP="00E06EAD">
      <w:pPr>
        <w:pStyle w:val="a4"/>
        <w:spacing w:beforeLines="50" w:before="156" w:afterLines="0" w:after="0"/>
        <w:ind w:firstLine="482"/>
        <w:contextualSpacing w:val="0"/>
      </w:pPr>
      <w:r>
        <w:rPr>
          <w:rFonts w:hint="eastAsia"/>
          <w:b/>
          <w:bCs/>
        </w:rPr>
        <w:t>个人</w:t>
      </w:r>
      <w:r w:rsidR="00826336" w:rsidRPr="00F27649">
        <w:rPr>
          <w:rFonts w:hint="eastAsia"/>
          <w:b/>
          <w:bCs/>
        </w:rPr>
        <w:t>的理解：</w:t>
      </w:r>
      <w:proofErr w:type="gramStart"/>
      <w:r w:rsidR="005A0919" w:rsidRPr="005A0919">
        <w:rPr>
          <w:rFonts w:hint="eastAsia"/>
        </w:rPr>
        <w:t>隐</w:t>
      </w:r>
      <w:proofErr w:type="gramEnd"/>
      <w:r w:rsidR="005A0919" w:rsidRPr="005A0919">
        <w:rPr>
          <w:rFonts w:hint="eastAsia"/>
        </w:rPr>
        <w:t>马尔可夫模型的两个基本假设</w:t>
      </w:r>
      <w:r w:rsidR="005A0919" w:rsidRPr="005A0919">
        <w:rPr>
          <w:rFonts w:hint="eastAsia"/>
        </w:rPr>
        <w:t>是</w:t>
      </w:r>
      <w:proofErr w:type="gramStart"/>
      <w:r w:rsidR="005A0919" w:rsidRPr="005A0919">
        <w:rPr>
          <w:rFonts w:hint="eastAsia"/>
        </w:rPr>
        <w:t>指</w:t>
      </w:r>
      <w:r w:rsidR="005A0919" w:rsidRPr="005A0919">
        <w:rPr>
          <w:rFonts w:hint="eastAsia"/>
        </w:rPr>
        <w:t>齐次马尔科夫</w:t>
      </w:r>
      <w:proofErr w:type="gramEnd"/>
      <w:r w:rsidR="005A0919" w:rsidRPr="005A0919">
        <w:rPr>
          <w:rFonts w:hint="eastAsia"/>
        </w:rPr>
        <w:t>假设</w:t>
      </w:r>
      <w:r w:rsidR="005A0919" w:rsidRPr="005A0919">
        <w:rPr>
          <w:rFonts w:hint="eastAsia"/>
        </w:rPr>
        <w:t>和</w:t>
      </w:r>
      <w:r w:rsidR="005A0919" w:rsidRPr="005A0919">
        <w:rPr>
          <w:rFonts w:hint="eastAsia"/>
        </w:rPr>
        <w:t>观测独立假设</w:t>
      </w:r>
      <w:r w:rsidR="005A0919">
        <w:rPr>
          <w:rFonts w:hint="eastAsia"/>
        </w:rPr>
        <w:t>。</w:t>
      </w:r>
      <w:proofErr w:type="gramStart"/>
      <w:r w:rsidR="005A0919" w:rsidRPr="005A0919">
        <w:rPr>
          <w:rFonts w:hint="eastAsia"/>
        </w:rPr>
        <w:t>齐次马尔科夫</w:t>
      </w:r>
      <w:proofErr w:type="gramEnd"/>
      <w:r w:rsidR="005A0919" w:rsidRPr="005A0919">
        <w:rPr>
          <w:rFonts w:hint="eastAsia"/>
        </w:rPr>
        <w:t>假设，</w:t>
      </w:r>
      <w:r w:rsidR="00A40219">
        <w:rPr>
          <w:rFonts w:hint="eastAsia"/>
        </w:rPr>
        <w:t>指的是</w:t>
      </w:r>
      <w:r w:rsidR="005A0919" w:rsidRPr="005A0919">
        <w:t>HMM</w:t>
      </w:r>
      <w:r w:rsidR="005A0919" w:rsidRPr="005A0919">
        <w:t>任一时刻</w:t>
      </w:r>
      <w:r w:rsidR="005A0919" w:rsidRPr="005A0919">
        <w:t xml:space="preserve"> t </w:t>
      </w:r>
      <w:r w:rsidR="005A0919" w:rsidRPr="005A0919">
        <w:t>的某一状态只依赖于其前一时刻的状态，与其它时刻的状态及观测无关，也与时刻</w:t>
      </w:r>
      <w:r w:rsidR="005A0919" w:rsidRPr="005A0919">
        <w:t xml:space="preserve"> t </w:t>
      </w:r>
      <w:r w:rsidR="005A0919" w:rsidRPr="005A0919">
        <w:t>无关。</w:t>
      </w:r>
      <w:r w:rsidR="005A0919" w:rsidRPr="005A0919">
        <w:rPr>
          <w:rFonts w:hint="eastAsia"/>
        </w:rPr>
        <w:t>观测独立性假设，是任一时刻的观测只依赖于该时刻的马尔科夫链的状态，与其他观测及状态无关。</w:t>
      </w:r>
    </w:p>
    <w:p w14:paraId="2365C979" w14:textId="384082AD" w:rsidR="00A40219" w:rsidRDefault="00A40219" w:rsidP="00A40219">
      <w:pPr>
        <w:pStyle w:val="a4"/>
        <w:spacing w:beforeLines="50" w:before="156" w:after="156"/>
        <w:ind w:firstLine="480"/>
      </w:pPr>
      <w:r>
        <w:rPr>
          <w:rFonts w:hint="eastAsia"/>
        </w:rPr>
        <w:t>我认为严格符合这两个假设的情况在实际生活中是比较少见的</w:t>
      </w:r>
      <w:r w:rsidR="00E06EAD">
        <w:rPr>
          <w:rFonts w:hint="eastAsia"/>
        </w:rPr>
        <w:t>，</w:t>
      </w:r>
      <w:r w:rsidR="00E00638">
        <w:rPr>
          <w:rFonts w:hint="eastAsia"/>
        </w:rPr>
        <w:t>绝大多数情况下，我们进行预测依赖于过去所有时刻的状态，这时引入神经网络可能更精确。</w:t>
      </w:r>
      <w:r w:rsidR="00A03BF6">
        <w:rPr>
          <w:rFonts w:hint="eastAsia"/>
        </w:rPr>
        <w:t>但我认为</w:t>
      </w:r>
      <w:proofErr w:type="gramStart"/>
      <w:r w:rsidR="00A03BF6">
        <w:rPr>
          <w:rFonts w:hint="eastAsia"/>
        </w:rPr>
        <w:t>隐</w:t>
      </w:r>
      <w:proofErr w:type="gramEnd"/>
      <w:r w:rsidR="00A03BF6">
        <w:rPr>
          <w:rFonts w:hint="eastAsia"/>
        </w:rPr>
        <w:t>马尔可夫模型是对神经网络的简化，能够大大降低运算量。</w:t>
      </w:r>
      <w:r w:rsidR="00E00638">
        <w:rPr>
          <w:rFonts w:hint="eastAsia"/>
        </w:rPr>
        <w:t>查阅资料可知，</w:t>
      </w:r>
      <w:r w:rsidR="00A03BF6">
        <w:rPr>
          <w:rFonts w:hint="eastAsia"/>
        </w:rPr>
        <w:t>隐马尔可夫模型的效果相当不错，故我认为它是运算代价和效果的</w:t>
      </w:r>
      <w:r w:rsidR="007C2F40">
        <w:rPr>
          <w:rFonts w:hint="eastAsia"/>
        </w:rPr>
        <w:t>折中。</w:t>
      </w:r>
    </w:p>
    <w:p w14:paraId="1DE1FEAB" w14:textId="77777777" w:rsidR="007C2F40" w:rsidRPr="005A0919" w:rsidRDefault="007C2F40" w:rsidP="00A40219">
      <w:pPr>
        <w:pStyle w:val="a4"/>
        <w:spacing w:beforeLines="50" w:before="156" w:after="156"/>
        <w:ind w:firstLine="480"/>
        <w:rPr>
          <w:rFonts w:hint="eastAsia"/>
        </w:rPr>
      </w:pPr>
    </w:p>
    <w:p w14:paraId="2066CE37" w14:textId="501FD2B3" w:rsidR="00826336" w:rsidRDefault="00826336" w:rsidP="00A00FE0">
      <w:pPr>
        <w:pStyle w:val="11"/>
      </w:pPr>
      <w:r>
        <w:rPr>
          <w:rFonts w:hint="eastAsia"/>
        </w:rPr>
        <w:t>三、</w:t>
      </w:r>
      <w:r>
        <w:t>读书计划</w:t>
      </w:r>
    </w:p>
    <w:p w14:paraId="2301CC67" w14:textId="2A357EE2" w:rsidR="00826336" w:rsidRDefault="00826336" w:rsidP="00690E34">
      <w:pPr>
        <w:pStyle w:val="a4"/>
        <w:numPr>
          <w:ilvl w:val="0"/>
          <w:numId w:val="20"/>
        </w:numPr>
        <w:spacing w:after="156"/>
        <w:ind w:firstLineChars="0"/>
      </w:pPr>
      <w:r>
        <w:t>本周完成的内容章节：</w:t>
      </w:r>
      <w:r w:rsidR="00123F23">
        <w:rPr>
          <w:rFonts w:hint="eastAsia"/>
        </w:rPr>
        <w:t>第九章数学推导</w:t>
      </w:r>
      <w:r w:rsidR="00006F64">
        <w:rPr>
          <w:rFonts w:hint="eastAsia"/>
        </w:rPr>
        <w:t>部分，</w:t>
      </w:r>
      <w:r w:rsidR="003919A2">
        <w:rPr>
          <w:rFonts w:hint="eastAsia"/>
        </w:rPr>
        <w:t>1</w:t>
      </w:r>
      <w:r w:rsidR="003919A2">
        <w:t>0.1-10.2</w:t>
      </w:r>
    </w:p>
    <w:p w14:paraId="170B5CA5" w14:textId="0E39B9A6" w:rsidR="00826336" w:rsidRDefault="00826336" w:rsidP="00690E34">
      <w:pPr>
        <w:pStyle w:val="a4"/>
        <w:numPr>
          <w:ilvl w:val="0"/>
          <w:numId w:val="20"/>
        </w:numPr>
        <w:spacing w:after="156"/>
        <w:ind w:firstLineChars="0"/>
      </w:pPr>
      <w:r>
        <w:t>下周计划：</w:t>
      </w:r>
      <w:r w:rsidR="00006F64">
        <w:rPr>
          <w:rFonts w:hint="eastAsia"/>
        </w:rPr>
        <w:t>第十章</w:t>
      </w:r>
      <w:r w:rsidR="003919A2">
        <w:rPr>
          <w:rFonts w:hint="eastAsia"/>
        </w:rPr>
        <w:t>剩余部分</w:t>
      </w:r>
    </w:p>
    <w:p w14:paraId="29EDD586" w14:textId="77777777" w:rsidR="00826336" w:rsidRDefault="00826336" w:rsidP="00826336"/>
    <w:p w14:paraId="24253645" w14:textId="3C1E2AD4" w:rsidR="00826336" w:rsidRDefault="00826336" w:rsidP="00A00FE0">
      <w:pPr>
        <w:pStyle w:val="11"/>
      </w:pPr>
      <w:r>
        <w:rPr>
          <w:rFonts w:hint="eastAsia"/>
        </w:rPr>
        <w:t>四、读书摘要及理解</w:t>
      </w:r>
    </w:p>
    <w:p w14:paraId="26C436D6" w14:textId="369FD75C" w:rsidR="0034593A" w:rsidRDefault="0034593A" w:rsidP="0034593A">
      <w:pPr>
        <w:pStyle w:val="a4"/>
        <w:spacing w:after="156"/>
        <w:ind w:firstLine="480"/>
      </w:pP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马尔可夫模型的参数一般称为其三要素，包括初始状态概率，转移概率和观测概率。其模型的定义建立</w:t>
      </w:r>
      <w:proofErr w:type="gramStart"/>
      <w:r>
        <w:rPr>
          <w:rFonts w:hint="eastAsia"/>
        </w:rPr>
        <w:t>在齐次马尔科夫</w:t>
      </w:r>
      <w:proofErr w:type="gramEnd"/>
      <w:r>
        <w:rPr>
          <w:rFonts w:hint="eastAsia"/>
        </w:rPr>
        <w:t>假设和观测独立性假设</w:t>
      </w:r>
      <w:r>
        <w:rPr>
          <w:rFonts w:hint="eastAsia"/>
        </w:rPr>
        <w:t>这</w:t>
      </w:r>
      <w:r>
        <w:rPr>
          <w:rFonts w:hint="eastAsia"/>
        </w:rPr>
        <w:t>两个基本假设的前提上。这两个假设是</w:t>
      </w:r>
      <w:r>
        <w:t>HMM</w:t>
      </w:r>
      <w:r>
        <w:t>的核心，之后的公式推导都是依赖这两个假设成立的基础上进行的。</w:t>
      </w:r>
    </w:p>
    <w:p w14:paraId="4FDD85B8" w14:textId="1490A7DD" w:rsidR="00E9043C" w:rsidRDefault="00E9043C" w:rsidP="00E9043C">
      <w:pPr>
        <w:pStyle w:val="a4"/>
        <w:spacing w:after="156"/>
        <w:ind w:firstLine="480"/>
      </w:pPr>
      <w:r>
        <w:t>HMM</w:t>
      </w:r>
      <w:r>
        <w:t>的概率计算问题是</w:t>
      </w:r>
      <w:r>
        <w:t>HMM</w:t>
      </w:r>
      <w:r>
        <w:t>三大问题之一。所谓概率计算就是给定一个模型参数已知的</w:t>
      </w:r>
      <w:r>
        <w:t>HMM</w:t>
      </w:r>
      <w:r>
        <w:t>和一组观测序列，求这组观测序列由这个</w:t>
      </w:r>
      <w:r>
        <w:t>HMM</w:t>
      </w:r>
      <w:r>
        <w:t>所生成的</w:t>
      </w:r>
      <w:r>
        <w:lastRenderedPageBreak/>
        <w:t>概率。概率计算问题其实评价了模型的好坏，试想如果有两个</w:t>
      </w:r>
      <w:r>
        <w:t>HMM</w:t>
      </w:r>
      <w:r>
        <w:t>和一组观测序列，第一个</w:t>
      </w:r>
      <w:r>
        <w:t>HMM</w:t>
      </w:r>
      <w:r>
        <w:t>给出的</w:t>
      </w:r>
      <m:oMath>
        <m:r>
          <w:rPr>
            <w:rFonts w:ascii="Cambria Math" w:hAnsi="Cambria Math"/>
          </w:rPr>
          <m:t>P(O|θ1)</m:t>
        </m:r>
      </m:oMath>
      <w:r>
        <w:t>是</w:t>
      </w:r>
      <w:r>
        <w:t>0.8</w:t>
      </w:r>
      <w:r>
        <w:t>，第二个</w:t>
      </w:r>
      <w:r>
        <w:t>HMM</w:t>
      </w:r>
      <w:r>
        <w:t>给出的</w:t>
      </w:r>
      <m:oMath>
        <m:r>
          <w:rPr>
            <w:rFonts w:ascii="Cambria Math" w:hAnsi="Cambria Math"/>
          </w:rPr>
          <m:t>P(O|θ2)</m:t>
        </m:r>
      </m:oMath>
      <w:r>
        <w:t>是</w:t>
      </w:r>
      <w:r>
        <w:t>0.9</w:t>
      </w:r>
      <w:r>
        <w:t>。</w:t>
      </w:r>
      <w:r>
        <w:rPr>
          <w:rFonts w:hint="eastAsia"/>
        </w:rPr>
        <w:t>若</w:t>
      </w:r>
      <w:r>
        <w:t>给定多组测试观测数据都是这样，那么第二个</w:t>
      </w:r>
      <w:r>
        <w:t>HMM</w:t>
      </w:r>
      <w:r>
        <w:t>模型更</w:t>
      </w:r>
      <w:r>
        <w:rPr>
          <w:rFonts w:hint="eastAsia"/>
        </w:rPr>
        <w:t>为</w:t>
      </w:r>
      <w:r>
        <w:t>准确，性能也更好。</w:t>
      </w:r>
      <w:r>
        <w:t>HMM</w:t>
      </w:r>
      <w:r>
        <w:t>的概率计算算法主要有前向算法和后向算法。直接计算法虽然理论上可行但计算复杂度过</w:t>
      </w:r>
      <w:proofErr w:type="gramStart"/>
      <w:r>
        <w:t>高实际</w:t>
      </w:r>
      <w:proofErr w:type="gramEnd"/>
      <w:r>
        <w:t>中不可行，</w:t>
      </w:r>
      <w:r w:rsidR="004C7C5B">
        <w:rPr>
          <w:rFonts w:hint="eastAsia"/>
        </w:rPr>
        <w:t>这里</w:t>
      </w:r>
      <w:r>
        <w:t>直</w:t>
      </w:r>
      <w:r>
        <w:rPr>
          <w:rFonts w:hint="eastAsia"/>
        </w:rPr>
        <w:t>接略</w:t>
      </w:r>
      <w:r w:rsidR="004C7C5B">
        <w:rPr>
          <w:rFonts w:hint="eastAsia"/>
        </w:rPr>
        <w:t>过</w:t>
      </w:r>
      <w:r>
        <w:rPr>
          <w:rFonts w:hint="eastAsia"/>
        </w:rPr>
        <w:t>，下面</w:t>
      </w:r>
      <w:r w:rsidR="004C7C5B">
        <w:rPr>
          <w:rFonts w:hint="eastAsia"/>
        </w:rPr>
        <w:t>主要记录</w:t>
      </w:r>
      <w:r>
        <w:rPr>
          <w:rFonts w:hint="eastAsia"/>
        </w:rPr>
        <w:t>前向算法</w:t>
      </w:r>
      <w:r w:rsidR="004C7C5B">
        <w:rPr>
          <w:rFonts w:hint="eastAsia"/>
        </w:rPr>
        <w:t>和</w:t>
      </w:r>
      <w:r>
        <w:rPr>
          <w:rFonts w:hint="eastAsia"/>
        </w:rPr>
        <w:t>后向算法。</w:t>
      </w:r>
    </w:p>
    <w:p w14:paraId="0A94B43A" w14:textId="77777777" w:rsidR="004C7C5B" w:rsidRPr="00235568" w:rsidRDefault="004C7C5B" w:rsidP="004C7C5B">
      <w:pPr>
        <w:pStyle w:val="a4"/>
        <w:spacing w:after="156"/>
        <w:ind w:firstLine="562"/>
        <w:rPr>
          <w:b/>
          <w:bCs/>
          <w:sz w:val="28"/>
          <w:szCs w:val="24"/>
        </w:rPr>
      </w:pPr>
      <w:r w:rsidRPr="00235568">
        <w:rPr>
          <w:rFonts w:hint="eastAsia"/>
          <w:b/>
          <w:bCs/>
          <w:sz w:val="28"/>
          <w:szCs w:val="24"/>
        </w:rPr>
        <w:t>前向算法</w:t>
      </w:r>
    </w:p>
    <w:p w14:paraId="05D2D510" w14:textId="5FCE9696" w:rsidR="004C7C5B" w:rsidRDefault="004C7C5B" w:rsidP="004C7C5B">
      <w:pPr>
        <w:pStyle w:val="a4"/>
        <w:spacing w:after="156"/>
        <w:ind w:firstLine="480"/>
      </w:pPr>
      <w:r>
        <w:rPr>
          <w:rFonts w:hint="eastAsia"/>
        </w:rPr>
        <w:t>前向算法定义了一个概念，叫前向概率：给定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马尔科夫模型</w:t>
      </w:r>
      <m:oMath>
        <m:r>
          <w:rPr>
            <w:rFonts w:ascii="Cambria Math" w:hAnsi="Cambria Math" w:hint="eastAsia"/>
          </w:rPr>
          <m:t>λ</m:t>
        </m:r>
      </m:oMath>
      <w:r>
        <w:rPr>
          <w:rFonts w:hint="eastAsia"/>
        </w:rPr>
        <w:t>，定义到时刻</w:t>
      </w:r>
      <m:oMath>
        <m:r>
          <w:rPr>
            <w:rFonts w:ascii="Cambria Math" w:hAnsi="Cambria Math"/>
          </w:rPr>
          <m:t>t</m:t>
        </m:r>
      </m:oMath>
      <w:r>
        <w:t>部分观测序列为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>
        <w:t>且状态为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t>的概率为前向概率，记作：</w:t>
      </w:r>
    </w:p>
    <w:p w14:paraId="2224D833" w14:textId="03948773" w:rsidR="004C7C5B" w:rsidRDefault="004146B2" w:rsidP="004146B2">
      <w:pPr>
        <w:pStyle w:val="a4"/>
        <w:spacing w:after="156"/>
        <w:ind w:firstLine="48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α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</m:sub>
          </m:sSub>
          <m:r>
            <w:rPr>
              <w:rFonts w:ascii="Cambria Math" w:hAnsi="Cambria Math"/>
            </w:rPr>
            <m:t>(i)=P(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q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|λ)</m:t>
          </m:r>
        </m:oMath>
      </m:oMathPara>
    </w:p>
    <w:p w14:paraId="7A86DB9D" w14:textId="126C703E" w:rsidR="004C7C5B" w:rsidRDefault="004C7C5B" w:rsidP="004146B2">
      <w:pPr>
        <w:pStyle w:val="a4"/>
        <w:spacing w:after="156"/>
        <w:ind w:firstLineChars="0" w:firstLine="0"/>
      </w:pPr>
      <w:r>
        <w:rPr>
          <w:rFonts w:hint="eastAsia"/>
        </w:rPr>
        <w:t>有了前向概率，我们就可以递推地求得前向概率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(i)</m:t>
        </m:r>
      </m:oMath>
      <w:r>
        <w:t>及观测序列概率</w:t>
      </w:r>
      <w:r>
        <w:t xml:space="preserve"> </w:t>
      </w:r>
      <m:oMath>
        <m:r>
          <w:rPr>
            <w:rFonts w:ascii="Cambria Math" w:hAnsi="Cambria Math"/>
          </w:rPr>
          <m:t>P(O|λ)</m:t>
        </m:r>
      </m:oMath>
      <w:r>
        <w:t>。具体递推过程为：</w:t>
      </w:r>
    </w:p>
    <w:p w14:paraId="651AB63D" w14:textId="4BFF8D39" w:rsidR="00FA65BB" w:rsidRDefault="00641DA7" w:rsidP="00641DA7">
      <w:pPr>
        <w:pStyle w:val="a4"/>
        <w:spacing w:after="156"/>
        <w:ind w:leftChars="-270" w:left="-1" w:hangingChars="236" w:hanging="566"/>
      </w:pPr>
      <w:r>
        <w:rPr>
          <w:noProof/>
        </w:rPr>
        <w:drawing>
          <wp:inline distT="0" distB="0" distL="0" distR="0" wp14:anchorId="25D9B17B" wp14:editId="2021B514">
            <wp:extent cx="5981700" cy="36389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3914" cy="36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055D" w14:textId="4E0201E4" w:rsidR="004C7C5B" w:rsidRPr="00393E6A" w:rsidRDefault="004C7C5B" w:rsidP="00393E6A">
      <w:pPr>
        <w:pStyle w:val="a4"/>
        <w:spacing w:after="156"/>
        <w:ind w:firstLine="562"/>
        <w:rPr>
          <w:b/>
          <w:bCs/>
          <w:sz w:val="28"/>
          <w:szCs w:val="24"/>
        </w:rPr>
      </w:pPr>
      <w:r w:rsidRPr="00393E6A">
        <w:rPr>
          <w:rFonts w:hint="eastAsia"/>
          <w:b/>
          <w:bCs/>
          <w:sz w:val="28"/>
          <w:szCs w:val="24"/>
        </w:rPr>
        <w:t>后向算法</w:t>
      </w:r>
    </w:p>
    <w:p w14:paraId="77B6A32A" w14:textId="0F0DC32A" w:rsidR="004C7C5B" w:rsidRDefault="004C7C5B" w:rsidP="007D1563">
      <w:pPr>
        <w:pStyle w:val="a4"/>
        <w:spacing w:after="156"/>
        <w:ind w:firstLine="480"/>
      </w:pPr>
      <w:r>
        <w:rPr>
          <w:rFonts w:hint="eastAsia"/>
        </w:rPr>
        <w:t>后向算法与前向算法类似，它定义了一个概念叫后向概率：给定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马尔科夫模型</w:t>
      </w:r>
      <m:oMath>
        <m:r>
          <w:rPr>
            <w:rFonts w:ascii="Cambria Math" w:hAnsi="Cambria Math" w:hint="eastAsia"/>
          </w:rPr>
          <m:t>λ</m:t>
        </m:r>
      </m:oMath>
      <w:r>
        <w:rPr>
          <w:rFonts w:hint="eastAsia"/>
        </w:rPr>
        <w:t>，定义在时刻</w:t>
      </w:r>
      <m:oMath>
        <m:r>
          <w:rPr>
            <w:rFonts w:ascii="Cambria Math" w:hAnsi="Cambria Math"/>
          </w:rPr>
          <m:t>t</m:t>
        </m:r>
      </m:oMath>
      <w:r>
        <w:t>状态为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t>的条件下，从</w:t>
      </w:r>
      <m:oMath>
        <m:r>
          <w:rPr>
            <w:rFonts w:ascii="Cambria Math" w:hAnsi="Cambria Math"/>
          </w:rPr>
          <m:t>t+1</m:t>
        </m:r>
      </m:oMath>
      <w:r>
        <w:t>到</w:t>
      </w:r>
      <m:oMath>
        <m:r>
          <w:rPr>
            <w:rFonts w:ascii="Cambria Math" w:hAnsi="Cambria Math"/>
          </w:rPr>
          <m:t>T</m:t>
        </m:r>
      </m:oMath>
      <w:r>
        <w:t>的部分观测序列为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t+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D1563">
        <w:rPr>
          <w:rFonts w:hint="eastAsia"/>
        </w:rPr>
        <w:t>的概率</w:t>
      </w:r>
      <w:r>
        <w:t>为后向概率，记作</w:t>
      </w:r>
    </w:p>
    <w:p w14:paraId="1E04C9DC" w14:textId="54D1ACF8" w:rsidR="007D1563" w:rsidRDefault="007D1563" w:rsidP="007D1563">
      <w:pPr>
        <w:pStyle w:val="a4"/>
        <w:spacing w:after="156"/>
        <w:ind w:firstLine="48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</m:sub>
          </m:sSub>
          <m:r>
            <w:rPr>
              <w:rFonts w:ascii="Cambria Math" w:hAnsi="Cambria Math"/>
            </w:rPr>
            <m:t>(i)=P(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 w:hint="eastAsia"/>
                </w:rPr>
                <m:t>t+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q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λ)</m:t>
          </m:r>
        </m:oMath>
      </m:oMathPara>
    </w:p>
    <w:p w14:paraId="29E32860" w14:textId="33A0AF44" w:rsidR="0073796F" w:rsidRDefault="004C7C5B" w:rsidP="00831C8E">
      <w:pPr>
        <w:pStyle w:val="a4"/>
        <w:spacing w:after="156"/>
        <w:ind w:firstLine="480"/>
        <w:rPr>
          <w:rFonts w:hint="eastAsia"/>
        </w:rPr>
      </w:pPr>
      <w:r>
        <w:rPr>
          <w:rFonts w:hint="eastAsia"/>
        </w:rPr>
        <w:t>同样也可以用递推的方法求得后向概率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(i)</m:t>
        </m:r>
      </m:oMath>
      <w:r>
        <w:t>及观测概率</w:t>
      </w:r>
      <m:oMath>
        <m:r>
          <w:rPr>
            <w:rFonts w:ascii="Cambria Math" w:hAnsi="Cambria Math"/>
          </w:rPr>
          <m:t>P(O|λ)</m:t>
        </m:r>
      </m:oMath>
      <w:r>
        <w:t>，</w:t>
      </w:r>
      <w:r w:rsidR="00831C8E">
        <w:rPr>
          <w:rFonts w:hint="eastAsia"/>
        </w:rPr>
        <w:t>推导过程</w:t>
      </w:r>
      <w:r>
        <w:t>和前向算法类似，也用到了</w:t>
      </w:r>
      <w:r>
        <w:t>HMM</w:t>
      </w:r>
      <w:r>
        <w:t>的齐次马尔科夫假设和观测独立假设。</w:t>
      </w:r>
    </w:p>
    <w:sectPr w:rsidR="00737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C3B92" w14:textId="77777777" w:rsidR="007221FF" w:rsidRDefault="007221FF" w:rsidP="00826336">
      <w:r>
        <w:separator/>
      </w:r>
    </w:p>
  </w:endnote>
  <w:endnote w:type="continuationSeparator" w:id="0">
    <w:p w14:paraId="0AA95155" w14:textId="77777777" w:rsidR="007221FF" w:rsidRDefault="007221FF" w:rsidP="0082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8D8B4" w14:textId="77777777" w:rsidR="007221FF" w:rsidRDefault="007221FF" w:rsidP="00826336">
      <w:r>
        <w:separator/>
      </w:r>
    </w:p>
  </w:footnote>
  <w:footnote w:type="continuationSeparator" w:id="0">
    <w:p w14:paraId="1FD91E05" w14:textId="77777777" w:rsidR="007221FF" w:rsidRDefault="007221FF" w:rsidP="0082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3F8E"/>
    <w:multiLevelType w:val="hybridMultilevel"/>
    <w:tmpl w:val="1B3054FC"/>
    <w:lvl w:ilvl="0" w:tplc="7A9C3C5C">
      <w:start w:val="1"/>
      <w:numFmt w:val="decimal"/>
      <w:suff w:val="space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F723B"/>
    <w:multiLevelType w:val="hybridMultilevel"/>
    <w:tmpl w:val="9C7237D8"/>
    <w:lvl w:ilvl="0" w:tplc="BC48BD88">
      <w:start w:val="1"/>
      <w:numFmt w:val="decimal"/>
      <w:suff w:val="space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5D19DD"/>
    <w:multiLevelType w:val="hybridMultilevel"/>
    <w:tmpl w:val="CEA644B0"/>
    <w:lvl w:ilvl="0" w:tplc="2C066144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C300B71"/>
    <w:multiLevelType w:val="multilevel"/>
    <w:tmpl w:val="5596C29E"/>
    <w:lvl w:ilvl="0">
      <w:start w:val="1"/>
      <w:numFmt w:val="decimal"/>
      <w:pStyle w:val="a"/>
      <w:lvlText w:val="5.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5.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218E0184"/>
    <w:multiLevelType w:val="hybridMultilevel"/>
    <w:tmpl w:val="12860F92"/>
    <w:lvl w:ilvl="0" w:tplc="31F4C57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pStyle w:val="a0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FC42C0"/>
    <w:multiLevelType w:val="hybridMultilevel"/>
    <w:tmpl w:val="CEA644B0"/>
    <w:lvl w:ilvl="0" w:tplc="2C066144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BC02CAA"/>
    <w:multiLevelType w:val="multilevel"/>
    <w:tmpl w:val="1DC444FC"/>
    <w:lvl w:ilvl="0">
      <w:start w:val="1"/>
      <w:numFmt w:val="japaneseCounting"/>
      <w:pStyle w:val="a1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F9B0502"/>
    <w:multiLevelType w:val="hybridMultilevel"/>
    <w:tmpl w:val="D70C667C"/>
    <w:lvl w:ilvl="0" w:tplc="1A546CD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C12897"/>
    <w:multiLevelType w:val="hybridMultilevel"/>
    <w:tmpl w:val="CEA644B0"/>
    <w:lvl w:ilvl="0" w:tplc="2C066144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88B5A63"/>
    <w:multiLevelType w:val="multilevel"/>
    <w:tmpl w:val="C0C86F10"/>
    <w:styleLink w:val="a2"/>
    <w:lvl w:ilvl="0">
      <w:start w:val="1"/>
      <w:numFmt w:val="none"/>
      <w:lvlText w:val="%14"/>
      <w:lvlJc w:val="left"/>
      <w:pPr>
        <w:ind w:left="127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4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6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3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2" w:hanging="1700"/>
      </w:pPr>
      <w:rPr>
        <w:rFonts w:hint="eastAsia"/>
      </w:rPr>
    </w:lvl>
  </w:abstractNum>
  <w:abstractNum w:abstractNumId="10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7"/>
  </w:num>
  <w:num w:numId="3">
    <w:abstractNumId w:val="9"/>
  </w:num>
  <w:num w:numId="4">
    <w:abstractNumId w:val="6"/>
  </w:num>
  <w:num w:numId="5">
    <w:abstractNumId w:val="7"/>
  </w:num>
  <w:num w:numId="6">
    <w:abstractNumId w:val="7"/>
  </w:num>
  <w:num w:numId="7">
    <w:abstractNumId w:val="7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3"/>
  </w:num>
  <w:num w:numId="17">
    <w:abstractNumId w:val="1"/>
  </w:num>
  <w:num w:numId="18">
    <w:abstractNumId w:val="0"/>
  </w:num>
  <w:num w:numId="19">
    <w:abstractNumId w:val="2"/>
  </w:num>
  <w:num w:numId="20">
    <w:abstractNumId w:val="5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01"/>
    <w:rsid w:val="00006F64"/>
    <w:rsid w:val="00047FEE"/>
    <w:rsid w:val="000B6DAA"/>
    <w:rsid w:val="000C5841"/>
    <w:rsid w:val="00123F23"/>
    <w:rsid w:val="00160888"/>
    <w:rsid w:val="001A42FA"/>
    <w:rsid w:val="001B5D36"/>
    <w:rsid w:val="00213493"/>
    <w:rsid w:val="00235568"/>
    <w:rsid w:val="002866C5"/>
    <w:rsid w:val="002D154A"/>
    <w:rsid w:val="002E63A6"/>
    <w:rsid w:val="0034593A"/>
    <w:rsid w:val="003645EC"/>
    <w:rsid w:val="003919A2"/>
    <w:rsid w:val="00393E6A"/>
    <w:rsid w:val="003D15FF"/>
    <w:rsid w:val="003E1CF9"/>
    <w:rsid w:val="004146B2"/>
    <w:rsid w:val="004C7C5B"/>
    <w:rsid w:val="004E0659"/>
    <w:rsid w:val="00534205"/>
    <w:rsid w:val="0058146B"/>
    <w:rsid w:val="005A0919"/>
    <w:rsid w:val="005A2220"/>
    <w:rsid w:val="00635FC3"/>
    <w:rsid w:val="0064176D"/>
    <w:rsid w:val="00641DA7"/>
    <w:rsid w:val="00672B81"/>
    <w:rsid w:val="00680E9A"/>
    <w:rsid w:val="00683A9D"/>
    <w:rsid w:val="00690B10"/>
    <w:rsid w:val="00690E34"/>
    <w:rsid w:val="00697B32"/>
    <w:rsid w:val="007221FF"/>
    <w:rsid w:val="0073796F"/>
    <w:rsid w:val="007C2F40"/>
    <w:rsid w:val="007D1563"/>
    <w:rsid w:val="0081121B"/>
    <w:rsid w:val="008129E1"/>
    <w:rsid w:val="00826336"/>
    <w:rsid w:val="00831C8E"/>
    <w:rsid w:val="00890255"/>
    <w:rsid w:val="008F4D40"/>
    <w:rsid w:val="00904B3F"/>
    <w:rsid w:val="00934722"/>
    <w:rsid w:val="00940F20"/>
    <w:rsid w:val="00A00FE0"/>
    <w:rsid w:val="00A03BF6"/>
    <w:rsid w:val="00A40219"/>
    <w:rsid w:val="00A42CD4"/>
    <w:rsid w:val="00AC4EC2"/>
    <w:rsid w:val="00AE6CD1"/>
    <w:rsid w:val="00B157FF"/>
    <w:rsid w:val="00BE47BB"/>
    <w:rsid w:val="00BF0EB3"/>
    <w:rsid w:val="00C72D7E"/>
    <w:rsid w:val="00D31340"/>
    <w:rsid w:val="00D36A7C"/>
    <w:rsid w:val="00DB22CE"/>
    <w:rsid w:val="00E00638"/>
    <w:rsid w:val="00E06EAD"/>
    <w:rsid w:val="00E16746"/>
    <w:rsid w:val="00E71029"/>
    <w:rsid w:val="00E9043C"/>
    <w:rsid w:val="00E94001"/>
    <w:rsid w:val="00ED4A43"/>
    <w:rsid w:val="00F27649"/>
    <w:rsid w:val="00FA65BB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11CDE"/>
  <w15:chartTrackingRefBased/>
  <w15:docId w15:val="{2536100F-B3A9-4773-83E1-ED668720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4"/>
    <w:next w:val="a4"/>
    <w:link w:val="10"/>
    <w:uiPriority w:val="9"/>
    <w:qFormat/>
    <w:rsid w:val="00635FC3"/>
    <w:pPr>
      <w:keepNext/>
      <w:keepLines/>
      <w:spacing w:before="120" w:afterLines="0" w:after="0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数模标题"/>
    <w:basedOn w:val="a3"/>
    <w:next w:val="a9"/>
    <w:link w:val="aa"/>
    <w:qFormat/>
    <w:rsid w:val="00047FEE"/>
    <w:pPr>
      <w:wordWrap w:val="0"/>
      <w:spacing w:beforeLines="50" w:before="50" w:afterLines="100" w:after="100"/>
      <w:contextualSpacing/>
      <w:jc w:val="center"/>
      <w:outlineLvl w:val="0"/>
    </w:pPr>
    <w:rPr>
      <w:rFonts w:ascii="Times New Roman" w:eastAsia="黑体" w:hAnsi="Times New Roman"/>
      <w:b/>
      <w:sz w:val="32"/>
    </w:rPr>
  </w:style>
  <w:style w:type="character" w:customStyle="1" w:styleId="aa">
    <w:name w:val="数模标题 字符"/>
    <w:basedOn w:val="a5"/>
    <w:link w:val="a8"/>
    <w:rsid w:val="00047FEE"/>
    <w:rPr>
      <w:rFonts w:ascii="Times New Roman" w:eastAsia="黑体" w:hAnsi="Times New Roman"/>
      <w:b/>
      <w:sz w:val="32"/>
    </w:rPr>
  </w:style>
  <w:style w:type="paragraph" w:customStyle="1" w:styleId="a9">
    <w:name w:val="数模摘要"/>
    <w:basedOn w:val="a3"/>
    <w:next w:val="a4"/>
    <w:link w:val="ab"/>
    <w:qFormat/>
    <w:rsid w:val="00047FEE"/>
    <w:pPr>
      <w:spacing w:afterLines="50" w:after="50"/>
      <w:jc w:val="center"/>
      <w:outlineLvl w:val="1"/>
    </w:pPr>
    <w:rPr>
      <w:rFonts w:ascii="Times New Roman" w:eastAsia="黑体" w:hAnsi="Times New Roman"/>
      <w:sz w:val="28"/>
    </w:rPr>
  </w:style>
  <w:style w:type="character" w:customStyle="1" w:styleId="ab">
    <w:name w:val="数模摘要 字符"/>
    <w:basedOn w:val="aa"/>
    <w:link w:val="a9"/>
    <w:rsid w:val="00047FEE"/>
    <w:rPr>
      <w:rFonts w:ascii="Times New Roman" w:eastAsia="黑体" w:hAnsi="Times New Roman"/>
      <w:b w:val="0"/>
      <w:sz w:val="28"/>
    </w:rPr>
  </w:style>
  <w:style w:type="paragraph" w:customStyle="1" w:styleId="a4">
    <w:name w:val="数模正文"/>
    <w:basedOn w:val="a3"/>
    <w:link w:val="ac"/>
    <w:qFormat/>
    <w:rsid w:val="0064176D"/>
    <w:pPr>
      <w:wordWrap w:val="0"/>
      <w:spacing w:afterLines="50" w:after="50"/>
      <w:ind w:firstLineChars="200" w:firstLine="200"/>
      <w:contextualSpacing/>
    </w:pPr>
    <w:rPr>
      <w:rFonts w:ascii="Times New Roman" w:eastAsia="宋体" w:hAnsi="Times New Roman"/>
      <w:sz w:val="24"/>
    </w:rPr>
  </w:style>
  <w:style w:type="character" w:customStyle="1" w:styleId="ac">
    <w:name w:val="数模正文 字符"/>
    <w:basedOn w:val="ab"/>
    <w:link w:val="a4"/>
    <w:rsid w:val="0064176D"/>
    <w:rPr>
      <w:rFonts w:ascii="Times New Roman" w:eastAsia="宋体" w:hAnsi="Times New Roman"/>
      <w:b w:val="0"/>
      <w:sz w:val="24"/>
    </w:rPr>
  </w:style>
  <w:style w:type="paragraph" w:customStyle="1" w:styleId="a1">
    <w:name w:val="数模一级标题"/>
    <w:basedOn w:val="a3"/>
    <w:next w:val="a4"/>
    <w:link w:val="ad"/>
    <w:qFormat/>
    <w:rsid w:val="00047FEE"/>
    <w:pPr>
      <w:numPr>
        <w:numId w:val="4"/>
      </w:numPr>
      <w:spacing w:beforeLines="100" w:before="100" w:afterLines="50" w:after="50"/>
      <w:contextualSpacing/>
      <w:jc w:val="center"/>
      <w:outlineLvl w:val="1"/>
    </w:pPr>
    <w:rPr>
      <w:rFonts w:ascii="Times New Roman" w:eastAsia="宋体" w:hAnsi="Times New Roman"/>
      <w:b/>
      <w:sz w:val="28"/>
    </w:rPr>
  </w:style>
  <w:style w:type="character" w:customStyle="1" w:styleId="ad">
    <w:name w:val="数模一级标题 字符"/>
    <w:basedOn w:val="ab"/>
    <w:link w:val="a1"/>
    <w:rsid w:val="00047FEE"/>
    <w:rPr>
      <w:rFonts w:ascii="Times New Roman" w:eastAsia="宋体" w:hAnsi="Times New Roman"/>
      <w:b/>
      <w:sz w:val="28"/>
    </w:rPr>
  </w:style>
  <w:style w:type="paragraph" w:customStyle="1" w:styleId="a">
    <w:name w:val="数模二级"/>
    <w:basedOn w:val="a3"/>
    <w:next w:val="a0"/>
    <w:link w:val="ae"/>
    <w:qFormat/>
    <w:rsid w:val="00047FEE"/>
    <w:pPr>
      <w:numPr>
        <w:numId w:val="16"/>
      </w:numPr>
      <w:spacing w:beforeLines="50" w:before="50"/>
      <w:jc w:val="left"/>
      <w:outlineLvl w:val="2"/>
    </w:pPr>
    <w:rPr>
      <w:rFonts w:ascii="Times New Roman" w:eastAsia="宋体" w:hAnsi="Times New Roman"/>
      <w:b/>
      <w:sz w:val="24"/>
    </w:rPr>
  </w:style>
  <w:style w:type="character" w:customStyle="1" w:styleId="ae">
    <w:name w:val="数模二级 字符"/>
    <w:basedOn w:val="ad"/>
    <w:link w:val="a"/>
    <w:rsid w:val="00047FEE"/>
    <w:rPr>
      <w:rFonts w:ascii="Times New Roman" w:eastAsia="宋体" w:hAnsi="Times New Roman"/>
      <w:b/>
      <w:sz w:val="24"/>
    </w:rPr>
  </w:style>
  <w:style w:type="numbering" w:customStyle="1" w:styleId="a2">
    <w:name w:val="数模样式"/>
    <w:uiPriority w:val="99"/>
    <w:rsid w:val="00890255"/>
    <w:pPr>
      <w:numPr>
        <w:numId w:val="3"/>
      </w:numPr>
    </w:pPr>
  </w:style>
  <w:style w:type="paragraph" w:customStyle="1" w:styleId="af">
    <w:name w:val="数模参考文献"/>
    <w:basedOn w:val="a3"/>
    <w:next w:val="a4"/>
    <w:link w:val="af0"/>
    <w:qFormat/>
    <w:rsid w:val="00047FEE"/>
    <w:pPr>
      <w:spacing w:beforeLines="100" w:before="100" w:afterLines="50" w:after="50"/>
      <w:contextualSpacing/>
      <w:jc w:val="center"/>
      <w:outlineLvl w:val="1"/>
    </w:pPr>
    <w:rPr>
      <w:rFonts w:ascii="Times New Roman" w:eastAsia="宋体" w:hAnsi="Times New Roman"/>
      <w:sz w:val="28"/>
    </w:rPr>
  </w:style>
  <w:style w:type="character" w:customStyle="1" w:styleId="af0">
    <w:name w:val="数模参考文献 字符"/>
    <w:basedOn w:val="a5"/>
    <w:link w:val="af"/>
    <w:rsid w:val="00047FEE"/>
    <w:rPr>
      <w:rFonts w:ascii="Times New Roman" w:eastAsia="宋体" w:hAnsi="Times New Roman"/>
      <w:sz w:val="28"/>
    </w:rPr>
  </w:style>
  <w:style w:type="paragraph" w:customStyle="1" w:styleId="af1">
    <w:name w:val="数模附录"/>
    <w:basedOn w:val="a3"/>
    <w:link w:val="af2"/>
    <w:qFormat/>
    <w:rsid w:val="00047FEE"/>
    <w:pPr>
      <w:spacing w:beforeLines="100" w:before="100" w:afterLines="50" w:after="50"/>
      <w:jc w:val="left"/>
      <w:outlineLvl w:val="1"/>
    </w:pPr>
    <w:rPr>
      <w:rFonts w:ascii="Times New Roman" w:eastAsia="宋体" w:hAnsi="Times New Roman"/>
      <w:b/>
      <w:sz w:val="28"/>
    </w:rPr>
  </w:style>
  <w:style w:type="character" w:customStyle="1" w:styleId="af2">
    <w:name w:val="数模附录 字符"/>
    <w:basedOn w:val="a5"/>
    <w:link w:val="af1"/>
    <w:rsid w:val="00047FEE"/>
    <w:rPr>
      <w:rFonts w:ascii="Times New Roman" w:eastAsia="宋体" w:hAnsi="Times New Roman"/>
      <w:b/>
      <w:sz w:val="28"/>
    </w:rPr>
  </w:style>
  <w:style w:type="paragraph" w:customStyle="1" w:styleId="af3">
    <w:name w:val="附录内容"/>
    <w:basedOn w:val="a3"/>
    <w:link w:val="af4"/>
    <w:qFormat/>
    <w:rsid w:val="008129E1"/>
    <w:pPr>
      <w:spacing w:afterLines="50" w:after="50" w:line="320" w:lineRule="exact"/>
      <w:contextualSpacing/>
    </w:pPr>
    <w:rPr>
      <w:rFonts w:ascii="Times New Roman" w:eastAsia="宋体" w:hAnsi="Times New Roman"/>
    </w:rPr>
  </w:style>
  <w:style w:type="character" w:customStyle="1" w:styleId="af4">
    <w:name w:val="附录内容 字符"/>
    <w:basedOn w:val="a5"/>
    <w:link w:val="af3"/>
    <w:rsid w:val="008129E1"/>
    <w:rPr>
      <w:rFonts w:ascii="Times New Roman" w:eastAsia="宋体" w:hAnsi="Times New Roman"/>
    </w:rPr>
  </w:style>
  <w:style w:type="paragraph" w:customStyle="1" w:styleId="a0">
    <w:name w:val="数模三级"/>
    <w:basedOn w:val="a3"/>
    <w:next w:val="a4"/>
    <w:link w:val="af5"/>
    <w:qFormat/>
    <w:rsid w:val="00047FEE"/>
    <w:pPr>
      <w:numPr>
        <w:ilvl w:val="1"/>
        <w:numId w:val="10"/>
      </w:numPr>
      <w:outlineLvl w:val="3"/>
    </w:pPr>
    <w:rPr>
      <w:rFonts w:ascii="Times New Roman" w:eastAsia="宋体" w:hAnsi="Times New Roman"/>
      <w:b/>
      <w:sz w:val="24"/>
    </w:rPr>
  </w:style>
  <w:style w:type="character" w:customStyle="1" w:styleId="af5">
    <w:name w:val="数模三级 字符"/>
    <w:basedOn w:val="a5"/>
    <w:link w:val="a0"/>
    <w:rsid w:val="00047FEE"/>
    <w:rPr>
      <w:rFonts w:ascii="Times New Roman" w:eastAsia="宋体" w:hAnsi="Times New Roman"/>
      <w:b/>
      <w:sz w:val="24"/>
    </w:rPr>
  </w:style>
  <w:style w:type="paragraph" w:customStyle="1" w:styleId="af6">
    <w:name w:val="数模图名"/>
    <w:basedOn w:val="a3"/>
    <w:next w:val="a4"/>
    <w:link w:val="af7"/>
    <w:qFormat/>
    <w:rsid w:val="00ED4A43"/>
    <w:pPr>
      <w:spacing w:after="120" w:line="360" w:lineRule="exact"/>
      <w:jc w:val="center"/>
    </w:pPr>
    <w:rPr>
      <w:rFonts w:ascii="Times New Roman" w:eastAsia="宋体" w:hAnsi="Times New Roman"/>
    </w:rPr>
  </w:style>
  <w:style w:type="character" w:customStyle="1" w:styleId="af7">
    <w:name w:val="数模图名 字符"/>
    <w:basedOn w:val="a5"/>
    <w:link w:val="af6"/>
    <w:rsid w:val="00ED4A43"/>
    <w:rPr>
      <w:rFonts w:ascii="Times New Roman" w:eastAsia="宋体" w:hAnsi="Times New Roman"/>
    </w:rPr>
  </w:style>
  <w:style w:type="paragraph" w:customStyle="1" w:styleId="af8">
    <w:name w:val="数模表名"/>
    <w:basedOn w:val="a3"/>
    <w:next w:val="a4"/>
    <w:link w:val="af9"/>
    <w:qFormat/>
    <w:rsid w:val="002E63A6"/>
    <w:pPr>
      <w:spacing w:beforeLines="50" w:before="50"/>
      <w:jc w:val="center"/>
    </w:pPr>
    <w:rPr>
      <w:rFonts w:ascii="Times New Roman" w:eastAsia="宋体" w:hAnsi="Times New Roman"/>
    </w:rPr>
  </w:style>
  <w:style w:type="character" w:customStyle="1" w:styleId="af9">
    <w:name w:val="数模表名 字符"/>
    <w:basedOn w:val="a5"/>
    <w:link w:val="af8"/>
    <w:rsid w:val="002E63A6"/>
    <w:rPr>
      <w:rFonts w:ascii="Times New Roman" w:eastAsia="宋体" w:hAnsi="Times New Roman"/>
    </w:rPr>
  </w:style>
  <w:style w:type="character" w:customStyle="1" w:styleId="10">
    <w:name w:val="标题 1 字符"/>
    <w:basedOn w:val="a5"/>
    <w:link w:val="1"/>
    <w:uiPriority w:val="9"/>
    <w:rsid w:val="00635FC3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fa">
    <w:name w:val="header"/>
    <w:basedOn w:val="a3"/>
    <w:link w:val="afb"/>
    <w:uiPriority w:val="99"/>
    <w:unhideWhenUsed/>
    <w:rsid w:val="0082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5"/>
    <w:link w:val="afa"/>
    <w:uiPriority w:val="99"/>
    <w:rsid w:val="00826336"/>
    <w:rPr>
      <w:sz w:val="18"/>
      <w:szCs w:val="18"/>
    </w:rPr>
  </w:style>
  <w:style w:type="paragraph" w:styleId="afc">
    <w:name w:val="footer"/>
    <w:basedOn w:val="a3"/>
    <w:link w:val="afd"/>
    <w:uiPriority w:val="99"/>
    <w:unhideWhenUsed/>
    <w:rsid w:val="0082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5"/>
    <w:link w:val="afc"/>
    <w:uiPriority w:val="99"/>
    <w:rsid w:val="00826336"/>
    <w:rPr>
      <w:sz w:val="18"/>
      <w:szCs w:val="18"/>
    </w:rPr>
  </w:style>
  <w:style w:type="paragraph" w:customStyle="1" w:styleId="11">
    <w:name w:val="！读书报告 1级"/>
    <w:basedOn w:val="a1"/>
    <w:link w:val="12"/>
    <w:qFormat/>
    <w:rsid w:val="003D15FF"/>
    <w:pPr>
      <w:numPr>
        <w:numId w:val="0"/>
      </w:numPr>
      <w:spacing w:beforeLines="0" w:before="0" w:after="156"/>
      <w:jc w:val="both"/>
    </w:pPr>
    <w:rPr>
      <w:rFonts w:ascii="黑体" w:eastAsia="黑体" w:hAnsi="黑体"/>
    </w:rPr>
  </w:style>
  <w:style w:type="character" w:customStyle="1" w:styleId="12">
    <w:name w:val="！读书报告 1级 字符"/>
    <w:basedOn w:val="ad"/>
    <w:link w:val="11"/>
    <w:rsid w:val="003D15FF"/>
    <w:rPr>
      <w:rFonts w:ascii="黑体" w:eastAsia="黑体" w:hAnsi="黑体"/>
      <w:b/>
      <w:sz w:val="28"/>
    </w:rPr>
  </w:style>
  <w:style w:type="character" w:styleId="afe">
    <w:name w:val="annotation reference"/>
    <w:basedOn w:val="a5"/>
    <w:uiPriority w:val="99"/>
    <w:semiHidden/>
    <w:unhideWhenUsed/>
    <w:rsid w:val="00690B10"/>
    <w:rPr>
      <w:sz w:val="21"/>
      <w:szCs w:val="21"/>
    </w:rPr>
  </w:style>
  <w:style w:type="paragraph" w:styleId="aff">
    <w:name w:val="annotation text"/>
    <w:basedOn w:val="a3"/>
    <w:link w:val="aff0"/>
    <w:uiPriority w:val="99"/>
    <w:semiHidden/>
    <w:unhideWhenUsed/>
    <w:rsid w:val="00690B10"/>
    <w:pPr>
      <w:jc w:val="left"/>
    </w:pPr>
  </w:style>
  <w:style w:type="character" w:customStyle="1" w:styleId="aff0">
    <w:name w:val="批注文字 字符"/>
    <w:basedOn w:val="a5"/>
    <w:link w:val="aff"/>
    <w:uiPriority w:val="99"/>
    <w:semiHidden/>
    <w:rsid w:val="00690B10"/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690B10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690B10"/>
    <w:rPr>
      <w:b/>
      <w:bCs/>
    </w:rPr>
  </w:style>
  <w:style w:type="paragraph" w:styleId="aff3">
    <w:name w:val="List Paragraph"/>
    <w:basedOn w:val="a3"/>
    <w:uiPriority w:val="34"/>
    <w:qFormat/>
    <w:rsid w:val="00690B10"/>
    <w:pPr>
      <w:ind w:firstLineChars="200" w:firstLine="420"/>
    </w:pPr>
  </w:style>
  <w:style w:type="character" w:styleId="aff4">
    <w:name w:val="Placeholder Text"/>
    <w:basedOn w:val="a5"/>
    <w:uiPriority w:val="99"/>
    <w:semiHidden/>
    <w:rsid w:val="00FA65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SQ</dc:creator>
  <cp:keywords/>
  <dc:description/>
  <cp:lastModifiedBy>Z SQ</cp:lastModifiedBy>
  <cp:revision>14</cp:revision>
  <dcterms:created xsi:type="dcterms:W3CDTF">2021-02-01T01:21:00Z</dcterms:created>
  <dcterms:modified xsi:type="dcterms:W3CDTF">2021-03-28T13:32:00Z</dcterms:modified>
</cp:coreProperties>
</file>