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59008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MODELO DE NEGOCIO</w:t>
      </w:r>
    </w:p>
    <w:p w14:paraId="38737207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FEA385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77FDACA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EF93CEB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AA2CC6D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2894F42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8B272C3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0E9903C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B4F2F21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7CFDCF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C5C5FEC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ED8AE10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799A60AB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27B7D8D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68C66C2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34F06D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4"/>
      </w:tblGrid>
      <w:tr w:rsidR="002E6B8B" w14:paraId="1502F737" w14:textId="77777777" w:rsidTr="002D3FE3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59C5D180" w14:textId="77777777" w:rsidR="002E6B8B" w:rsidRDefault="002E6B8B" w:rsidP="002D3FE3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24"/>
                <w:lang w:val="es-ES_tradnl" w:eastAsia="es-ES"/>
              </w:rPr>
            </w:pPr>
          </w:p>
        </w:tc>
      </w:tr>
    </w:tbl>
    <w:p w14:paraId="2DD2B90C" w14:textId="77777777" w:rsidR="002E6B8B" w:rsidRDefault="002E6B8B" w:rsidP="002E6B8B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  <w:t>Documento de especificación del modelo del negocio</w:t>
      </w:r>
    </w:p>
    <w:p w14:paraId="0811C074" w14:textId="77777777" w:rsidR="002E6B8B" w:rsidRDefault="002E6B8B" w:rsidP="002E6B8B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Cs w:val="24"/>
          <w:lang w:val="es-ES_tradnl" w:eastAsia="es-ES"/>
        </w:rPr>
      </w:pPr>
    </w:p>
    <w:p w14:paraId="2C10D35F" w14:textId="5F5BC1AC" w:rsidR="002E6B8B" w:rsidRDefault="002E6B8B" w:rsidP="002E6B8B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Proyecto: </w:t>
      </w:r>
      <w:proofErr w:type="spellStart"/>
      <w:r w:rsidR="007B5F03">
        <w:rPr>
          <w:rFonts w:ascii="Arial" w:eastAsia="Times New Roman" w:hAnsi="Arial" w:cs="Arial"/>
          <w:b/>
          <w:bCs/>
          <w:color w:val="241A61"/>
          <w:sz w:val="24"/>
          <w:szCs w:val="24"/>
          <w:lang w:val="es-ES_tradnl" w:eastAsia="es-ES"/>
        </w:rPr>
        <w:t>Ecomerce-Cangreburger</w:t>
      </w:r>
      <w:proofErr w:type="spellEnd"/>
    </w:p>
    <w:p w14:paraId="1C89A3F4" w14:textId="77777777" w:rsidR="002E6B8B" w:rsidRDefault="002E6B8B" w:rsidP="002E6B8B">
      <w:pPr>
        <w:widowControl w:val="0"/>
        <w:spacing w:after="0" w:line="240" w:lineRule="auto"/>
        <w:ind w:left="2880"/>
        <w:jc w:val="center"/>
        <w:rPr>
          <w:rFonts w:ascii="Arial" w:eastAsia="Times New Roman" w:hAnsi="Arial" w:cs="Arial"/>
          <w:b/>
          <w:bCs/>
          <w:lang w:val="es-ES_tradnl" w:eastAsia="es-ES"/>
        </w:rPr>
      </w:pPr>
    </w:p>
    <w:p w14:paraId="67638335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FAD719A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BEC099E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939E929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DB29FFD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8B07B6F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57C38F3" w14:textId="77777777" w:rsidR="002E6B8B" w:rsidRDefault="002E6B8B" w:rsidP="002E6B8B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9A1A423" w14:textId="77777777" w:rsidR="002E6B8B" w:rsidRDefault="002E6B8B" w:rsidP="002E6B8B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9228EBB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DCA88BA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04"/>
        <w:gridCol w:w="2935"/>
      </w:tblGrid>
      <w:tr w:rsidR="002E6B8B" w14:paraId="1338D4D8" w14:textId="77777777" w:rsidTr="002D3FE3"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14:paraId="0DEC3DE3" w14:textId="36E5D0D2" w:rsidR="002E6B8B" w:rsidRDefault="002E6B8B" w:rsidP="002D3FE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br/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3B0ED9C0" w14:textId="77777777" w:rsidR="002E6B8B" w:rsidRDefault="002E6B8B" w:rsidP="002D3FE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43C45BA3" w14:textId="77777777" w:rsidR="002E6B8B" w:rsidRDefault="002E6B8B" w:rsidP="002D3FE3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</w:p>
          <w:p w14:paraId="5EFC6197" w14:textId="259F8DC5" w:rsidR="002E6B8B" w:rsidRDefault="007B5F03" w:rsidP="002D3FE3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 xml:space="preserve">19 de Septiembre </w:t>
            </w:r>
            <w:r w:rsidR="002E6B8B"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del 2020</w:t>
            </w:r>
          </w:p>
        </w:tc>
      </w:tr>
    </w:tbl>
    <w:p w14:paraId="064A2708" w14:textId="15BF0801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br w:type="page"/>
      </w:r>
    </w:p>
    <w:p w14:paraId="65C81919" w14:textId="1A35641F" w:rsidR="002E6B8B" w:rsidRDefault="002E6B8B" w:rsidP="002E6B8B">
      <w:pPr>
        <w:pStyle w:val="Ttulo1"/>
        <w:jc w:val="center"/>
        <w:rPr>
          <w:lang w:val="es-419"/>
        </w:rPr>
      </w:pPr>
      <w:r w:rsidRPr="00DF4353">
        <w:rPr>
          <w:lang w:val="es-419"/>
        </w:rPr>
        <w:lastRenderedPageBreak/>
        <w:t xml:space="preserve">DOCUMENTO DE </w:t>
      </w:r>
      <w:r>
        <w:rPr>
          <w:lang w:val="es-419"/>
        </w:rPr>
        <w:t xml:space="preserve">DEFINICIÓN DE </w:t>
      </w:r>
      <w:r w:rsidRPr="00DF4353">
        <w:rPr>
          <w:lang w:val="es-419"/>
        </w:rPr>
        <w:t>MODELO DE NEGOCIO</w:t>
      </w:r>
      <w:r>
        <w:rPr>
          <w:lang w:val="es-419"/>
        </w:rPr>
        <w:t xml:space="preserve"> – XXXXXXX</w:t>
      </w:r>
    </w:p>
    <w:p w14:paraId="4877C0F4" w14:textId="77777777" w:rsidR="002E6B8B" w:rsidRDefault="002E6B8B" w:rsidP="002E6B8B">
      <w:pPr>
        <w:jc w:val="both"/>
        <w:rPr>
          <w:lang w:val="es-419"/>
        </w:rPr>
      </w:pPr>
    </w:p>
    <w:p w14:paraId="3532278F" w14:textId="3E74B3D3" w:rsidR="002E6B8B" w:rsidRDefault="002E6B8B" w:rsidP="002E6B8B">
      <w:pPr>
        <w:jc w:val="both"/>
        <w:rPr>
          <w:lang w:val="es-419"/>
        </w:rPr>
      </w:pPr>
      <w:r>
        <w:rPr>
          <w:lang w:val="es-419"/>
        </w:rPr>
        <w:t xml:space="preserve">El presente documento tiene como finalidad describir correctamente una lista de procesos en el modelo de negocio de la aplicación </w:t>
      </w:r>
      <w:r w:rsidR="007B5F03">
        <w:rPr>
          <w:lang w:val="es-419"/>
        </w:rPr>
        <w:t>Cangreburger</w:t>
      </w:r>
      <w:r>
        <w:rPr>
          <w:lang w:val="es-419"/>
        </w:rPr>
        <w:t>. Aplicación basada e</w:t>
      </w:r>
      <w:r w:rsidR="007B5F03">
        <w:rPr>
          <w:lang w:val="es-419"/>
        </w:rPr>
        <w:t>n las ventas de hamburguesas haciendo pedidos Delivery.</w:t>
      </w:r>
    </w:p>
    <w:p w14:paraId="60246766" w14:textId="77777777" w:rsidR="002E6B8B" w:rsidRPr="00867FA6" w:rsidRDefault="002E6B8B" w:rsidP="002E6B8B">
      <w:pPr>
        <w:pStyle w:val="Ttulo2"/>
        <w:rPr>
          <w:lang w:val="es-419"/>
        </w:rPr>
      </w:pPr>
      <w:r>
        <w:rPr>
          <w:lang w:val="es-419"/>
        </w:rPr>
        <w:t>Descripción General del Modelo de Negocio:</w:t>
      </w:r>
    </w:p>
    <w:p w14:paraId="30AC1909" w14:textId="43EA9434" w:rsidR="002E6B8B" w:rsidRDefault="007B5F03" w:rsidP="002E6B8B">
      <w:pPr>
        <w:jc w:val="both"/>
        <w:rPr>
          <w:lang w:val="es-419"/>
        </w:rPr>
      </w:pPr>
      <w:r>
        <w:rPr>
          <w:lang w:val="es-419"/>
        </w:rPr>
        <w:t xml:space="preserve">El desarrollo de este sistema </w:t>
      </w:r>
      <w:r w:rsidR="00F2718B">
        <w:rPr>
          <w:lang w:val="es-419"/>
        </w:rPr>
        <w:t>surgió</w:t>
      </w:r>
      <w:r>
        <w:rPr>
          <w:lang w:val="es-419"/>
        </w:rPr>
        <w:t xml:space="preserve"> por la pandemia que  estamos viviendo, ya que no se puede hacer compras presenciales, </w:t>
      </w:r>
      <w:r w:rsidR="00F2718B">
        <w:rPr>
          <w:lang w:val="es-419"/>
        </w:rPr>
        <w:t>así</w:t>
      </w:r>
      <w:r>
        <w:rPr>
          <w:lang w:val="es-419"/>
        </w:rPr>
        <w:t xml:space="preserve"> que decidí hacer este </w:t>
      </w:r>
      <w:proofErr w:type="spellStart"/>
      <w:r>
        <w:rPr>
          <w:lang w:val="es-419"/>
        </w:rPr>
        <w:t>Ecomerce</w:t>
      </w:r>
      <w:proofErr w:type="spellEnd"/>
      <w:r>
        <w:rPr>
          <w:lang w:val="es-419"/>
        </w:rPr>
        <w:t xml:space="preserve"> para ventas de hamburguesas.</w:t>
      </w:r>
    </w:p>
    <w:p w14:paraId="09B17868" w14:textId="792144F9" w:rsidR="007B5F03" w:rsidRDefault="007B5F03" w:rsidP="002E6B8B">
      <w:pPr>
        <w:jc w:val="both"/>
        <w:rPr>
          <w:lang w:val="es-419"/>
        </w:rPr>
      </w:pPr>
      <w:r>
        <w:rPr>
          <w:lang w:val="es-419"/>
        </w:rPr>
        <w:t xml:space="preserve">El proceso comienza con una plantilla donde visualizas todas las variedades de hamburguesas que ofrecemos, el </w:t>
      </w:r>
      <w:r w:rsidR="00F2718B">
        <w:rPr>
          <w:lang w:val="es-419"/>
        </w:rPr>
        <w:t>usuario (</w:t>
      </w:r>
      <w:r>
        <w:rPr>
          <w:lang w:val="es-419"/>
        </w:rPr>
        <w:t xml:space="preserve">cualquiera) puede ver: Hamburguesas, Promociones, y una descripción de quienes somos; para poder comprar el usuario debe registrarse, una vez registrado el usuario puede hacer las compras que el desee, y agregar al carrito de compras, una vez hecho el pedido, se paga el producto y se hace el </w:t>
      </w:r>
      <w:r w:rsidR="00F2718B">
        <w:rPr>
          <w:lang w:val="es-419"/>
        </w:rPr>
        <w:t>envió</w:t>
      </w:r>
      <w:r>
        <w:rPr>
          <w:lang w:val="es-419"/>
        </w:rPr>
        <w:t>.</w:t>
      </w:r>
    </w:p>
    <w:p w14:paraId="7840840F" w14:textId="70508F26" w:rsidR="007B5F03" w:rsidRDefault="00F2718B" w:rsidP="002E6B8B">
      <w:pPr>
        <w:jc w:val="both"/>
        <w:rPr>
          <w:lang w:val="es-419"/>
        </w:rPr>
      </w:pPr>
      <w:r>
        <w:rPr>
          <w:lang w:val="es-419"/>
        </w:rPr>
        <w:t>También</w:t>
      </w:r>
      <w:r w:rsidR="007B5F03">
        <w:rPr>
          <w:lang w:val="es-419"/>
        </w:rPr>
        <w:t xml:space="preserve"> contamos con </w:t>
      </w:r>
      <w:r>
        <w:rPr>
          <w:lang w:val="es-419"/>
        </w:rPr>
        <w:t>usuario (</w:t>
      </w:r>
      <w:r w:rsidR="007B5F03">
        <w:rPr>
          <w:lang w:val="es-419"/>
        </w:rPr>
        <w:t xml:space="preserve">Administrador) donde ese usuario puede agregar productos ya sea: Hamburguesas, </w:t>
      </w:r>
      <w:r>
        <w:rPr>
          <w:lang w:val="es-419"/>
        </w:rPr>
        <w:t>Categorías</w:t>
      </w:r>
      <w:r w:rsidR="007B5F03">
        <w:rPr>
          <w:lang w:val="es-419"/>
        </w:rPr>
        <w:t>, Mesas, Promociones, y ver el detalle de los pedidos. Este usuario también debe estar registrado para poder ingresar</w:t>
      </w:r>
      <w:r>
        <w:rPr>
          <w:lang w:val="es-419"/>
        </w:rPr>
        <w:t>.</w:t>
      </w:r>
      <w:r w:rsidR="00435B39">
        <w:rPr>
          <w:lang w:val="es-419"/>
        </w:rPr>
        <w:t xml:space="preserve"> Por estos momentos ya que por problemas de la pandemia no se permite comer en un restaurant o en el local de la tienda, esta desactivado la parte de Agregar Mesas. Pero una vez podamos hacer esta ventas en tienda se habilitara para poder azadada</w:t>
      </w:r>
      <w:bookmarkStart w:id="0" w:name="_GoBack"/>
      <w:bookmarkEnd w:id="0"/>
      <w:r w:rsidR="00435B39">
        <w:rPr>
          <w:lang w:val="es-419"/>
        </w:rPr>
        <w:t>.</w:t>
      </w:r>
    </w:p>
    <w:p w14:paraId="23E36786" w14:textId="24291EC9" w:rsidR="00F2718B" w:rsidRDefault="00F2718B" w:rsidP="002E6B8B">
      <w:pPr>
        <w:jc w:val="both"/>
        <w:rPr>
          <w:lang w:val="es-419"/>
        </w:rPr>
      </w:pPr>
      <w:r>
        <w:rPr>
          <w:lang w:val="es-419"/>
        </w:rPr>
        <w:t xml:space="preserve">La plantilla de </w:t>
      </w:r>
      <w:proofErr w:type="spellStart"/>
      <w:r>
        <w:rPr>
          <w:lang w:val="es-419"/>
        </w:rPr>
        <w:t>Logeo</w:t>
      </w:r>
      <w:proofErr w:type="spellEnd"/>
      <w:r>
        <w:rPr>
          <w:lang w:val="es-419"/>
        </w:rPr>
        <w:t xml:space="preserve"> de usuarios, permite validar contraseñas y también su dirección</w:t>
      </w:r>
      <w:r w:rsidR="00435B39">
        <w:rPr>
          <w:lang w:val="es-419"/>
        </w:rPr>
        <w:t xml:space="preserve"> de destino donde se enviara el producto correspondiente</w:t>
      </w:r>
      <w:r>
        <w:rPr>
          <w:lang w:val="es-419"/>
        </w:rPr>
        <w:t>.</w:t>
      </w:r>
    </w:p>
    <w:p w14:paraId="588ECF0C" w14:textId="19887EEC" w:rsidR="00435B39" w:rsidRPr="003E4CC4" w:rsidRDefault="00435B39" w:rsidP="002E6B8B">
      <w:pPr>
        <w:jc w:val="both"/>
        <w:rPr>
          <w:lang w:val="es-419"/>
        </w:rPr>
      </w:pPr>
      <w:r>
        <w:rPr>
          <w:lang w:val="es-419"/>
        </w:rPr>
        <w:t>El Repartidor que es un trabajador de la tienda tendrá acceso a ver todo los detalles de los pedidos y así el podrá entregar los pedidos correspondientes. También tiene su registro personal donde solo podrá ver los pedidos, y también una ventana donde podrá registrar cualquier tipo de incidencia que se le presente.</w:t>
      </w:r>
    </w:p>
    <w:p w14:paraId="54E1AEFD" w14:textId="77777777" w:rsidR="00631035" w:rsidRPr="002E6B8B" w:rsidRDefault="00631035">
      <w:pPr>
        <w:rPr>
          <w:lang w:val="es-419"/>
        </w:rPr>
      </w:pPr>
    </w:p>
    <w:sectPr w:rsidR="00631035" w:rsidRPr="002E6B8B" w:rsidSect="003E4CC4">
      <w:pgSz w:w="11906" w:h="16838"/>
      <w:pgMar w:top="2410" w:right="1701" w:bottom="1985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8B"/>
    <w:rsid w:val="002E6B8B"/>
    <w:rsid w:val="00435B39"/>
    <w:rsid w:val="00631035"/>
    <w:rsid w:val="007B5F03"/>
    <w:rsid w:val="00E4247C"/>
    <w:rsid w:val="00F2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9853"/>
  <w15:chartTrackingRefBased/>
  <w15:docId w15:val="{F7FA49C5-6AC6-4183-B658-495EB939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B8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E6B8B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E6B8B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B8B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6B8B"/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Isaac Rojas</cp:lastModifiedBy>
  <cp:revision>4</cp:revision>
  <dcterms:created xsi:type="dcterms:W3CDTF">2020-07-27T05:07:00Z</dcterms:created>
  <dcterms:modified xsi:type="dcterms:W3CDTF">2020-09-19T05:49:00Z</dcterms:modified>
</cp:coreProperties>
</file>