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IBM Plex Mono" w:cs="IBM Plex Mono" w:eastAsia="IBM Plex Mono" w:hAnsi="IBM Plex Mono"/>
          <w:sz w:val="48"/>
          <w:szCs w:val="48"/>
        </w:rPr>
      </w:pPr>
      <w:r w:rsidDel="00000000" w:rsidR="00000000" w:rsidRPr="00000000">
        <w:rPr>
          <w:rtl w:val="0"/>
        </w:rPr>
      </w:r>
    </w:p>
    <w:p w:rsidR="00000000" w:rsidDel="00000000" w:rsidP="00000000" w:rsidRDefault="00000000" w:rsidRPr="00000000" w14:paraId="00000002">
      <w:pPr>
        <w:rPr>
          <w:rFonts w:ascii="IBM Plex Mono" w:cs="IBM Plex Mono" w:eastAsia="IBM Plex Mono" w:hAnsi="IBM Plex Mono"/>
          <w:sz w:val="48"/>
          <w:szCs w:val="48"/>
        </w:rPr>
      </w:pPr>
      <w:r w:rsidDel="00000000" w:rsidR="00000000" w:rsidRPr="00000000">
        <w:rPr>
          <w:rFonts w:ascii="IBM Plex Mono" w:cs="IBM Plex Mono" w:eastAsia="IBM Plex Mono" w:hAnsi="IBM Plex Mono"/>
          <w:sz w:val="48"/>
          <w:szCs w:val="48"/>
          <w:rtl w:val="0"/>
        </w:rPr>
        <w:t xml:space="preserve">Class Worksheet</w:t>
      </w:r>
    </w:p>
    <w:p w:rsidR="00000000" w:rsidDel="00000000" w:rsidP="00000000" w:rsidRDefault="00000000" w:rsidRPr="00000000" w14:paraId="00000003">
      <w:pPr>
        <w:rPr>
          <w:rFonts w:ascii="IBM Plex Mono" w:cs="IBM Plex Mono" w:eastAsia="IBM Plex Mono" w:hAnsi="IBM Plex Mono"/>
          <w:b w:val="1"/>
          <w:i w:val="1"/>
        </w:rPr>
      </w:pPr>
      <w:r w:rsidDel="00000000" w:rsidR="00000000" w:rsidRPr="00000000">
        <w:rPr>
          <w:rtl w:val="0"/>
        </w:rPr>
      </w:r>
    </w:p>
    <w:p w:rsidR="00000000" w:rsidDel="00000000" w:rsidP="00000000" w:rsidRDefault="00000000" w:rsidRPr="00000000" w14:paraId="00000004">
      <w:pPr>
        <w:rPr>
          <w:rFonts w:ascii="IBM Plex Mono" w:cs="IBM Plex Mono" w:eastAsia="IBM Plex Mono" w:hAnsi="IBM Plex Mono"/>
          <w:i w:val="1"/>
        </w:rPr>
      </w:pPr>
      <w:r w:rsidDel="00000000" w:rsidR="00000000" w:rsidRPr="00000000">
        <w:rPr>
          <w:rFonts w:ascii="IBM Plex Mono" w:cs="IBM Plex Mono" w:eastAsia="IBM Plex Mono" w:hAnsi="IBM Plex Mono"/>
          <w:i w:val="1"/>
          <w:rtl w:val="0"/>
        </w:rPr>
        <w:t xml:space="preserve">Watch the following videos about Classes &amp; Objects. In the areas below, respond to Questions 1-6</w:t>
      </w:r>
    </w:p>
    <w:p w:rsidR="00000000" w:rsidDel="00000000" w:rsidP="00000000" w:rsidRDefault="00000000" w:rsidRPr="00000000" w14:paraId="00000005">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06">
      <w:pPr>
        <w:jc w:val="center"/>
        <w:rPr>
          <w:rFonts w:ascii="IBM Plex Mono" w:cs="IBM Plex Mono" w:eastAsia="IBM Plex Mono" w:hAnsi="IBM Plex Mono"/>
          <w:i w:val="1"/>
        </w:rPr>
      </w:pPr>
      <w:r w:rsidDel="00000000" w:rsidR="00000000" w:rsidRPr="00000000">
        <w:rPr>
          <w:rFonts w:ascii="IBM Plex Mono" w:cs="IBM Plex Mono" w:eastAsia="IBM Plex Mono" w:hAnsi="IBM Plex Mono"/>
          <w:rtl w:val="0"/>
        </w:rPr>
        <w:t xml:space="preserve">Video 1 [</w:t>
      </w:r>
      <w:hyperlink r:id="rId6">
        <w:r w:rsidDel="00000000" w:rsidR="00000000" w:rsidRPr="00000000">
          <w:rPr>
            <w:rFonts w:ascii="IBM Plex Mono" w:cs="IBM Plex Mono" w:eastAsia="IBM Plex Mono" w:hAnsi="IBM Plex Mono"/>
            <w:color w:val="1155cc"/>
            <w:u w:val="single"/>
            <w:rtl w:val="0"/>
          </w:rPr>
          <w:t xml:space="preserve">link</w:t>
        </w:r>
      </w:hyperlink>
      <w:r w:rsidDel="00000000" w:rsidR="00000000" w:rsidRPr="00000000">
        <w:rPr>
          <w:rFonts w:ascii="IBM Plex Mono" w:cs="IBM Plex Mono" w:eastAsia="IBM Plex Mono" w:hAnsi="IBM Plex Mono"/>
          <w:rtl w:val="0"/>
        </w:rPr>
        <w:t xml:space="preserve">] Video 2 [</w:t>
      </w:r>
      <w:hyperlink r:id="rId7">
        <w:r w:rsidDel="00000000" w:rsidR="00000000" w:rsidRPr="00000000">
          <w:rPr>
            <w:rFonts w:ascii="IBM Plex Mono" w:cs="IBM Plex Mono" w:eastAsia="IBM Plex Mono" w:hAnsi="IBM Plex Mono"/>
            <w:color w:val="1155cc"/>
            <w:u w:val="single"/>
            <w:rtl w:val="0"/>
          </w:rPr>
          <w:t xml:space="preserve">link</w:t>
        </w:r>
      </w:hyperlink>
      <w:r w:rsidDel="00000000" w:rsidR="00000000" w:rsidRPr="00000000">
        <w:rPr>
          <w:rFonts w:ascii="IBM Plex Mono" w:cs="IBM Plex Mono" w:eastAsia="IBM Plex Mono" w:hAnsi="IBM Plex Mono"/>
          <w:rtl w:val="0"/>
        </w:rPr>
        <w:t xml:space="preserve">]</w:t>
      </w:r>
      <w:r w:rsidDel="00000000" w:rsidR="00000000" w:rsidRPr="00000000">
        <w:rPr>
          <w:rtl w:val="0"/>
        </w:rPr>
      </w:r>
    </w:p>
    <w:p w:rsidR="00000000" w:rsidDel="00000000" w:rsidP="00000000" w:rsidRDefault="00000000" w:rsidRPr="00000000" w14:paraId="00000007">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08">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09">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1. Identify three features of using classes in Java that you learned from this video. What are they? How are they useful in programming?</w:t>
      </w:r>
      <w:r w:rsidDel="00000000" w:rsidR="00000000" w:rsidRPr="00000000">
        <w:rPr>
          <w:rtl w:val="0"/>
        </w:rPr>
      </w:r>
    </w:p>
    <w:p w:rsidR="00000000" w:rsidDel="00000000" w:rsidP="00000000" w:rsidRDefault="00000000" w:rsidRPr="00000000" w14:paraId="0000000A">
      <w:pPr>
        <w:rPr>
          <w:rFonts w:ascii="IBM Plex Mono" w:cs="IBM Plex Mono" w:eastAsia="IBM Plex Mono" w:hAnsi="IBM Plex Mon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BM Plex Mono" w:cs="IBM Plex Mono" w:eastAsia="IBM Plex Mono" w:hAnsi="IBM Plex Mono"/>
                <w:u w:val="none"/>
              </w:rPr>
            </w:pPr>
            <w:r w:rsidDel="00000000" w:rsidR="00000000" w:rsidRPr="00000000">
              <w:rPr>
                <w:rFonts w:ascii="IBM Plex Mono" w:cs="IBM Plex Mono" w:eastAsia="IBM Plex Mono" w:hAnsi="IBM Plex Mono"/>
                <w:rtl w:val="0"/>
              </w:rPr>
              <w:t xml:space="preserve">Fields</w:t>
            </w:r>
          </w:p>
          <w:p w:rsidR="00000000" w:rsidDel="00000000" w:rsidP="00000000" w:rsidRDefault="00000000" w:rsidRPr="00000000" w14:paraId="0000000C">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IBM Plex Mono" w:cs="IBM Plex Mono" w:eastAsia="IBM Plex Mono" w:hAnsi="IBM Plex Mono"/>
                <w:u w:val="none"/>
              </w:rPr>
            </w:pPr>
            <w:r w:rsidDel="00000000" w:rsidR="00000000" w:rsidRPr="00000000">
              <w:rPr>
                <w:rFonts w:ascii="IBM Plex Mono" w:cs="IBM Plex Mono" w:eastAsia="IBM Plex Mono" w:hAnsi="IBM Plex Mono"/>
                <w:rtl w:val="0"/>
              </w:rPr>
              <w:t xml:space="preserve">Helps to organize variables and make projects more compact (Fewer global variables)</w:t>
            </w:r>
          </w:p>
          <w:p w:rsidR="00000000" w:rsidDel="00000000" w:rsidP="00000000" w:rsidRDefault="00000000" w:rsidRPr="00000000" w14:paraId="0000000D">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BM Plex Mono" w:cs="IBM Plex Mono" w:eastAsia="IBM Plex Mono" w:hAnsi="IBM Plex Mono"/>
                <w:u w:val="none"/>
              </w:rPr>
            </w:pPr>
            <w:r w:rsidDel="00000000" w:rsidR="00000000" w:rsidRPr="00000000">
              <w:rPr>
                <w:rFonts w:ascii="IBM Plex Mono" w:cs="IBM Plex Mono" w:eastAsia="IBM Plex Mono" w:hAnsi="IBM Plex Mono"/>
                <w:rtl w:val="0"/>
              </w:rPr>
              <w:t xml:space="preserve">Methods</w:t>
            </w:r>
          </w:p>
          <w:p w:rsidR="00000000" w:rsidDel="00000000" w:rsidP="00000000" w:rsidRDefault="00000000" w:rsidRPr="00000000" w14:paraId="0000000E">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IBM Plex Mono" w:cs="IBM Plex Mono" w:eastAsia="IBM Plex Mono" w:hAnsi="IBM Plex Mono"/>
                <w:u w:val="none"/>
              </w:rPr>
            </w:pPr>
            <w:r w:rsidDel="00000000" w:rsidR="00000000" w:rsidRPr="00000000">
              <w:rPr>
                <w:rFonts w:ascii="IBM Plex Mono" w:cs="IBM Plex Mono" w:eastAsia="IBM Plex Mono" w:hAnsi="IBM Plex Mono"/>
                <w:rtl w:val="0"/>
              </w:rPr>
              <w:t xml:space="preserve">Organizes code blocks for specific actions</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IBM Plex Mono" w:cs="IBM Plex Mono" w:eastAsia="IBM Plex Mono" w:hAnsi="IBM Plex Mono"/>
                <w:u w:val="none"/>
              </w:rPr>
            </w:pPr>
            <w:r w:rsidDel="00000000" w:rsidR="00000000" w:rsidRPr="00000000">
              <w:rPr>
                <w:rFonts w:ascii="IBM Plex Mono" w:cs="IBM Plex Mono" w:eastAsia="IBM Plex Mono" w:hAnsi="IBM Plex Mono"/>
                <w:rtl w:val="0"/>
              </w:rPr>
              <w:t xml:space="preserve">Constructors</w:t>
            </w:r>
          </w:p>
          <w:p w:rsidR="00000000" w:rsidDel="00000000" w:rsidP="00000000" w:rsidRDefault="00000000" w:rsidRPr="00000000" w14:paraId="00000010">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IBM Plex Mono" w:cs="IBM Plex Mono" w:eastAsia="IBM Plex Mono" w:hAnsi="IBM Plex Mono"/>
                <w:u w:val="none"/>
              </w:rPr>
            </w:pPr>
            <w:r w:rsidDel="00000000" w:rsidR="00000000" w:rsidRPr="00000000">
              <w:rPr>
                <w:rFonts w:ascii="IBM Plex Mono" w:cs="IBM Plex Mono" w:eastAsia="IBM Plex Mono" w:hAnsi="IBM Plex Mono"/>
                <w:rtl w:val="0"/>
              </w:rPr>
              <w:t xml:space="preserve">Creates objects which are instances of classes</w:t>
            </w:r>
          </w:p>
        </w:tc>
      </w:tr>
    </w:tbl>
    <w:p w:rsidR="00000000" w:rsidDel="00000000" w:rsidP="00000000" w:rsidRDefault="00000000" w:rsidRPr="00000000" w14:paraId="00000011">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12">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13">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w:t>
      </w:r>
    </w:p>
    <w:p w:rsidR="00000000" w:rsidDel="00000000" w:rsidP="00000000" w:rsidRDefault="00000000" w:rsidRPr="00000000" w14:paraId="00000014">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2. In video 1, what would execute if you were to run </w:t>
      </w:r>
      <w:r w:rsidDel="00000000" w:rsidR="00000000" w:rsidRPr="00000000">
        <w:rPr>
          <w:rFonts w:ascii="IBM Plex Mono" w:cs="IBM Plex Mono" w:eastAsia="IBM Plex Mono" w:hAnsi="IBM Plex Mono"/>
          <w:i w:val="1"/>
          <w:rtl w:val="0"/>
        </w:rPr>
        <w:t xml:space="preserve">tom.walk()</w:t>
      </w:r>
      <w:r w:rsidDel="00000000" w:rsidR="00000000" w:rsidRPr="00000000">
        <w:rPr>
          <w:rFonts w:ascii="IBM Plex Mono" w:cs="IBM Plex Mono" w:eastAsia="IBM Plex Mono" w:hAnsi="IBM Plex Mono"/>
          <w:rtl w:val="0"/>
        </w:rPr>
        <w:t xml:space="preserve"> in the main method?</w:t>
      </w:r>
    </w:p>
    <w:p w:rsidR="00000000" w:rsidDel="00000000" w:rsidP="00000000" w:rsidRDefault="00000000" w:rsidRPr="00000000" w14:paraId="00000015">
      <w:pPr>
        <w:rPr>
          <w:rFonts w:ascii="IBM Plex Mono" w:cs="IBM Plex Mono" w:eastAsia="IBM Plex Mono" w:hAnsi="IBM Plex Mon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walking...</w:t>
            </w:r>
          </w:p>
        </w:tc>
      </w:tr>
    </w:tbl>
    <w:p w:rsidR="00000000" w:rsidDel="00000000" w:rsidP="00000000" w:rsidRDefault="00000000" w:rsidRPr="00000000" w14:paraId="00000017">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18">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19">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w:t>
      </w:r>
    </w:p>
    <w:p w:rsidR="00000000" w:rsidDel="00000000" w:rsidP="00000000" w:rsidRDefault="00000000" w:rsidRPr="00000000" w14:paraId="0000001A">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3. In video 1, what would execute if you were to print </w:t>
      </w:r>
      <w:r w:rsidDel="00000000" w:rsidR="00000000" w:rsidRPr="00000000">
        <w:rPr>
          <w:rFonts w:ascii="IBM Plex Mono" w:cs="IBM Plex Mono" w:eastAsia="IBM Plex Mono" w:hAnsi="IBM Plex Mono"/>
          <w:i w:val="1"/>
          <w:rtl w:val="0"/>
        </w:rPr>
        <w:t xml:space="preserve">tom.heightInInches</w:t>
      </w:r>
      <w:r w:rsidDel="00000000" w:rsidR="00000000" w:rsidRPr="00000000">
        <w:rPr>
          <w:rFonts w:ascii="IBM Plex Mono" w:cs="IBM Plex Mono" w:eastAsia="IBM Plex Mono" w:hAnsi="IBM Plex Mono"/>
          <w:rtl w:val="0"/>
        </w:rPr>
        <w:t xml:space="preserve"> in the main method? </w:t>
      </w:r>
    </w:p>
    <w:p w:rsidR="00000000" w:rsidDel="00000000" w:rsidP="00000000" w:rsidRDefault="00000000" w:rsidRPr="00000000" w14:paraId="0000001B">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1C">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System.out.println(tom.heightInInches);</w:t>
      </w:r>
    </w:p>
    <w:p w:rsidR="00000000" w:rsidDel="00000000" w:rsidP="00000000" w:rsidRDefault="00000000" w:rsidRPr="00000000" w14:paraId="0000001D">
      <w:pPr>
        <w:rPr>
          <w:rFonts w:ascii="IBM Plex Mono" w:cs="IBM Plex Mono" w:eastAsia="IBM Plex Mono" w:hAnsi="IBM Plex Mono"/>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72</w:t>
            </w:r>
          </w:p>
        </w:tc>
      </w:tr>
    </w:tbl>
    <w:p w:rsidR="00000000" w:rsidDel="00000000" w:rsidP="00000000" w:rsidRDefault="00000000" w:rsidRPr="00000000" w14:paraId="0000001F">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20">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21">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w:t>
      </w:r>
    </w:p>
    <w:p w:rsidR="00000000" w:rsidDel="00000000" w:rsidP="00000000" w:rsidRDefault="00000000" w:rsidRPr="00000000" w14:paraId="00000022">
      <w:pPr>
        <w:rPr>
          <w:rFonts w:ascii="IBM Plex Mono" w:cs="IBM Plex Mono" w:eastAsia="IBM Plex Mono" w:hAnsi="IBM Plex Mono"/>
          <w:highlight w:val="white"/>
        </w:rPr>
      </w:pPr>
      <w:r w:rsidDel="00000000" w:rsidR="00000000" w:rsidRPr="00000000">
        <w:rPr>
          <w:rFonts w:ascii="IBM Plex Mono" w:cs="IBM Plex Mono" w:eastAsia="IBM Plex Mono" w:hAnsi="IBM Plex Mono"/>
          <w:rtl w:val="0"/>
        </w:rPr>
        <w:t xml:space="preserve">4. How do the constructors differ from video 1 to video 2?</w:t>
      </w:r>
      <w:r w:rsidDel="00000000" w:rsidR="00000000" w:rsidRPr="00000000">
        <w:rPr>
          <w:rtl w:val="0"/>
        </w:rPr>
      </w:r>
    </w:p>
    <w:p w:rsidR="00000000" w:rsidDel="00000000" w:rsidP="00000000" w:rsidRDefault="00000000" w:rsidRPr="00000000" w14:paraId="00000023">
      <w:pPr>
        <w:rPr>
          <w:rFonts w:ascii="IBM Plex Mono" w:cs="IBM Plex Mono" w:eastAsia="IBM Plex Mono" w:hAnsi="IBM Plex Mono"/>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In video 1, the constructor didn’t require any arguments to be supplied, and the field were hence altered separately. In video 2, the constructor required arguments to be supplied to alter the field directly.</w:t>
            </w:r>
          </w:p>
        </w:tc>
      </w:tr>
    </w:tbl>
    <w:p w:rsidR="00000000" w:rsidDel="00000000" w:rsidP="00000000" w:rsidRDefault="00000000" w:rsidRPr="00000000" w14:paraId="00000025">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26">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27">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28">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w:t>
      </w:r>
    </w:p>
    <w:p w:rsidR="00000000" w:rsidDel="00000000" w:rsidP="00000000" w:rsidRDefault="00000000" w:rsidRPr="00000000" w14:paraId="00000029">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5. When do objects exist in our program?</w:t>
      </w:r>
    </w:p>
    <w:p w:rsidR="00000000" w:rsidDel="00000000" w:rsidP="00000000" w:rsidRDefault="00000000" w:rsidRPr="00000000" w14:paraId="0000002A">
      <w:pPr>
        <w:rPr>
          <w:rFonts w:ascii="IBM Plex Mono" w:cs="IBM Plex Mono" w:eastAsia="IBM Plex Mono" w:hAnsi="IBM Plex Mono"/>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They exist during runtime, only.</w:t>
            </w:r>
            <w:r w:rsidDel="00000000" w:rsidR="00000000" w:rsidRPr="00000000">
              <w:rPr>
                <w:rtl w:val="0"/>
              </w:rPr>
            </w:r>
          </w:p>
        </w:tc>
      </w:tr>
    </w:tbl>
    <w:p w:rsidR="00000000" w:rsidDel="00000000" w:rsidP="00000000" w:rsidRDefault="00000000" w:rsidRPr="00000000" w14:paraId="0000002C">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2D">
      <w:pPr>
        <w:rPr>
          <w:rFonts w:ascii="IBM Plex Mono" w:cs="IBM Plex Mono" w:eastAsia="IBM Plex Mono" w:hAnsi="IBM Plex Mono"/>
        </w:rPr>
      </w:pPr>
      <w:r w:rsidDel="00000000" w:rsidR="00000000" w:rsidRPr="00000000">
        <w:rPr>
          <w:rtl w:val="0"/>
        </w:rPr>
      </w:r>
    </w:p>
    <w:p w:rsidR="00000000" w:rsidDel="00000000" w:rsidP="00000000" w:rsidRDefault="00000000" w:rsidRPr="00000000" w14:paraId="0000002E">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w:t>
      </w:r>
    </w:p>
    <w:p w:rsidR="00000000" w:rsidDel="00000000" w:rsidP="00000000" w:rsidRDefault="00000000" w:rsidRPr="00000000" w14:paraId="0000002F">
      <w:pPr>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6. In video 2, explain why the constructors of </w:t>
      </w:r>
      <w:r w:rsidDel="00000000" w:rsidR="00000000" w:rsidRPr="00000000">
        <w:rPr>
          <w:rFonts w:ascii="IBM Plex Mono" w:cs="IBM Plex Mono" w:eastAsia="IBM Plex Mono" w:hAnsi="IBM Plex Mono"/>
          <w:i w:val="1"/>
          <w:rtl w:val="0"/>
        </w:rPr>
        <w:t xml:space="preserve">Bird.java</w:t>
      </w:r>
      <w:r w:rsidDel="00000000" w:rsidR="00000000" w:rsidRPr="00000000">
        <w:rPr>
          <w:rFonts w:ascii="IBM Plex Mono" w:cs="IBM Plex Mono" w:eastAsia="IBM Plex Mono" w:hAnsi="IBM Plex Mono"/>
          <w:rtl w:val="0"/>
        </w:rPr>
        <w:t xml:space="preserve"> and </w:t>
      </w:r>
      <w:r w:rsidDel="00000000" w:rsidR="00000000" w:rsidRPr="00000000">
        <w:rPr>
          <w:rFonts w:ascii="IBM Plex Mono" w:cs="IBM Plex Mono" w:eastAsia="IBM Plex Mono" w:hAnsi="IBM Plex Mono"/>
          <w:i w:val="1"/>
          <w:rtl w:val="0"/>
        </w:rPr>
        <w:t xml:space="preserve">Fish.java</w:t>
      </w:r>
      <w:r w:rsidDel="00000000" w:rsidR="00000000" w:rsidRPr="00000000">
        <w:rPr>
          <w:rFonts w:ascii="IBM Plex Mono" w:cs="IBM Plex Mono" w:eastAsia="IBM Plex Mono" w:hAnsi="IBM Plex Mono"/>
          <w:rtl w:val="0"/>
        </w:rPr>
        <w:t xml:space="preserve"> exist or don’t exist</w:t>
      </w:r>
    </w:p>
    <w:p w:rsidR="00000000" w:rsidDel="00000000" w:rsidP="00000000" w:rsidRDefault="00000000" w:rsidRPr="00000000" w14:paraId="00000030">
      <w:pPr>
        <w:rPr>
          <w:rFonts w:ascii="IBM Plex Mono" w:cs="IBM Plex Mono" w:eastAsia="IBM Plex Mono" w:hAnsi="IBM Plex Mono"/>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IBM Plex Mono" w:cs="IBM Plex Mono" w:eastAsia="IBM Plex Mono" w:hAnsi="IBM Plex Mono"/>
              </w:rPr>
            </w:pPr>
            <w:r w:rsidDel="00000000" w:rsidR="00000000" w:rsidRPr="00000000">
              <w:rPr>
                <w:rFonts w:ascii="IBM Plex Mono" w:cs="IBM Plex Mono" w:eastAsia="IBM Plex Mono" w:hAnsi="IBM Plex Mono"/>
                <w:rtl w:val="0"/>
              </w:rPr>
              <w:t xml:space="preserve">Yes, the constructors exist by default, even if not explicitly defined.</w:t>
            </w:r>
          </w:p>
        </w:tc>
      </w:tr>
    </w:tbl>
    <w:p w:rsidR="00000000" w:rsidDel="00000000" w:rsidP="00000000" w:rsidRDefault="00000000" w:rsidRPr="00000000" w14:paraId="00000032">
      <w:pPr>
        <w:rPr>
          <w:rFonts w:ascii="IBM Plex Mono" w:cs="IBM Plex Mono" w:eastAsia="IBM Plex Mono" w:hAnsi="IBM Plex Mono"/>
        </w:rPr>
      </w:pPr>
      <w:r w:rsidDel="00000000" w:rsidR="00000000" w:rsidRPr="00000000">
        <w:rPr>
          <w:rtl w:val="0"/>
        </w:rPr>
      </w:r>
    </w:p>
    <w:sectPr>
      <w:headerReference r:id="rId8" w:type="default"/>
      <w:headerReference r:id="rId9" w:type="first"/>
      <w:footerReference r:id="rId10"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3929063</wp:posOffset>
          </wp:positionH>
          <wp:positionV relativeFrom="paragraph">
            <wp:posOffset>123825</wp:posOffset>
          </wp:positionV>
          <wp:extent cx="2595563" cy="1456693"/>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595563" cy="145669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www.youtube.com/watch?v=0NPR8GFHNmE" TargetMode="External"/><Relationship Id="rId7" Type="http://schemas.openxmlformats.org/officeDocument/2006/relationships/hyperlink" Target="https://youtu.be/cwtBfVFuiBo"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IBMPlexMono-regular.ttf"/><Relationship Id="rId2" Type="http://schemas.openxmlformats.org/officeDocument/2006/relationships/font" Target="fonts/IBMPlexMono-bold.ttf"/><Relationship Id="rId3" Type="http://schemas.openxmlformats.org/officeDocument/2006/relationships/font" Target="fonts/IBMPlexMono-italic.ttf"/><Relationship Id="rId4" Type="http://schemas.openxmlformats.org/officeDocument/2006/relationships/font" Target="fonts/IBMPlexMon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