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What it does: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This program plays mad libs with a user. The computer asks the user for a particular part of speech (Noun, adjective, verb, etc.) and then replaces words in a short story with the words that the user gives the computer, creating many funny stories.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How the programming works: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variable is created for each story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 that is set to a list (a = [])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user which story they would like to do, reverting to different parts of the program depending on what the user says.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 input for each blank in the story and append their input to the list associated with the correct story.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raw_input() to specify that a string is being used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all blanks have been put in, the short story is printed, replacing all blanks with each item from the list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.format to make the print statement simple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Name: Jonathan Klein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Program: MadLibs.py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