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66FDB" w14:textId="77777777" w:rsidR="00A50035" w:rsidRPr="009F24E2" w:rsidRDefault="00505B35">
      <w:pPr>
        <w:rPr>
          <w:sz w:val="22"/>
          <w:szCs w:val="22"/>
        </w:rPr>
      </w:pPr>
      <w:r w:rsidRPr="009F24E2">
        <w:rPr>
          <w:sz w:val="22"/>
          <w:szCs w:val="22"/>
        </w:rPr>
        <w:t xml:space="preserve">A </w:t>
      </w:r>
      <w:r w:rsidR="00EF1560" w:rsidRPr="009F24E2">
        <w:rPr>
          <w:sz w:val="22"/>
          <w:szCs w:val="22"/>
        </w:rPr>
        <w:t xml:space="preserve">single-variable </w:t>
      </w:r>
      <w:r w:rsidR="000B4D2E" w:rsidRPr="009F24E2">
        <w:rPr>
          <w:sz w:val="22"/>
          <w:szCs w:val="22"/>
        </w:rPr>
        <w:t xml:space="preserve">polynomial, p(x), </w:t>
      </w:r>
      <w:r w:rsidRPr="009F24E2">
        <w:rPr>
          <w:sz w:val="22"/>
          <w:szCs w:val="22"/>
        </w:rPr>
        <w:t xml:space="preserve">of degree </w:t>
      </w:r>
      <w:proofErr w:type="spellStart"/>
      <w:r w:rsidRPr="009F24E2">
        <w:rPr>
          <w:i/>
          <w:sz w:val="22"/>
          <w:szCs w:val="22"/>
        </w:rPr>
        <w:t>n</w:t>
      </w:r>
      <w:proofErr w:type="spellEnd"/>
      <w:r w:rsidRPr="009F24E2">
        <w:rPr>
          <w:sz w:val="22"/>
          <w:szCs w:val="22"/>
        </w:rPr>
        <w:t xml:space="preserve"> </w:t>
      </w:r>
      <w:r w:rsidR="00EF1560" w:rsidRPr="009F24E2">
        <w:rPr>
          <w:sz w:val="22"/>
          <w:szCs w:val="22"/>
        </w:rPr>
        <w:t xml:space="preserve">over a numeric type, </w:t>
      </w:r>
      <w:proofErr w:type="spellStart"/>
      <w:r w:rsidR="008C5A2A" w:rsidRPr="009F24E2">
        <w:rPr>
          <w:sz w:val="22"/>
          <w:szCs w:val="22"/>
        </w:rPr>
        <w:t>Num</w:t>
      </w:r>
      <w:r w:rsidR="00EF1560" w:rsidRPr="009F24E2">
        <w:rPr>
          <w:sz w:val="22"/>
          <w:szCs w:val="22"/>
        </w:rPr>
        <w:t>T</w:t>
      </w:r>
      <w:r w:rsidR="008C5A2A" w:rsidRPr="009F24E2">
        <w:rPr>
          <w:sz w:val="22"/>
          <w:szCs w:val="22"/>
        </w:rPr>
        <w:t>ype</w:t>
      </w:r>
      <w:proofErr w:type="spellEnd"/>
      <w:r w:rsidR="00EF1560" w:rsidRPr="009F24E2">
        <w:rPr>
          <w:sz w:val="22"/>
          <w:szCs w:val="22"/>
        </w:rPr>
        <w:t xml:space="preserve">, </w:t>
      </w:r>
      <w:r w:rsidRPr="009F24E2">
        <w:rPr>
          <w:sz w:val="22"/>
          <w:szCs w:val="22"/>
        </w:rPr>
        <w:t>is of the form:</w:t>
      </w:r>
    </w:p>
    <w:p w14:paraId="26BDD484" w14:textId="77777777" w:rsidR="00505B35" w:rsidRPr="001D76D2" w:rsidRDefault="00505B35"/>
    <w:p w14:paraId="5B8E8905" w14:textId="77777777" w:rsidR="00505B35" w:rsidRPr="001D76D2" w:rsidRDefault="00BD681A" w:rsidP="00EF1560">
      <w:pPr>
        <w:jc w:val="center"/>
      </w:pPr>
      <w:r w:rsidRPr="001D76D2">
        <w:rPr>
          <w:position w:val="-30"/>
        </w:rPr>
        <w:object w:dxaOrig="5899" w:dyaOrig="720" w14:anchorId="362084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6pt;height:36.5pt" o:ole="">
            <v:imagedata r:id="rId8" o:title=""/>
          </v:shape>
          <o:OLEObject Type="Embed" ProgID="Equation.3" ShapeID="_x0000_i1025" DrawAspect="Content" ObjectID="_1691482743" r:id="rId9"/>
        </w:object>
      </w:r>
    </w:p>
    <w:p w14:paraId="062B6015" w14:textId="77777777" w:rsidR="00505B35" w:rsidRPr="001D76D2" w:rsidRDefault="00505B35"/>
    <w:p w14:paraId="4911C23F" w14:textId="77777777" w:rsidR="00554BD7" w:rsidRPr="009F24E2" w:rsidRDefault="003804FC">
      <w:pPr>
        <w:rPr>
          <w:sz w:val="22"/>
          <w:szCs w:val="22"/>
        </w:rPr>
      </w:pPr>
      <w:r w:rsidRPr="009F24E2">
        <w:rPr>
          <w:sz w:val="22"/>
          <w:szCs w:val="22"/>
        </w:rPr>
        <w:t xml:space="preserve">The </w:t>
      </w:r>
      <w:r w:rsidRPr="009F24E2">
        <w:rPr>
          <w:i/>
          <w:sz w:val="22"/>
          <w:szCs w:val="22"/>
        </w:rPr>
        <w:t>a</w:t>
      </w:r>
      <w:r w:rsidRPr="009F24E2">
        <w:rPr>
          <w:i/>
          <w:sz w:val="22"/>
          <w:szCs w:val="22"/>
          <w:vertAlign w:val="subscript"/>
        </w:rPr>
        <w:t>i</w:t>
      </w:r>
      <w:r w:rsidRPr="009F24E2">
        <w:rPr>
          <w:i/>
          <w:sz w:val="22"/>
          <w:szCs w:val="22"/>
        </w:rPr>
        <w:t xml:space="preserve">’s </w:t>
      </w:r>
      <w:r w:rsidRPr="009F24E2">
        <w:rPr>
          <w:sz w:val="22"/>
          <w:szCs w:val="22"/>
        </w:rPr>
        <w:t xml:space="preserve">are called </w:t>
      </w:r>
      <w:r w:rsidRPr="009F24E2">
        <w:rPr>
          <w:i/>
          <w:sz w:val="22"/>
          <w:szCs w:val="22"/>
        </w:rPr>
        <w:t>coefficients</w:t>
      </w:r>
      <w:r w:rsidRPr="009F24E2">
        <w:rPr>
          <w:sz w:val="22"/>
          <w:szCs w:val="22"/>
        </w:rPr>
        <w:t>. Each</w:t>
      </w:r>
      <w:r w:rsidRPr="009F24E2">
        <w:rPr>
          <w:i/>
          <w:sz w:val="22"/>
          <w:szCs w:val="22"/>
        </w:rPr>
        <w:t xml:space="preserve"> </w:t>
      </w:r>
      <w:proofErr w:type="spellStart"/>
      <w:r w:rsidRPr="009F24E2">
        <w:rPr>
          <w:i/>
          <w:sz w:val="22"/>
          <w:szCs w:val="22"/>
        </w:rPr>
        <w:t>a</w:t>
      </w:r>
      <w:r w:rsidRPr="009F24E2">
        <w:rPr>
          <w:i/>
          <w:sz w:val="22"/>
          <w:szCs w:val="22"/>
          <w:vertAlign w:val="subscript"/>
        </w:rPr>
        <w:t>i</w:t>
      </w:r>
      <w:r w:rsidRPr="009F24E2">
        <w:rPr>
          <w:i/>
          <w:sz w:val="22"/>
          <w:szCs w:val="22"/>
        </w:rPr>
        <w:t>x</w:t>
      </w:r>
      <w:r w:rsidRPr="009F24E2">
        <w:rPr>
          <w:i/>
          <w:sz w:val="22"/>
          <w:szCs w:val="22"/>
          <w:vertAlign w:val="superscript"/>
        </w:rPr>
        <w:t>i</w:t>
      </w:r>
      <w:proofErr w:type="spellEnd"/>
      <w:r w:rsidRPr="009F24E2">
        <w:rPr>
          <w:sz w:val="22"/>
          <w:szCs w:val="22"/>
        </w:rPr>
        <w:t xml:space="preserve"> are called </w:t>
      </w:r>
      <w:r w:rsidRPr="009F24E2">
        <w:rPr>
          <w:i/>
          <w:sz w:val="22"/>
          <w:szCs w:val="22"/>
        </w:rPr>
        <w:t xml:space="preserve">monomials </w:t>
      </w:r>
      <w:r w:rsidRPr="009F24E2">
        <w:rPr>
          <w:sz w:val="22"/>
          <w:szCs w:val="22"/>
        </w:rPr>
        <w:t>(also called</w:t>
      </w:r>
      <w:r w:rsidRPr="009F24E2">
        <w:rPr>
          <w:i/>
          <w:sz w:val="22"/>
          <w:szCs w:val="22"/>
        </w:rPr>
        <w:t xml:space="preserve"> terms</w:t>
      </w:r>
      <w:r w:rsidRPr="009F24E2">
        <w:rPr>
          <w:sz w:val="22"/>
          <w:szCs w:val="22"/>
        </w:rPr>
        <w:t xml:space="preserve">). </w:t>
      </w:r>
      <w:r w:rsidR="008C5A2A" w:rsidRPr="009F24E2">
        <w:rPr>
          <w:sz w:val="22"/>
          <w:szCs w:val="22"/>
        </w:rPr>
        <w:t xml:space="preserve">The numeric type, </w:t>
      </w:r>
      <w:proofErr w:type="spellStart"/>
      <w:r w:rsidR="008C5A2A" w:rsidRPr="009F24E2">
        <w:rPr>
          <w:sz w:val="22"/>
          <w:szCs w:val="22"/>
        </w:rPr>
        <w:t>NumType</w:t>
      </w:r>
      <w:proofErr w:type="spellEnd"/>
      <w:r w:rsidR="008C5A2A" w:rsidRPr="009F24E2">
        <w:rPr>
          <w:sz w:val="22"/>
          <w:szCs w:val="22"/>
        </w:rPr>
        <w:t>,</w:t>
      </w:r>
      <w:r w:rsidRPr="009F24E2">
        <w:rPr>
          <w:sz w:val="22"/>
          <w:szCs w:val="22"/>
        </w:rPr>
        <w:t xml:space="preserve"> </w:t>
      </w:r>
      <w:r w:rsidR="008C5A2A" w:rsidRPr="009F24E2">
        <w:rPr>
          <w:sz w:val="22"/>
          <w:szCs w:val="22"/>
        </w:rPr>
        <w:t>can be any C++ built-in numeric type</w:t>
      </w:r>
      <w:r w:rsidRPr="009F24E2">
        <w:rPr>
          <w:sz w:val="22"/>
          <w:szCs w:val="22"/>
        </w:rPr>
        <w:t xml:space="preserve"> (</w:t>
      </w:r>
      <w:r w:rsidR="00554BD7" w:rsidRPr="009F24E2">
        <w:rPr>
          <w:sz w:val="22"/>
          <w:szCs w:val="22"/>
        </w:rPr>
        <w:t>short, int, long, float, double</w:t>
      </w:r>
      <w:r w:rsidR="00094663" w:rsidRPr="009F24E2">
        <w:rPr>
          <w:sz w:val="22"/>
          <w:szCs w:val="22"/>
        </w:rPr>
        <w:t>, long double</w:t>
      </w:r>
      <w:r w:rsidRPr="009F24E2">
        <w:rPr>
          <w:sz w:val="22"/>
          <w:szCs w:val="22"/>
        </w:rPr>
        <w:t>)</w:t>
      </w:r>
      <w:r w:rsidR="008C5A2A" w:rsidRPr="009F24E2">
        <w:rPr>
          <w:sz w:val="22"/>
          <w:szCs w:val="22"/>
        </w:rPr>
        <w:t xml:space="preserve"> or a </w:t>
      </w:r>
      <w:r w:rsidR="00094663" w:rsidRPr="009F24E2">
        <w:rPr>
          <w:sz w:val="22"/>
          <w:szCs w:val="22"/>
        </w:rPr>
        <w:t xml:space="preserve">class </w:t>
      </w:r>
      <w:r w:rsidR="008C5A2A" w:rsidRPr="009F24E2">
        <w:rPr>
          <w:sz w:val="22"/>
          <w:szCs w:val="22"/>
        </w:rPr>
        <w:t>type</w:t>
      </w:r>
      <w:r w:rsidR="00E616BF" w:rsidRPr="009F24E2">
        <w:rPr>
          <w:sz w:val="22"/>
          <w:szCs w:val="22"/>
        </w:rPr>
        <w:t xml:space="preserve"> (e.g. rational, c</w:t>
      </w:r>
      <w:r w:rsidR="00094663" w:rsidRPr="009F24E2">
        <w:rPr>
          <w:sz w:val="22"/>
          <w:szCs w:val="22"/>
        </w:rPr>
        <w:t>omplex)</w:t>
      </w:r>
      <w:r w:rsidR="008C5A2A" w:rsidRPr="009F24E2">
        <w:rPr>
          <w:sz w:val="22"/>
          <w:szCs w:val="22"/>
        </w:rPr>
        <w:t xml:space="preserve"> that has </w:t>
      </w:r>
      <w:r w:rsidRPr="009F24E2">
        <w:rPr>
          <w:sz w:val="22"/>
          <w:szCs w:val="22"/>
        </w:rPr>
        <w:t xml:space="preserve">the following defined </w:t>
      </w:r>
      <w:r w:rsidR="008C5A2A" w:rsidRPr="009F24E2">
        <w:rPr>
          <w:sz w:val="22"/>
          <w:szCs w:val="22"/>
        </w:rPr>
        <w:t>oper</w:t>
      </w:r>
      <w:r w:rsidR="003A77C0" w:rsidRPr="009F24E2">
        <w:rPr>
          <w:sz w:val="22"/>
          <w:szCs w:val="22"/>
        </w:rPr>
        <w:t xml:space="preserve">ators: +, -, *, </w:t>
      </w:r>
      <w:r w:rsidRPr="009F24E2">
        <w:rPr>
          <w:sz w:val="22"/>
          <w:szCs w:val="22"/>
        </w:rPr>
        <w:t xml:space="preserve">==, !=, =, +=, -=, *=, </w:t>
      </w:r>
      <w:r w:rsidR="003350F5" w:rsidRPr="009F24E2">
        <w:rPr>
          <w:sz w:val="22"/>
          <w:szCs w:val="22"/>
        </w:rPr>
        <w:t xml:space="preserve"> </w:t>
      </w:r>
      <w:r w:rsidRPr="009F24E2">
        <w:rPr>
          <w:sz w:val="22"/>
          <w:szCs w:val="22"/>
        </w:rPr>
        <w:t xml:space="preserve"> </w:t>
      </w:r>
      <w:r w:rsidRPr="009F24E2">
        <w:rPr>
          <w:rFonts w:ascii="Cambria Math" w:hAnsi="Cambria Math" w:cs="Cambria Math"/>
          <w:sz w:val="22"/>
          <w:szCs w:val="22"/>
        </w:rPr>
        <w:t>≫</w:t>
      </w:r>
      <w:r w:rsidRPr="009F24E2">
        <w:rPr>
          <w:sz w:val="22"/>
          <w:szCs w:val="22"/>
        </w:rPr>
        <w:t xml:space="preserve">, and </w:t>
      </w:r>
      <w:r w:rsidRPr="009F24E2">
        <w:rPr>
          <w:rFonts w:ascii="Cambria Math" w:hAnsi="Cambria Math" w:cs="Cambria Math"/>
          <w:sz w:val="22"/>
          <w:szCs w:val="22"/>
        </w:rPr>
        <w:t>≪</w:t>
      </w:r>
      <w:r w:rsidRPr="009F24E2">
        <w:rPr>
          <w:sz w:val="22"/>
          <w:szCs w:val="22"/>
        </w:rPr>
        <w:t xml:space="preserve">, where each </w:t>
      </w:r>
      <w:r w:rsidR="00554BD7" w:rsidRPr="009F24E2">
        <w:rPr>
          <w:sz w:val="22"/>
          <w:szCs w:val="22"/>
        </w:rPr>
        <w:t>operator definition has</w:t>
      </w:r>
      <w:r w:rsidRPr="009F24E2">
        <w:rPr>
          <w:sz w:val="22"/>
          <w:szCs w:val="22"/>
        </w:rPr>
        <w:t xml:space="preserve"> the “normal” semantics.  </w:t>
      </w:r>
      <w:r w:rsidR="008C5A2A" w:rsidRPr="009F24E2">
        <w:rPr>
          <w:sz w:val="22"/>
          <w:szCs w:val="22"/>
        </w:rPr>
        <w:t xml:space="preserve">The numeric type is the same for all coefficients in a polynomial instance. </w:t>
      </w:r>
    </w:p>
    <w:p w14:paraId="4955C2B4" w14:textId="77777777" w:rsidR="00554BD7" w:rsidRPr="001D76D2" w:rsidRDefault="00554BD7"/>
    <w:p w14:paraId="7A1B48BB" w14:textId="77777777" w:rsidR="001D76D2" w:rsidRPr="006C4EC5" w:rsidRDefault="001D76D2">
      <w:pPr>
        <w:rPr>
          <w:sz w:val="24"/>
          <w:szCs w:val="24"/>
        </w:rPr>
      </w:pPr>
      <w:r w:rsidRPr="006C4EC5">
        <w:rPr>
          <w:b/>
          <w:sz w:val="24"/>
          <w:szCs w:val="24"/>
        </w:rPr>
        <w:t xml:space="preserve">Polynomial Syntax </w:t>
      </w:r>
    </w:p>
    <w:p w14:paraId="03C229DE" w14:textId="77777777" w:rsidR="001D76D2" w:rsidRPr="009F24E2" w:rsidRDefault="008C5A2A" w:rsidP="001F7D65">
      <w:pPr>
        <w:numPr>
          <w:ilvl w:val="0"/>
          <w:numId w:val="6"/>
        </w:numPr>
        <w:rPr>
          <w:sz w:val="22"/>
          <w:szCs w:val="22"/>
        </w:rPr>
      </w:pPr>
      <w:r w:rsidRPr="009F24E2">
        <w:rPr>
          <w:sz w:val="22"/>
          <w:szCs w:val="22"/>
        </w:rPr>
        <w:t>Polynomial syntax for the input and output methods of your polynomial class is based upon finite sequences of pairs of numbers: coefficient, degree.</w:t>
      </w:r>
      <w:r w:rsidR="00554BD7" w:rsidRPr="009F24E2">
        <w:rPr>
          <w:sz w:val="22"/>
          <w:szCs w:val="22"/>
        </w:rPr>
        <w:t xml:space="preserve"> </w:t>
      </w:r>
      <w:r w:rsidR="001F7D65" w:rsidRPr="009F24E2">
        <w:rPr>
          <w:sz w:val="22"/>
          <w:szCs w:val="22"/>
        </w:rPr>
        <w:t xml:space="preserve">The polynomials should be read in as a finite sequence of coefficient-degree pairs terminated by a 0. This means there should be an odd number of numbers read.  The zero acts as a sentinel or end of sequence. Pairs with the same degree can be repeated (internally added) and the pairs cans be entered in any order with respect to the degree value. </w:t>
      </w:r>
    </w:p>
    <w:p w14:paraId="4ACCEDE8" w14:textId="77777777" w:rsidR="001D76D2" w:rsidRPr="009F24E2" w:rsidRDefault="00554BD7" w:rsidP="001D76D2">
      <w:pPr>
        <w:numPr>
          <w:ilvl w:val="0"/>
          <w:numId w:val="6"/>
        </w:numPr>
        <w:rPr>
          <w:sz w:val="22"/>
          <w:szCs w:val="22"/>
        </w:rPr>
      </w:pPr>
      <w:r w:rsidRPr="009F24E2">
        <w:rPr>
          <w:sz w:val="22"/>
          <w:szCs w:val="22"/>
        </w:rPr>
        <w:t xml:space="preserve">All polynomials must be written </w:t>
      </w:r>
      <w:r w:rsidR="00962C47" w:rsidRPr="009F24E2">
        <w:rPr>
          <w:sz w:val="22"/>
          <w:szCs w:val="22"/>
        </w:rPr>
        <w:t>as</w:t>
      </w:r>
      <w:r w:rsidRPr="009F24E2">
        <w:rPr>
          <w:sz w:val="22"/>
          <w:szCs w:val="22"/>
        </w:rPr>
        <w:t xml:space="preserve"> </w:t>
      </w:r>
      <w:r w:rsidR="00962C47" w:rsidRPr="009F24E2">
        <w:rPr>
          <w:sz w:val="22"/>
          <w:szCs w:val="22"/>
        </w:rPr>
        <w:t xml:space="preserve">a finite </w:t>
      </w:r>
      <w:r w:rsidRPr="009F24E2">
        <w:rPr>
          <w:sz w:val="22"/>
          <w:szCs w:val="22"/>
        </w:rPr>
        <w:t xml:space="preserve">sequence </w:t>
      </w:r>
      <w:r w:rsidR="001D76D2" w:rsidRPr="009F24E2">
        <w:rPr>
          <w:sz w:val="22"/>
          <w:szCs w:val="22"/>
        </w:rPr>
        <w:t xml:space="preserve">of </w:t>
      </w:r>
      <w:r w:rsidRPr="009F24E2">
        <w:rPr>
          <w:sz w:val="22"/>
          <w:szCs w:val="22"/>
        </w:rPr>
        <w:t xml:space="preserve">monomials starting with the monomial of highest degree, then next highest degree, and until the monomial with the smallest degree. </w:t>
      </w:r>
      <w:r w:rsidR="00962C47" w:rsidRPr="009F24E2">
        <w:rPr>
          <w:sz w:val="22"/>
          <w:szCs w:val="22"/>
        </w:rPr>
        <w:t xml:space="preserve">Monomials must be represented in the form of </w:t>
      </w:r>
      <w:proofErr w:type="spellStart"/>
      <w:r w:rsidR="00962C47" w:rsidRPr="009F24E2">
        <w:rPr>
          <w:sz w:val="22"/>
          <w:szCs w:val="22"/>
        </w:rPr>
        <w:t>cx^d</w:t>
      </w:r>
      <w:proofErr w:type="spellEnd"/>
      <w:r w:rsidR="00962C47" w:rsidRPr="009F24E2">
        <w:rPr>
          <w:sz w:val="22"/>
          <w:szCs w:val="22"/>
        </w:rPr>
        <w:t xml:space="preserve"> where the coefficient, c, is in the numeric format of the numeric type T. The degree, d, is printed as a non-negative int. </w:t>
      </w:r>
    </w:p>
    <w:p w14:paraId="32CFC954" w14:textId="77777777" w:rsidR="001D76D2" w:rsidRPr="009F24E2" w:rsidRDefault="001F7D65" w:rsidP="001D76D2">
      <w:pPr>
        <w:numPr>
          <w:ilvl w:val="0"/>
          <w:numId w:val="6"/>
        </w:numPr>
        <w:rPr>
          <w:sz w:val="22"/>
          <w:szCs w:val="22"/>
        </w:rPr>
      </w:pPr>
      <w:r w:rsidRPr="009F24E2">
        <w:rPr>
          <w:sz w:val="22"/>
          <w:szCs w:val="22"/>
        </w:rPr>
        <w:t>For output, n</w:t>
      </w:r>
      <w:r w:rsidR="00962C47" w:rsidRPr="009F24E2">
        <w:rPr>
          <w:sz w:val="22"/>
          <w:szCs w:val="22"/>
        </w:rPr>
        <w:t xml:space="preserve">o </w:t>
      </w:r>
      <w:r w:rsidR="00554BD7" w:rsidRPr="009F24E2">
        <w:rPr>
          <w:sz w:val="22"/>
          <w:szCs w:val="22"/>
        </w:rPr>
        <w:t xml:space="preserve">two distinct monomials in a polynomial should have the same degree. </w:t>
      </w:r>
    </w:p>
    <w:p w14:paraId="686B7281" w14:textId="77777777" w:rsidR="00554BD7" w:rsidRPr="009F24E2" w:rsidRDefault="00554BD7" w:rsidP="001D76D2">
      <w:pPr>
        <w:numPr>
          <w:ilvl w:val="0"/>
          <w:numId w:val="6"/>
        </w:numPr>
        <w:rPr>
          <w:sz w:val="22"/>
          <w:szCs w:val="22"/>
        </w:rPr>
      </w:pPr>
      <w:r w:rsidRPr="009F24E2">
        <w:rPr>
          <w:sz w:val="22"/>
          <w:szCs w:val="22"/>
        </w:rPr>
        <w:t xml:space="preserve">Monomials with coefficients equal to 0 are not written (and in your implementation should not be represented). The only polynomial with a 0 coefficient is the 0 polynomial. Monomials with coefficients equal to 1 are written with the 1 implicit, except for the monomial of degree 0.  </w:t>
      </w:r>
    </w:p>
    <w:p w14:paraId="7D14BAA4" w14:textId="77777777" w:rsidR="0050568F" w:rsidRPr="001D76D2" w:rsidRDefault="008C5A2A">
      <w:r w:rsidRPr="001D76D2">
        <w:t xml:space="preserve"> </w:t>
      </w:r>
    </w:p>
    <w:p w14:paraId="1F49287B" w14:textId="77777777" w:rsidR="000B4D2E" w:rsidRPr="009F24E2" w:rsidRDefault="00B6740F">
      <w:pPr>
        <w:rPr>
          <w:sz w:val="24"/>
          <w:szCs w:val="24"/>
        </w:rPr>
      </w:pPr>
      <w:r w:rsidRPr="009F24E2">
        <w:rPr>
          <w:b/>
          <w:sz w:val="24"/>
          <w:szCs w:val="24"/>
        </w:rPr>
        <w:t xml:space="preserve">Polynomial </w:t>
      </w:r>
      <w:r w:rsidR="000B4D2E" w:rsidRPr="009F24E2">
        <w:rPr>
          <w:b/>
          <w:sz w:val="24"/>
          <w:szCs w:val="24"/>
        </w:rPr>
        <w:t>Examples</w:t>
      </w:r>
      <w:r w:rsidR="000B4D2E" w:rsidRPr="009F24E2">
        <w:rPr>
          <w:sz w:val="24"/>
          <w:szCs w:val="24"/>
        </w:rPr>
        <w:t xml:space="preserve"> </w:t>
      </w:r>
    </w:p>
    <w:p w14:paraId="54A2B6BF" w14:textId="77777777" w:rsidR="00950F9E" w:rsidRPr="001D76D2" w:rsidRDefault="00950F9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8"/>
        <w:gridCol w:w="2947"/>
        <w:gridCol w:w="2633"/>
        <w:gridCol w:w="2718"/>
      </w:tblGrid>
      <w:tr w:rsidR="00950F9E" w:rsidRPr="00180956" w14:paraId="1888947D" w14:textId="77777777" w:rsidTr="00BE47A1">
        <w:tc>
          <w:tcPr>
            <w:tcW w:w="558" w:type="dxa"/>
          </w:tcPr>
          <w:p w14:paraId="0149A2D8" w14:textId="77777777" w:rsidR="00950F9E" w:rsidRPr="00180956" w:rsidRDefault="00950F9E">
            <w:pPr>
              <w:rPr>
                <w:sz w:val="22"/>
                <w:szCs w:val="22"/>
              </w:rPr>
            </w:pPr>
          </w:p>
        </w:tc>
        <w:tc>
          <w:tcPr>
            <w:tcW w:w="2947" w:type="dxa"/>
            <w:shd w:val="clear" w:color="auto" w:fill="DBE5F1" w:themeFill="accent1" w:themeFillTint="33"/>
          </w:tcPr>
          <w:p w14:paraId="00F8E9B3" w14:textId="77777777" w:rsidR="00950F9E" w:rsidRPr="00180956" w:rsidRDefault="00950F9E" w:rsidP="0050568F">
            <w:pPr>
              <w:rPr>
                <w:sz w:val="22"/>
                <w:szCs w:val="22"/>
              </w:rPr>
            </w:pPr>
            <w:r w:rsidRPr="00180956">
              <w:rPr>
                <w:sz w:val="22"/>
                <w:szCs w:val="22"/>
              </w:rPr>
              <w:t>Representation with Traditional Mathematical Typesetting</w:t>
            </w:r>
          </w:p>
        </w:tc>
        <w:tc>
          <w:tcPr>
            <w:tcW w:w="2633" w:type="dxa"/>
            <w:shd w:val="clear" w:color="auto" w:fill="DBE5F1" w:themeFill="accent1" w:themeFillTint="33"/>
          </w:tcPr>
          <w:p w14:paraId="682A3877" w14:textId="77777777" w:rsidR="00950F9E" w:rsidRPr="00180956" w:rsidRDefault="0050568F">
            <w:pPr>
              <w:rPr>
                <w:sz w:val="22"/>
                <w:szCs w:val="22"/>
              </w:rPr>
            </w:pPr>
            <w:r w:rsidRPr="00180956">
              <w:rPr>
                <w:sz w:val="22"/>
                <w:szCs w:val="22"/>
              </w:rPr>
              <w:t>Input S</w:t>
            </w:r>
            <w:r w:rsidR="00950F9E" w:rsidRPr="00180956">
              <w:rPr>
                <w:sz w:val="22"/>
                <w:szCs w:val="22"/>
              </w:rPr>
              <w:t>yntax</w:t>
            </w:r>
          </w:p>
          <w:p w14:paraId="36C51AA9" w14:textId="77777777" w:rsidR="00950F9E" w:rsidRPr="00180956" w:rsidRDefault="0050568F">
            <w:pPr>
              <w:rPr>
                <w:sz w:val="22"/>
                <w:szCs w:val="22"/>
              </w:rPr>
            </w:pPr>
            <w:r w:rsidRPr="00180956">
              <w:rPr>
                <w:sz w:val="22"/>
                <w:szCs w:val="22"/>
              </w:rPr>
              <w:t>Specification</w:t>
            </w:r>
          </w:p>
        </w:tc>
        <w:tc>
          <w:tcPr>
            <w:tcW w:w="2718" w:type="dxa"/>
            <w:shd w:val="clear" w:color="auto" w:fill="DBE5F1" w:themeFill="accent1" w:themeFillTint="33"/>
          </w:tcPr>
          <w:p w14:paraId="429CA66D" w14:textId="77777777" w:rsidR="00950F9E" w:rsidRPr="00180956" w:rsidRDefault="00950F9E">
            <w:pPr>
              <w:rPr>
                <w:sz w:val="22"/>
                <w:szCs w:val="22"/>
              </w:rPr>
            </w:pPr>
            <w:r w:rsidRPr="00180956">
              <w:rPr>
                <w:sz w:val="22"/>
                <w:szCs w:val="22"/>
              </w:rPr>
              <w:t>Output Syntax</w:t>
            </w:r>
          </w:p>
          <w:p w14:paraId="0EA9860F" w14:textId="77777777" w:rsidR="00950F9E" w:rsidRPr="00180956" w:rsidRDefault="0050568F" w:rsidP="0050568F">
            <w:pPr>
              <w:rPr>
                <w:sz w:val="22"/>
                <w:szCs w:val="22"/>
              </w:rPr>
            </w:pPr>
            <w:r w:rsidRPr="00180956">
              <w:rPr>
                <w:sz w:val="22"/>
                <w:szCs w:val="22"/>
              </w:rPr>
              <w:t>Specification</w:t>
            </w:r>
          </w:p>
        </w:tc>
      </w:tr>
      <w:tr w:rsidR="00950F9E" w:rsidRPr="00180956" w14:paraId="7CE7EF08" w14:textId="77777777" w:rsidTr="00180956">
        <w:tc>
          <w:tcPr>
            <w:tcW w:w="558" w:type="dxa"/>
          </w:tcPr>
          <w:p w14:paraId="4AB54B3D" w14:textId="77777777" w:rsidR="00950F9E" w:rsidRPr="00180956" w:rsidRDefault="00950F9E">
            <w:pPr>
              <w:rPr>
                <w:sz w:val="22"/>
                <w:szCs w:val="22"/>
              </w:rPr>
            </w:pPr>
            <w:r w:rsidRPr="00180956">
              <w:rPr>
                <w:sz w:val="22"/>
                <w:szCs w:val="22"/>
              </w:rPr>
              <w:t>1.</w:t>
            </w:r>
          </w:p>
        </w:tc>
        <w:tc>
          <w:tcPr>
            <w:tcW w:w="2947" w:type="dxa"/>
          </w:tcPr>
          <w:p w14:paraId="2814361C" w14:textId="77777777" w:rsidR="00950F9E" w:rsidRPr="00180956" w:rsidRDefault="00950F9E" w:rsidP="00950F9E">
            <w:pPr>
              <w:rPr>
                <w:sz w:val="22"/>
                <w:szCs w:val="22"/>
              </w:rPr>
            </w:pPr>
            <w:r w:rsidRPr="00180956">
              <w:rPr>
                <w:sz w:val="22"/>
                <w:szCs w:val="22"/>
              </w:rPr>
              <w:t>x</w:t>
            </w:r>
            <w:r w:rsidRPr="00180956">
              <w:rPr>
                <w:sz w:val="22"/>
                <w:szCs w:val="22"/>
                <w:vertAlign w:val="superscript"/>
              </w:rPr>
              <w:t xml:space="preserve">2 </w:t>
            </w:r>
            <w:r w:rsidRPr="00180956">
              <w:rPr>
                <w:sz w:val="22"/>
                <w:szCs w:val="22"/>
              </w:rPr>
              <w:t xml:space="preserve">+ 5x </w:t>
            </w:r>
            <w:r w:rsidR="00094663" w:rsidRPr="00180956">
              <w:rPr>
                <w:sz w:val="22"/>
                <w:szCs w:val="22"/>
              </w:rPr>
              <w:t>–</w:t>
            </w:r>
            <w:r w:rsidRPr="00180956">
              <w:rPr>
                <w:sz w:val="22"/>
                <w:szCs w:val="22"/>
              </w:rPr>
              <w:t xml:space="preserve"> 1 </w:t>
            </w:r>
          </w:p>
        </w:tc>
        <w:tc>
          <w:tcPr>
            <w:tcW w:w="2633" w:type="dxa"/>
          </w:tcPr>
          <w:p w14:paraId="2A6C8692" w14:textId="77777777" w:rsidR="00950F9E" w:rsidRPr="00180956" w:rsidRDefault="00B33FC6">
            <w:pPr>
              <w:rPr>
                <w:sz w:val="22"/>
                <w:szCs w:val="22"/>
              </w:rPr>
            </w:pPr>
            <w:r w:rsidRPr="00180956">
              <w:rPr>
                <w:sz w:val="22"/>
                <w:szCs w:val="22"/>
              </w:rPr>
              <w:t>1</w:t>
            </w:r>
            <w:r w:rsidR="0050568F" w:rsidRPr="00180956">
              <w:rPr>
                <w:sz w:val="22"/>
                <w:szCs w:val="22"/>
              </w:rPr>
              <w:t xml:space="preserve"> 2 5 1 -1 0 0</w:t>
            </w:r>
          </w:p>
          <w:p w14:paraId="207363EF" w14:textId="77777777" w:rsidR="0050568F" w:rsidRPr="00180956" w:rsidRDefault="0050568F">
            <w:pPr>
              <w:rPr>
                <w:sz w:val="22"/>
                <w:szCs w:val="22"/>
              </w:rPr>
            </w:pPr>
            <w:r w:rsidRPr="00180956">
              <w:rPr>
                <w:sz w:val="22"/>
                <w:szCs w:val="22"/>
              </w:rPr>
              <w:t xml:space="preserve">or </w:t>
            </w:r>
          </w:p>
          <w:p w14:paraId="05CD99F3" w14:textId="42B1A190" w:rsidR="0050568F" w:rsidRPr="00180956" w:rsidRDefault="005E2132">
            <w:pPr>
              <w:rPr>
                <w:sz w:val="22"/>
                <w:szCs w:val="22"/>
              </w:rPr>
            </w:pPr>
            <w:r w:rsidRPr="00180956">
              <w:rPr>
                <w:sz w:val="22"/>
                <w:szCs w:val="22"/>
              </w:rPr>
              <w:t>5 1 -1 0 1</w:t>
            </w:r>
            <w:r w:rsidR="0050568F" w:rsidRPr="00180956">
              <w:rPr>
                <w:sz w:val="22"/>
                <w:szCs w:val="22"/>
              </w:rPr>
              <w:t xml:space="preserve"> 2 0</w:t>
            </w:r>
          </w:p>
          <w:p w14:paraId="3B97B5C0" w14:textId="77777777" w:rsidR="0050568F" w:rsidRPr="00180956" w:rsidRDefault="0050568F">
            <w:pPr>
              <w:rPr>
                <w:sz w:val="22"/>
                <w:szCs w:val="22"/>
              </w:rPr>
            </w:pPr>
            <w:r w:rsidRPr="00180956">
              <w:rPr>
                <w:sz w:val="22"/>
                <w:szCs w:val="22"/>
              </w:rPr>
              <w:t>or …</w:t>
            </w:r>
          </w:p>
        </w:tc>
        <w:tc>
          <w:tcPr>
            <w:tcW w:w="2718" w:type="dxa"/>
          </w:tcPr>
          <w:p w14:paraId="4624629D" w14:textId="77777777" w:rsidR="00950F9E" w:rsidRPr="00180956" w:rsidRDefault="009773AB">
            <w:pPr>
              <w:rPr>
                <w:sz w:val="22"/>
                <w:szCs w:val="22"/>
              </w:rPr>
            </w:pPr>
            <w:r w:rsidRPr="00180956">
              <w:rPr>
                <w:sz w:val="22"/>
                <w:szCs w:val="22"/>
              </w:rPr>
              <w:t>x^2 + 5</w:t>
            </w:r>
            <w:r w:rsidR="0050568F" w:rsidRPr="00180956">
              <w:rPr>
                <w:sz w:val="22"/>
                <w:szCs w:val="22"/>
              </w:rPr>
              <w:t>x -1</w:t>
            </w:r>
          </w:p>
        </w:tc>
      </w:tr>
      <w:tr w:rsidR="00950F9E" w:rsidRPr="00180956" w14:paraId="2BB627EF" w14:textId="77777777" w:rsidTr="00180956">
        <w:tc>
          <w:tcPr>
            <w:tcW w:w="558" w:type="dxa"/>
          </w:tcPr>
          <w:p w14:paraId="68CA097A" w14:textId="77777777" w:rsidR="00950F9E" w:rsidRPr="00180956" w:rsidRDefault="00950F9E">
            <w:pPr>
              <w:rPr>
                <w:sz w:val="22"/>
                <w:szCs w:val="22"/>
              </w:rPr>
            </w:pPr>
            <w:r w:rsidRPr="00180956">
              <w:rPr>
                <w:sz w:val="22"/>
                <w:szCs w:val="22"/>
              </w:rPr>
              <w:t>2.</w:t>
            </w:r>
          </w:p>
        </w:tc>
        <w:tc>
          <w:tcPr>
            <w:tcW w:w="2947" w:type="dxa"/>
          </w:tcPr>
          <w:p w14:paraId="29DA8C07" w14:textId="77777777" w:rsidR="00950F9E" w:rsidRPr="00180956" w:rsidRDefault="00950F9E" w:rsidP="00950F9E">
            <w:pPr>
              <w:rPr>
                <w:sz w:val="22"/>
                <w:szCs w:val="22"/>
              </w:rPr>
            </w:pPr>
            <w:r w:rsidRPr="00180956">
              <w:rPr>
                <w:sz w:val="22"/>
                <w:szCs w:val="22"/>
              </w:rPr>
              <w:t>4x</w:t>
            </w:r>
            <w:r w:rsidRPr="00180956">
              <w:rPr>
                <w:sz w:val="22"/>
                <w:szCs w:val="22"/>
                <w:vertAlign w:val="superscript"/>
              </w:rPr>
              <w:t>93</w:t>
            </w:r>
            <w:r w:rsidRPr="00180956">
              <w:rPr>
                <w:sz w:val="22"/>
                <w:szCs w:val="22"/>
              </w:rPr>
              <w:t xml:space="preserve"> </w:t>
            </w:r>
            <w:r w:rsidR="00094663" w:rsidRPr="00180956">
              <w:rPr>
                <w:sz w:val="22"/>
                <w:szCs w:val="22"/>
              </w:rPr>
              <w:t>–</w:t>
            </w:r>
            <w:r w:rsidRPr="00180956">
              <w:rPr>
                <w:sz w:val="22"/>
                <w:szCs w:val="22"/>
              </w:rPr>
              <w:t xml:space="preserve"> 4x</w:t>
            </w:r>
            <w:r w:rsidRPr="00180956">
              <w:rPr>
                <w:sz w:val="22"/>
                <w:szCs w:val="22"/>
                <w:vertAlign w:val="superscript"/>
              </w:rPr>
              <w:t>45</w:t>
            </w:r>
            <w:r w:rsidRPr="00180956">
              <w:rPr>
                <w:sz w:val="22"/>
                <w:szCs w:val="22"/>
              </w:rPr>
              <w:t xml:space="preserve"> + x</w:t>
            </w:r>
            <w:r w:rsidRPr="00180956">
              <w:rPr>
                <w:sz w:val="22"/>
                <w:szCs w:val="22"/>
                <w:vertAlign w:val="superscript"/>
              </w:rPr>
              <w:t>2</w:t>
            </w:r>
            <w:r w:rsidRPr="00180956">
              <w:rPr>
                <w:sz w:val="22"/>
                <w:szCs w:val="22"/>
              </w:rPr>
              <w:t xml:space="preserve"> – 500</w:t>
            </w:r>
          </w:p>
        </w:tc>
        <w:tc>
          <w:tcPr>
            <w:tcW w:w="2633" w:type="dxa"/>
          </w:tcPr>
          <w:p w14:paraId="403AA1F0" w14:textId="5CC312B5" w:rsidR="00950F9E" w:rsidRPr="00180956" w:rsidRDefault="006C7E21">
            <w:pPr>
              <w:rPr>
                <w:sz w:val="22"/>
                <w:szCs w:val="22"/>
              </w:rPr>
            </w:pPr>
            <w:r w:rsidRPr="00180956">
              <w:rPr>
                <w:sz w:val="22"/>
                <w:szCs w:val="22"/>
              </w:rPr>
              <w:t>4 93 –</w:t>
            </w:r>
            <w:r w:rsidR="0050568F" w:rsidRPr="00180956">
              <w:rPr>
                <w:sz w:val="22"/>
                <w:szCs w:val="22"/>
              </w:rPr>
              <w:t>4 45 1 2 -500 0</w:t>
            </w:r>
            <w:r w:rsidRPr="00180956">
              <w:rPr>
                <w:sz w:val="22"/>
                <w:szCs w:val="22"/>
              </w:rPr>
              <w:t xml:space="preserve"> 0</w:t>
            </w:r>
          </w:p>
          <w:p w14:paraId="24635346" w14:textId="77777777" w:rsidR="0050568F" w:rsidRPr="00180956" w:rsidRDefault="0050568F">
            <w:pPr>
              <w:rPr>
                <w:sz w:val="22"/>
                <w:szCs w:val="22"/>
              </w:rPr>
            </w:pPr>
            <w:r w:rsidRPr="00180956">
              <w:rPr>
                <w:sz w:val="22"/>
                <w:szCs w:val="22"/>
              </w:rPr>
              <w:t>or</w:t>
            </w:r>
            <w:r w:rsidR="001F7D65" w:rsidRPr="00180956">
              <w:rPr>
                <w:sz w:val="22"/>
                <w:szCs w:val="22"/>
              </w:rPr>
              <w:t xml:space="preserve"> </w:t>
            </w:r>
            <w:r w:rsidRPr="00180956">
              <w:rPr>
                <w:sz w:val="22"/>
                <w:szCs w:val="22"/>
              </w:rPr>
              <w:t>-500 0 -4 45 1</w:t>
            </w:r>
            <w:r w:rsidR="005E2132" w:rsidRPr="00180956">
              <w:rPr>
                <w:sz w:val="22"/>
                <w:szCs w:val="22"/>
              </w:rPr>
              <w:t xml:space="preserve"> </w:t>
            </w:r>
            <w:r w:rsidRPr="00180956">
              <w:rPr>
                <w:sz w:val="22"/>
                <w:szCs w:val="22"/>
              </w:rPr>
              <w:t>2 4 93 0</w:t>
            </w:r>
          </w:p>
          <w:p w14:paraId="117E6B2A" w14:textId="77777777" w:rsidR="0050568F" w:rsidRPr="00180956" w:rsidRDefault="0050568F">
            <w:pPr>
              <w:rPr>
                <w:sz w:val="22"/>
                <w:szCs w:val="22"/>
              </w:rPr>
            </w:pPr>
            <w:r w:rsidRPr="00180956">
              <w:rPr>
                <w:sz w:val="22"/>
                <w:szCs w:val="22"/>
              </w:rPr>
              <w:t>or …</w:t>
            </w:r>
          </w:p>
        </w:tc>
        <w:tc>
          <w:tcPr>
            <w:tcW w:w="2718" w:type="dxa"/>
          </w:tcPr>
          <w:p w14:paraId="39E1EFB8" w14:textId="77777777" w:rsidR="00950F9E" w:rsidRPr="00180956" w:rsidRDefault="0050568F">
            <w:pPr>
              <w:rPr>
                <w:sz w:val="22"/>
                <w:szCs w:val="22"/>
              </w:rPr>
            </w:pPr>
            <w:r w:rsidRPr="00180956">
              <w:rPr>
                <w:sz w:val="22"/>
                <w:szCs w:val="22"/>
              </w:rPr>
              <w:t xml:space="preserve">4x^93 – 4x^45 + x^2 </w:t>
            </w:r>
            <w:r w:rsidR="00094663" w:rsidRPr="00180956">
              <w:rPr>
                <w:sz w:val="22"/>
                <w:szCs w:val="22"/>
              </w:rPr>
              <w:t>–</w:t>
            </w:r>
            <w:r w:rsidRPr="00180956">
              <w:rPr>
                <w:sz w:val="22"/>
                <w:szCs w:val="22"/>
              </w:rPr>
              <w:t xml:space="preserve"> 500</w:t>
            </w:r>
          </w:p>
        </w:tc>
      </w:tr>
      <w:tr w:rsidR="00950F9E" w:rsidRPr="00180956" w14:paraId="25967F60" w14:textId="77777777" w:rsidTr="00180956">
        <w:tc>
          <w:tcPr>
            <w:tcW w:w="558" w:type="dxa"/>
          </w:tcPr>
          <w:p w14:paraId="0626B73F" w14:textId="77777777" w:rsidR="00950F9E" w:rsidRPr="00180956" w:rsidRDefault="00950F9E">
            <w:pPr>
              <w:rPr>
                <w:sz w:val="22"/>
                <w:szCs w:val="22"/>
              </w:rPr>
            </w:pPr>
            <w:r w:rsidRPr="00180956">
              <w:rPr>
                <w:sz w:val="22"/>
                <w:szCs w:val="22"/>
              </w:rPr>
              <w:t>3.</w:t>
            </w:r>
          </w:p>
        </w:tc>
        <w:tc>
          <w:tcPr>
            <w:tcW w:w="2947" w:type="dxa"/>
          </w:tcPr>
          <w:p w14:paraId="1650A0F0" w14:textId="77777777" w:rsidR="00950F9E" w:rsidRPr="00180956" w:rsidRDefault="00950F9E" w:rsidP="00950F9E">
            <w:pPr>
              <w:rPr>
                <w:sz w:val="22"/>
                <w:szCs w:val="22"/>
              </w:rPr>
            </w:pPr>
            <w:r w:rsidRPr="00180956">
              <w:rPr>
                <w:sz w:val="22"/>
                <w:szCs w:val="22"/>
              </w:rPr>
              <w:t>3x</w:t>
            </w:r>
            <w:r w:rsidRPr="00180956">
              <w:rPr>
                <w:sz w:val="22"/>
                <w:szCs w:val="22"/>
                <w:vertAlign w:val="superscript"/>
              </w:rPr>
              <w:t>2</w:t>
            </w:r>
          </w:p>
        </w:tc>
        <w:tc>
          <w:tcPr>
            <w:tcW w:w="2633" w:type="dxa"/>
          </w:tcPr>
          <w:p w14:paraId="2E3AE1BE" w14:textId="77777777" w:rsidR="00950F9E" w:rsidRPr="00180956" w:rsidRDefault="0050568F">
            <w:pPr>
              <w:rPr>
                <w:sz w:val="22"/>
                <w:szCs w:val="22"/>
              </w:rPr>
            </w:pPr>
            <w:r w:rsidRPr="00180956">
              <w:rPr>
                <w:sz w:val="22"/>
                <w:szCs w:val="22"/>
              </w:rPr>
              <w:t>3 2 0</w:t>
            </w:r>
          </w:p>
          <w:p w14:paraId="23F30599" w14:textId="77777777" w:rsidR="0050568F" w:rsidRPr="00180956" w:rsidRDefault="0050568F" w:rsidP="001F7D65">
            <w:pPr>
              <w:rPr>
                <w:sz w:val="22"/>
                <w:szCs w:val="22"/>
              </w:rPr>
            </w:pPr>
            <w:r w:rsidRPr="00180956">
              <w:rPr>
                <w:sz w:val="22"/>
                <w:szCs w:val="22"/>
              </w:rPr>
              <w:t>or</w:t>
            </w:r>
            <w:r w:rsidR="001F7D65" w:rsidRPr="00180956">
              <w:rPr>
                <w:sz w:val="22"/>
                <w:szCs w:val="22"/>
              </w:rPr>
              <w:t xml:space="preserve"> </w:t>
            </w:r>
            <w:r w:rsidRPr="00180956">
              <w:rPr>
                <w:sz w:val="22"/>
                <w:szCs w:val="22"/>
              </w:rPr>
              <w:t>3 2 0 1 0 or …</w:t>
            </w:r>
          </w:p>
        </w:tc>
        <w:tc>
          <w:tcPr>
            <w:tcW w:w="2718" w:type="dxa"/>
          </w:tcPr>
          <w:p w14:paraId="3D2A94AD" w14:textId="77777777" w:rsidR="00950F9E" w:rsidRPr="00180956" w:rsidRDefault="0050568F">
            <w:pPr>
              <w:rPr>
                <w:sz w:val="22"/>
                <w:szCs w:val="22"/>
              </w:rPr>
            </w:pPr>
            <w:r w:rsidRPr="00180956">
              <w:rPr>
                <w:sz w:val="22"/>
                <w:szCs w:val="22"/>
              </w:rPr>
              <w:t>3x^2</w:t>
            </w:r>
          </w:p>
        </w:tc>
      </w:tr>
      <w:tr w:rsidR="00950F9E" w:rsidRPr="00180956" w14:paraId="76E22311" w14:textId="77777777" w:rsidTr="00180956">
        <w:tc>
          <w:tcPr>
            <w:tcW w:w="558" w:type="dxa"/>
          </w:tcPr>
          <w:p w14:paraId="19A14724" w14:textId="77777777" w:rsidR="00950F9E" w:rsidRPr="00180956" w:rsidRDefault="00950F9E">
            <w:pPr>
              <w:rPr>
                <w:sz w:val="22"/>
                <w:szCs w:val="22"/>
              </w:rPr>
            </w:pPr>
            <w:r w:rsidRPr="00180956">
              <w:rPr>
                <w:sz w:val="22"/>
                <w:szCs w:val="22"/>
              </w:rPr>
              <w:t>4.</w:t>
            </w:r>
          </w:p>
        </w:tc>
        <w:tc>
          <w:tcPr>
            <w:tcW w:w="2947" w:type="dxa"/>
          </w:tcPr>
          <w:p w14:paraId="5B32EB92" w14:textId="77777777" w:rsidR="00950F9E" w:rsidRPr="00180956" w:rsidRDefault="00950F9E" w:rsidP="00950F9E">
            <w:pPr>
              <w:rPr>
                <w:sz w:val="22"/>
                <w:szCs w:val="22"/>
              </w:rPr>
            </w:pPr>
            <w:r w:rsidRPr="00180956">
              <w:rPr>
                <w:sz w:val="22"/>
                <w:szCs w:val="22"/>
              </w:rPr>
              <w:t>-5x</w:t>
            </w:r>
          </w:p>
        </w:tc>
        <w:tc>
          <w:tcPr>
            <w:tcW w:w="2633" w:type="dxa"/>
          </w:tcPr>
          <w:p w14:paraId="4B84226B" w14:textId="77777777" w:rsidR="00950F9E" w:rsidRPr="00180956" w:rsidRDefault="00FB60D0">
            <w:pPr>
              <w:rPr>
                <w:sz w:val="22"/>
                <w:szCs w:val="22"/>
              </w:rPr>
            </w:pPr>
            <w:r w:rsidRPr="00180956">
              <w:rPr>
                <w:sz w:val="22"/>
                <w:szCs w:val="22"/>
              </w:rPr>
              <w:t>-5 1</w:t>
            </w:r>
            <w:r w:rsidR="0050568F" w:rsidRPr="00180956">
              <w:rPr>
                <w:sz w:val="22"/>
                <w:szCs w:val="22"/>
              </w:rPr>
              <w:t xml:space="preserve"> 0</w:t>
            </w:r>
          </w:p>
        </w:tc>
        <w:tc>
          <w:tcPr>
            <w:tcW w:w="2718" w:type="dxa"/>
          </w:tcPr>
          <w:p w14:paraId="27294FAB" w14:textId="77777777" w:rsidR="00950F9E" w:rsidRPr="00180956" w:rsidRDefault="00094663">
            <w:pPr>
              <w:rPr>
                <w:sz w:val="22"/>
                <w:szCs w:val="22"/>
              </w:rPr>
            </w:pPr>
            <w:r w:rsidRPr="00180956">
              <w:rPr>
                <w:sz w:val="22"/>
                <w:szCs w:val="22"/>
              </w:rPr>
              <w:t>-</w:t>
            </w:r>
            <w:r w:rsidR="0050568F" w:rsidRPr="00180956">
              <w:rPr>
                <w:sz w:val="22"/>
                <w:szCs w:val="22"/>
              </w:rPr>
              <w:t>5x</w:t>
            </w:r>
          </w:p>
        </w:tc>
      </w:tr>
      <w:tr w:rsidR="00950F9E" w:rsidRPr="00180956" w14:paraId="3CD65D81" w14:textId="77777777" w:rsidTr="00180956">
        <w:tc>
          <w:tcPr>
            <w:tcW w:w="558" w:type="dxa"/>
          </w:tcPr>
          <w:p w14:paraId="5C683C1C" w14:textId="77777777" w:rsidR="00950F9E" w:rsidRPr="00180956" w:rsidRDefault="0050568F" w:rsidP="00950F9E">
            <w:pPr>
              <w:rPr>
                <w:sz w:val="22"/>
                <w:szCs w:val="22"/>
              </w:rPr>
            </w:pPr>
            <w:r w:rsidRPr="00180956">
              <w:rPr>
                <w:sz w:val="22"/>
                <w:szCs w:val="22"/>
              </w:rPr>
              <w:t>5</w:t>
            </w:r>
            <w:r w:rsidR="00950F9E" w:rsidRPr="00180956">
              <w:rPr>
                <w:sz w:val="22"/>
                <w:szCs w:val="22"/>
              </w:rPr>
              <w:t>.</w:t>
            </w:r>
          </w:p>
        </w:tc>
        <w:tc>
          <w:tcPr>
            <w:tcW w:w="2947" w:type="dxa"/>
          </w:tcPr>
          <w:p w14:paraId="25D6DE9B" w14:textId="77777777" w:rsidR="00950F9E" w:rsidRPr="00180956" w:rsidRDefault="00950F9E" w:rsidP="00950F9E">
            <w:pPr>
              <w:rPr>
                <w:sz w:val="22"/>
                <w:szCs w:val="22"/>
              </w:rPr>
            </w:pPr>
            <w:r w:rsidRPr="00180956">
              <w:rPr>
                <w:sz w:val="22"/>
                <w:szCs w:val="22"/>
              </w:rPr>
              <w:t>5</w:t>
            </w:r>
          </w:p>
        </w:tc>
        <w:tc>
          <w:tcPr>
            <w:tcW w:w="2633" w:type="dxa"/>
          </w:tcPr>
          <w:p w14:paraId="3F26B162" w14:textId="77777777" w:rsidR="00950F9E" w:rsidRPr="00180956" w:rsidRDefault="0050568F">
            <w:pPr>
              <w:rPr>
                <w:sz w:val="22"/>
                <w:szCs w:val="22"/>
              </w:rPr>
            </w:pPr>
            <w:r w:rsidRPr="00180956">
              <w:rPr>
                <w:sz w:val="22"/>
                <w:szCs w:val="22"/>
              </w:rPr>
              <w:t>5</w:t>
            </w:r>
            <w:r w:rsidR="00094663" w:rsidRPr="00180956">
              <w:rPr>
                <w:sz w:val="22"/>
                <w:szCs w:val="22"/>
              </w:rPr>
              <w:t xml:space="preserve"> 0 0 </w:t>
            </w:r>
          </w:p>
        </w:tc>
        <w:tc>
          <w:tcPr>
            <w:tcW w:w="2718" w:type="dxa"/>
          </w:tcPr>
          <w:p w14:paraId="4A6FC49B" w14:textId="77777777" w:rsidR="00950F9E" w:rsidRPr="00180956" w:rsidRDefault="0050568F">
            <w:pPr>
              <w:rPr>
                <w:sz w:val="22"/>
                <w:szCs w:val="22"/>
              </w:rPr>
            </w:pPr>
            <w:r w:rsidRPr="00180956">
              <w:rPr>
                <w:sz w:val="22"/>
                <w:szCs w:val="22"/>
              </w:rPr>
              <w:t>5</w:t>
            </w:r>
          </w:p>
        </w:tc>
      </w:tr>
      <w:tr w:rsidR="00094663" w:rsidRPr="00180956" w14:paraId="56652485" w14:textId="77777777" w:rsidTr="00180956">
        <w:tc>
          <w:tcPr>
            <w:tcW w:w="558" w:type="dxa"/>
          </w:tcPr>
          <w:p w14:paraId="06CDE69F" w14:textId="77777777" w:rsidR="00094663" w:rsidRPr="00180956" w:rsidRDefault="00094663" w:rsidP="00950F9E">
            <w:pPr>
              <w:rPr>
                <w:sz w:val="22"/>
                <w:szCs w:val="22"/>
              </w:rPr>
            </w:pPr>
            <w:r w:rsidRPr="00180956">
              <w:rPr>
                <w:sz w:val="22"/>
                <w:szCs w:val="22"/>
              </w:rPr>
              <w:t xml:space="preserve">6. </w:t>
            </w:r>
          </w:p>
        </w:tc>
        <w:tc>
          <w:tcPr>
            <w:tcW w:w="2947" w:type="dxa"/>
          </w:tcPr>
          <w:p w14:paraId="2415238D" w14:textId="77777777" w:rsidR="00094663" w:rsidRPr="00180956" w:rsidRDefault="00094663" w:rsidP="00950F9E">
            <w:pPr>
              <w:rPr>
                <w:sz w:val="22"/>
                <w:szCs w:val="22"/>
              </w:rPr>
            </w:pPr>
            <w:r w:rsidRPr="00180956">
              <w:rPr>
                <w:sz w:val="22"/>
                <w:szCs w:val="22"/>
              </w:rPr>
              <w:t>1</w:t>
            </w:r>
          </w:p>
        </w:tc>
        <w:tc>
          <w:tcPr>
            <w:tcW w:w="2633" w:type="dxa"/>
          </w:tcPr>
          <w:p w14:paraId="5A019E21" w14:textId="77777777" w:rsidR="00094663" w:rsidRPr="00180956" w:rsidRDefault="00094663">
            <w:pPr>
              <w:rPr>
                <w:sz w:val="22"/>
                <w:szCs w:val="22"/>
              </w:rPr>
            </w:pPr>
            <w:r w:rsidRPr="00180956">
              <w:rPr>
                <w:sz w:val="22"/>
                <w:szCs w:val="22"/>
              </w:rPr>
              <w:t>1 0 0</w:t>
            </w:r>
          </w:p>
        </w:tc>
        <w:tc>
          <w:tcPr>
            <w:tcW w:w="2718" w:type="dxa"/>
          </w:tcPr>
          <w:p w14:paraId="0B1C43E3" w14:textId="77777777" w:rsidR="00094663" w:rsidRPr="00180956" w:rsidRDefault="009773AB">
            <w:pPr>
              <w:rPr>
                <w:sz w:val="22"/>
                <w:szCs w:val="22"/>
              </w:rPr>
            </w:pPr>
            <w:r w:rsidRPr="00180956">
              <w:rPr>
                <w:sz w:val="22"/>
                <w:szCs w:val="22"/>
              </w:rPr>
              <w:t>1</w:t>
            </w:r>
          </w:p>
        </w:tc>
      </w:tr>
      <w:tr w:rsidR="00950F9E" w:rsidRPr="00180956" w14:paraId="5D76475B" w14:textId="77777777" w:rsidTr="00180956">
        <w:tc>
          <w:tcPr>
            <w:tcW w:w="558" w:type="dxa"/>
          </w:tcPr>
          <w:p w14:paraId="0136DFFB" w14:textId="77777777" w:rsidR="00950F9E" w:rsidRPr="00180956" w:rsidRDefault="00094663">
            <w:pPr>
              <w:rPr>
                <w:sz w:val="22"/>
                <w:szCs w:val="22"/>
              </w:rPr>
            </w:pPr>
            <w:r w:rsidRPr="00180956">
              <w:rPr>
                <w:sz w:val="22"/>
                <w:szCs w:val="22"/>
              </w:rPr>
              <w:t>7</w:t>
            </w:r>
            <w:r w:rsidR="0050568F" w:rsidRPr="00180956">
              <w:rPr>
                <w:sz w:val="22"/>
                <w:szCs w:val="22"/>
              </w:rPr>
              <w:t>.</w:t>
            </w:r>
          </w:p>
        </w:tc>
        <w:tc>
          <w:tcPr>
            <w:tcW w:w="2947" w:type="dxa"/>
          </w:tcPr>
          <w:p w14:paraId="313B559C" w14:textId="77777777" w:rsidR="00950F9E" w:rsidRPr="00180956" w:rsidRDefault="00950F9E" w:rsidP="00950F9E">
            <w:pPr>
              <w:rPr>
                <w:sz w:val="22"/>
                <w:szCs w:val="22"/>
              </w:rPr>
            </w:pPr>
            <w:r w:rsidRPr="00180956">
              <w:rPr>
                <w:sz w:val="22"/>
                <w:szCs w:val="22"/>
              </w:rPr>
              <w:t xml:space="preserve">0 </w:t>
            </w:r>
          </w:p>
        </w:tc>
        <w:tc>
          <w:tcPr>
            <w:tcW w:w="2633" w:type="dxa"/>
          </w:tcPr>
          <w:p w14:paraId="4C5008B4" w14:textId="77777777" w:rsidR="00950F9E" w:rsidRPr="00180956" w:rsidRDefault="0050568F">
            <w:pPr>
              <w:rPr>
                <w:sz w:val="22"/>
                <w:szCs w:val="22"/>
              </w:rPr>
            </w:pPr>
            <w:r w:rsidRPr="00180956">
              <w:rPr>
                <w:sz w:val="22"/>
                <w:szCs w:val="22"/>
              </w:rPr>
              <w:t>0</w:t>
            </w:r>
            <w:r w:rsidR="00094663" w:rsidRPr="00180956">
              <w:rPr>
                <w:sz w:val="22"/>
                <w:szCs w:val="22"/>
              </w:rPr>
              <w:t xml:space="preserve"> </w:t>
            </w:r>
          </w:p>
        </w:tc>
        <w:tc>
          <w:tcPr>
            <w:tcW w:w="2718" w:type="dxa"/>
          </w:tcPr>
          <w:p w14:paraId="356ACE3A" w14:textId="77777777" w:rsidR="00950F9E" w:rsidRPr="00180956" w:rsidRDefault="0050568F">
            <w:pPr>
              <w:rPr>
                <w:sz w:val="22"/>
                <w:szCs w:val="22"/>
              </w:rPr>
            </w:pPr>
            <w:r w:rsidRPr="00180956">
              <w:rPr>
                <w:sz w:val="22"/>
                <w:szCs w:val="22"/>
              </w:rPr>
              <w:t>0</w:t>
            </w:r>
          </w:p>
        </w:tc>
      </w:tr>
    </w:tbl>
    <w:p w14:paraId="1D9C686B" w14:textId="77777777" w:rsidR="00950F9E" w:rsidRPr="001D76D2" w:rsidRDefault="00950F9E"/>
    <w:p w14:paraId="145E9C1A" w14:textId="77777777" w:rsidR="000B4D2E" w:rsidRPr="009F24E2" w:rsidRDefault="00094663">
      <w:pPr>
        <w:rPr>
          <w:sz w:val="22"/>
          <w:szCs w:val="22"/>
        </w:rPr>
      </w:pPr>
      <w:r w:rsidRPr="009F24E2">
        <w:rPr>
          <w:sz w:val="22"/>
          <w:szCs w:val="22"/>
        </w:rPr>
        <w:t>Note that in the zero case, only 0 is needed</w:t>
      </w:r>
      <w:r w:rsidR="00CA1480" w:rsidRPr="009F24E2">
        <w:rPr>
          <w:sz w:val="22"/>
          <w:szCs w:val="22"/>
        </w:rPr>
        <w:t xml:space="preserve"> for input</w:t>
      </w:r>
      <w:r w:rsidRPr="009F24E2">
        <w:rPr>
          <w:sz w:val="22"/>
          <w:szCs w:val="22"/>
        </w:rPr>
        <w:t xml:space="preserve"> and not 0 0. Note also that the output syntax does not match the input syntax. Ease of input and readable output are the two reasons for having a different syntax. To be truly well-designed the input and output should match. The reason for this is for persistent data and for command console piping ‘|’ across processes. We will use the syntax abov</w:t>
      </w:r>
      <w:r w:rsidR="007C2C2B" w:rsidRPr="009F24E2">
        <w:rPr>
          <w:sz w:val="22"/>
          <w:szCs w:val="22"/>
        </w:rPr>
        <w:t>e, but for a well-designed and useful polynomial class, t</w:t>
      </w:r>
      <w:r w:rsidRPr="009F24E2">
        <w:rPr>
          <w:sz w:val="22"/>
          <w:szCs w:val="22"/>
        </w:rPr>
        <w:t xml:space="preserve">here should at least be an option or additional operators to allow for matching syntax.  </w:t>
      </w:r>
      <w:r w:rsidR="00AB0EF5" w:rsidRPr="009F24E2">
        <w:rPr>
          <w:sz w:val="22"/>
          <w:szCs w:val="22"/>
        </w:rPr>
        <w:t xml:space="preserve">For now, do not worry about exceptions for this project. However, do recognize the following error condition. If a negative degree is entered, print “Negative degree” and exit the input method. </w:t>
      </w:r>
      <w:r w:rsidRPr="009F24E2">
        <w:rPr>
          <w:sz w:val="22"/>
          <w:szCs w:val="22"/>
        </w:rPr>
        <w:br w:type="page"/>
      </w:r>
    </w:p>
    <w:p w14:paraId="0C975303" w14:textId="77777777" w:rsidR="008D012D" w:rsidRPr="009F24E2" w:rsidRDefault="00B6740F">
      <w:pPr>
        <w:rPr>
          <w:b/>
          <w:sz w:val="24"/>
          <w:szCs w:val="24"/>
        </w:rPr>
      </w:pPr>
      <w:r w:rsidRPr="009F24E2">
        <w:rPr>
          <w:b/>
          <w:sz w:val="24"/>
          <w:szCs w:val="24"/>
        </w:rPr>
        <w:lastRenderedPageBreak/>
        <w:t xml:space="preserve">Implementation </w:t>
      </w:r>
      <w:r w:rsidR="00DC4786" w:rsidRPr="009F24E2">
        <w:rPr>
          <w:b/>
          <w:sz w:val="24"/>
          <w:szCs w:val="24"/>
        </w:rPr>
        <w:t>Specifications</w:t>
      </w:r>
      <w:r w:rsidRPr="009F24E2">
        <w:rPr>
          <w:b/>
          <w:sz w:val="24"/>
          <w:szCs w:val="24"/>
        </w:rPr>
        <w:t xml:space="preserve">: </w:t>
      </w:r>
    </w:p>
    <w:p w14:paraId="24584B18" w14:textId="77777777" w:rsidR="008D012D" w:rsidRPr="009F24E2" w:rsidRDefault="00D73C29">
      <w:pPr>
        <w:rPr>
          <w:sz w:val="24"/>
          <w:szCs w:val="24"/>
        </w:rPr>
      </w:pPr>
      <w:r w:rsidRPr="009F24E2">
        <w:rPr>
          <w:b/>
          <w:sz w:val="24"/>
          <w:szCs w:val="24"/>
        </w:rPr>
        <w:t xml:space="preserve"> </w:t>
      </w:r>
    </w:p>
    <w:p w14:paraId="6A45A99D" w14:textId="77777777" w:rsidR="00B6740F" w:rsidRPr="00180956" w:rsidRDefault="00B6740F">
      <w:pPr>
        <w:rPr>
          <w:sz w:val="22"/>
          <w:szCs w:val="22"/>
        </w:rPr>
      </w:pPr>
      <w:r w:rsidRPr="00180956">
        <w:rPr>
          <w:sz w:val="22"/>
          <w:szCs w:val="22"/>
        </w:rPr>
        <w:t xml:space="preserve">One could use a vector of monomials where the value of the </w:t>
      </w:r>
      <w:proofErr w:type="spellStart"/>
      <w:r w:rsidRPr="00180956">
        <w:rPr>
          <w:i/>
          <w:sz w:val="22"/>
          <w:szCs w:val="22"/>
        </w:rPr>
        <w:t>i</w:t>
      </w:r>
      <w:r w:rsidRPr="00180956">
        <w:rPr>
          <w:sz w:val="22"/>
          <w:szCs w:val="22"/>
          <w:vertAlign w:val="superscript"/>
        </w:rPr>
        <w:t>th</w:t>
      </w:r>
      <w:proofErr w:type="spellEnd"/>
      <w:r w:rsidRPr="00180956">
        <w:rPr>
          <w:sz w:val="22"/>
          <w:szCs w:val="22"/>
        </w:rPr>
        <w:t xml:space="preserve"> component of the vector represents the coefficient of </w:t>
      </w:r>
      <w:proofErr w:type="spellStart"/>
      <w:r w:rsidRPr="00180956">
        <w:rPr>
          <w:i/>
          <w:sz w:val="22"/>
          <w:szCs w:val="22"/>
        </w:rPr>
        <w:t>i</w:t>
      </w:r>
      <w:r w:rsidRPr="00180956">
        <w:rPr>
          <w:sz w:val="22"/>
          <w:szCs w:val="22"/>
          <w:vertAlign w:val="superscript"/>
        </w:rPr>
        <w:t>th</w:t>
      </w:r>
      <w:proofErr w:type="spellEnd"/>
      <w:r w:rsidRPr="00180956">
        <w:rPr>
          <w:sz w:val="22"/>
          <w:szCs w:val="22"/>
        </w:rPr>
        <w:t xml:space="preserve"> monomial of degree </w:t>
      </w:r>
      <w:proofErr w:type="spellStart"/>
      <w:r w:rsidRPr="00180956">
        <w:rPr>
          <w:sz w:val="22"/>
          <w:szCs w:val="22"/>
        </w:rPr>
        <w:t>i</w:t>
      </w:r>
      <w:proofErr w:type="spellEnd"/>
      <w:r w:rsidRPr="00180956">
        <w:rPr>
          <w:sz w:val="22"/>
          <w:szCs w:val="22"/>
        </w:rPr>
        <w:t xml:space="preserve">. However, with sparse polynomials, ones with </w:t>
      </w:r>
      <w:proofErr w:type="gramStart"/>
      <w:r w:rsidRPr="00180956">
        <w:rPr>
          <w:sz w:val="22"/>
          <w:szCs w:val="22"/>
        </w:rPr>
        <w:t>a majority of</w:t>
      </w:r>
      <w:proofErr w:type="gramEnd"/>
      <w:r w:rsidRPr="00180956">
        <w:rPr>
          <w:sz w:val="22"/>
          <w:szCs w:val="22"/>
        </w:rPr>
        <w:t xml:space="preserve"> monomials with 0 coefficients, </w:t>
      </w:r>
      <w:r w:rsidR="00CA1480" w:rsidRPr="00180956">
        <w:rPr>
          <w:sz w:val="22"/>
          <w:szCs w:val="22"/>
        </w:rPr>
        <w:t xml:space="preserve">the vector implementation </w:t>
      </w:r>
      <w:r w:rsidRPr="00180956">
        <w:rPr>
          <w:sz w:val="22"/>
          <w:szCs w:val="22"/>
        </w:rPr>
        <w:t>promotes an inefficient use of space. See, for example</w:t>
      </w:r>
      <w:r w:rsidR="0086173E" w:rsidRPr="00180956">
        <w:rPr>
          <w:sz w:val="22"/>
          <w:szCs w:val="22"/>
        </w:rPr>
        <w:t>,</w:t>
      </w:r>
      <w:r w:rsidRPr="00180956">
        <w:rPr>
          <w:sz w:val="22"/>
          <w:szCs w:val="22"/>
        </w:rPr>
        <w:t xml:space="preserve"> </w:t>
      </w:r>
      <w:r w:rsidR="00CA1480" w:rsidRPr="00180956">
        <w:rPr>
          <w:sz w:val="22"/>
          <w:szCs w:val="22"/>
        </w:rPr>
        <w:t xml:space="preserve">the </w:t>
      </w:r>
      <w:r w:rsidRPr="00180956">
        <w:rPr>
          <w:sz w:val="22"/>
          <w:szCs w:val="22"/>
        </w:rPr>
        <w:t xml:space="preserve">polynomial </w:t>
      </w:r>
      <w:r w:rsidR="00CA1480" w:rsidRPr="00180956">
        <w:rPr>
          <w:sz w:val="22"/>
          <w:szCs w:val="22"/>
        </w:rPr>
        <w:t xml:space="preserve">in </w:t>
      </w:r>
      <w:r w:rsidRPr="00180956">
        <w:rPr>
          <w:sz w:val="22"/>
          <w:szCs w:val="22"/>
        </w:rPr>
        <w:t>Example 2</w:t>
      </w:r>
      <w:r w:rsidR="00CA1480" w:rsidRPr="00180956">
        <w:rPr>
          <w:sz w:val="22"/>
          <w:szCs w:val="22"/>
        </w:rPr>
        <w:t xml:space="preserve"> shown above</w:t>
      </w:r>
      <w:r w:rsidRPr="00180956">
        <w:rPr>
          <w:sz w:val="22"/>
          <w:szCs w:val="22"/>
        </w:rPr>
        <w:t xml:space="preserve">. </w:t>
      </w:r>
    </w:p>
    <w:p w14:paraId="0D88DA55" w14:textId="77777777" w:rsidR="0086173E" w:rsidRPr="00180956" w:rsidRDefault="0086173E">
      <w:pPr>
        <w:rPr>
          <w:sz w:val="22"/>
          <w:szCs w:val="22"/>
        </w:rPr>
      </w:pPr>
    </w:p>
    <w:p w14:paraId="562CB0BD" w14:textId="77777777" w:rsidR="001D76D2" w:rsidRPr="00180956" w:rsidRDefault="0086173E" w:rsidP="001D76D2">
      <w:pPr>
        <w:rPr>
          <w:sz w:val="22"/>
          <w:szCs w:val="22"/>
        </w:rPr>
      </w:pPr>
      <w:r w:rsidRPr="00180956">
        <w:rPr>
          <w:sz w:val="22"/>
          <w:szCs w:val="22"/>
        </w:rPr>
        <w:t xml:space="preserve">An alternate design and implementation strategy, </w:t>
      </w:r>
      <w:r w:rsidR="00D73C29" w:rsidRPr="00180956">
        <w:rPr>
          <w:sz w:val="22"/>
          <w:szCs w:val="22"/>
        </w:rPr>
        <w:t>which</w:t>
      </w:r>
      <w:r w:rsidRPr="00180956">
        <w:rPr>
          <w:sz w:val="22"/>
          <w:szCs w:val="22"/>
        </w:rPr>
        <w:t xml:space="preserve"> </w:t>
      </w:r>
      <w:r w:rsidRPr="00180956">
        <w:rPr>
          <w:b/>
          <w:i/>
          <w:sz w:val="22"/>
          <w:szCs w:val="22"/>
        </w:rPr>
        <w:t>must</w:t>
      </w:r>
      <w:r w:rsidRPr="00180956">
        <w:rPr>
          <w:i/>
          <w:sz w:val="22"/>
          <w:szCs w:val="22"/>
        </w:rPr>
        <w:t xml:space="preserve"> </w:t>
      </w:r>
      <w:r w:rsidRPr="00180956">
        <w:rPr>
          <w:b/>
          <w:i/>
          <w:sz w:val="22"/>
          <w:szCs w:val="22"/>
        </w:rPr>
        <w:t>be used</w:t>
      </w:r>
      <w:r w:rsidRPr="00180956">
        <w:rPr>
          <w:b/>
          <w:sz w:val="22"/>
          <w:szCs w:val="22"/>
        </w:rPr>
        <w:t xml:space="preserve"> </w:t>
      </w:r>
      <w:r w:rsidRPr="00180956">
        <w:rPr>
          <w:sz w:val="22"/>
          <w:szCs w:val="22"/>
        </w:rPr>
        <w:t>for this project, is the use of linked lists of monomials</w:t>
      </w:r>
      <w:r w:rsidR="001D76D2" w:rsidRPr="00180956">
        <w:rPr>
          <w:sz w:val="22"/>
          <w:szCs w:val="22"/>
        </w:rPr>
        <w:t xml:space="preserve">. For the list of monomials, you may use the list-implementation along with the associated list-iterator implementations supplied by your textbook or by the C++ STL &lt;list&gt;. </w:t>
      </w:r>
    </w:p>
    <w:p w14:paraId="0B8535E7" w14:textId="77777777" w:rsidR="006C5341" w:rsidRPr="00180956" w:rsidRDefault="006C5341" w:rsidP="001D76D2">
      <w:pPr>
        <w:rPr>
          <w:sz w:val="22"/>
          <w:szCs w:val="22"/>
        </w:rPr>
      </w:pPr>
    </w:p>
    <w:p w14:paraId="1071A055" w14:textId="77777777" w:rsidR="001D76D2" w:rsidRPr="00180956" w:rsidRDefault="0086173E" w:rsidP="001D76D2">
      <w:pPr>
        <w:rPr>
          <w:sz w:val="22"/>
          <w:szCs w:val="22"/>
        </w:rPr>
      </w:pPr>
      <w:r w:rsidRPr="00180956">
        <w:rPr>
          <w:sz w:val="22"/>
          <w:szCs w:val="22"/>
        </w:rPr>
        <w:t>Each monomial is represented as a coefficient-degree pair of values. The coefficients are of a numeric type T, where T = short, int, long, float, double, or long double</w:t>
      </w:r>
      <w:r w:rsidR="001D76D2" w:rsidRPr="00180956">
        <w:rPr>
          <w:sz w:val="22"/>
          <w:szCs w:val="22"/>
        </w:rPr>
        <w:t xml:space="preserve"> or a numeric class like rational or complex</w:t>
      </w:r>
      <w:r w:rsidRPr="00180956">
        <w:rPr>
          <w:sz w:val="22"/>
          <w:szCs w:val="22"/>
        </w:rPr>
        <w:t>.</w:t>
      </w:r>
      <w:r w:rsidR="001D76D2" w:rsidRPr="00180956">
        <w:rPr>
          <w:sz w:val="22"/>
          <w:szCs w:val="22"/>
        </w:rPr>
        <w:t xml:space="preserve"> For any numeric class type, one must provide defined operators </w:t>
      </w:r>
      <w:r w:rsidR="003350F5" w:rsidRPr="00180956">
        <w:rPr>
          <w:sz w:val="22"/>
          <w:szCs w:val="22"/>
        </w:rPr>
        <w:t xml:space="preserve">+, -, *,  ==, !=, =, +=, -=, *=, </w:t>
      </w:r>
      <w:r w:rsidR="001D76D2" w:rsidRPr="00180956">
        <w:rPr>
          <w:sz w:val="22"/>
          <w:szCs w:val="22"/>
        </w:rPr>
        <w:t xml:space="preserve"> </w:t>
      </w:r>
      <w:r w:rsidR="001D76D2" w:rsidRPr="00180956">
        <w:rPr>
          <w:rFonts w:ascii="Cambria Math" w:hAnsi="Cambria Math" w:cs="Cambria Math"/>
          <w:sz w:val="22"/>
          <w:szCs w:val="22"/>
        </w:rPr>
        <w:t>≫</w:t>
      </w:r>
      <w:r w:rsidR="001D76D2" w:rsidRPr="00180956">
        <w:rPr>
          <w:sz w:val="22"/>
          <w:szCs w:val="22"/>
        </w:rPr>
        <w:t xml:space="preserve">, and </w:t>
      </w:r>
      <w:r w:rsidR="001D76D2" w:rsidRPr="00180956">
        <w:rPr>
          <w:rFonts w:ascii="Cambria Math" w:hAnsi="Cambria Math" w:cs="Cambria Math"/>
          <w:sz w:val="22"/>
          <w:szCs w:val="22"/>
        </w:rPr>
        <w:t>≪</w:t>
      </w:r>
      <w:r w:rsidR="001D76D2" w:rsidRPr="00180956">
        <w:rPr>
          <w:sz w:val="22"/>
          <w:szCs w:val="22"/>
        </w:rPr>
        <w:t xml:space="preserve">, where each operator definition has the “normal” semantics.  The list of monomials must be stored in the order of decreasing degrees. </w:t>
      </w:r>
    </w:p>
    <w:p w14:paraId="7220A64E" w14:textId="77777777" w:rsidR="00AB0EF5" w:rsidRPr="00180956" w:rsidRDefault="00AB0EF5">
      <w:pPr>
        <w:rPr>
          <w:sz w:val="22"/>
          <w:szCs w:val="22"/>
        </w:rPr>
      </w:pPr>
      <w:r w:rsidRPr="00180956">
        <w:rPr>
          <w:sz w:val="22"/>
          <w:szCs w:val="22"/>
        </w:rPr>
        <w:t xml:space="preserve"> </w:t>
      </w:r>
      <w:r w:rsidR="0086173E" w:rsidRPr="00180956">
        <w:rPr>
          <w:sz w:val="22"/>
          <w:szCs w:val="22"/>
        </w:rPr>
        <w:t xml:space="preserve"> </w:t>
      </w:r>
    </w:p>
    <w:p w14:paraId="6998FED6" w14:textId="77777777" w:rsidR="0086173E" w:rsidRPr="00180956" w:rsidRDefault="00AB0EF5">
      <w:pPr>
        <w:rPr>
          <w:sz w:val="22"/>
          <w:szCs w:val="22"/>
        </w:rPr>
      </w:pPr>
      <w:r w:rsidRPr="00180956">
        <w:rPr>
          <w:sz w:val="22"/>
          <w:szCs w:val="22"/>
        </w:rPr>
        <w:t xml:space="preserve">You must provide a monomial template class and a polynomial template class whose template variable, say </w:t>
      </w:r>
      <w:proofErr w:type="spellStart"/>
      <w:r w:rsidRPr="00180956">
        <w:rPr>
          <w:sz w:val="22"/>
          <w:szCs w:val="22"/>
        </w:rPr>
        <w:t>NumType</w:t>
      </w:r>
      <w:proofErr w:type="spellEnd"/>
      <w:r w:rsidRPr="00180956">
        <w:rPr>
          <w:sz w:val="22"/>
          <w:szCs w:val="22"/>
        </w:rPr>
        <w:t xml:space="preserve">, will be instantiated with one of the numeric types listed earlier in this document. The polynomial class will have in object-oriented design and programming language terminology a “has a” relationship. </w:t>
      </w:r>
      <w:r w:rsidR="0086173E" w:rsidRPr="00180956">
        <w:rPr>
          <w:sz w:val="22"/>
          <w:szCs w:val="22"/>
        </w:rPr>
        <w:t>In addition to the list of monomials, t</w:t>
      </w:r>
      <w:r w:rsidR="00B722C8" w:rsidRPr="00180956">
        <w:rPr>
          <w:sz w:val="22"/>
          <w:szCs w:val="22"/>
        </w:rPr>
        <w:t xml:space="preserve">he polynomial class may have instance fields (data members in C++ terminology) that represent the number of monomials in the list of monomials </w:t>
      </w:r>
      <w:proofErr w:type="gramStart"/>
      <w:r w:rsidR="00B722C8" w:rsidRPr="00180956">
        <w:rPr>
          <w:sz w:val="22"/>
          <w:szCs w:val="22"/>
        </w:rPr>
        <w:t>and also</w:t>
      </w:r>
      <w:proofErr w:type="gramEnd"/>
      <w:r w:rsidR="00B722C8" w:rsidRPr="00180956">
        <w:rPr>
          <w:sz w:val="22"/>
          <w:szCs w:val="22"/>
        </w:rPr>
        <w:t xml:space="preserve"> the highest degree term. Although this can be viewed as redundant information, the space needed for these extra fields are worth the gain in savings of time complexity for many of the methods. </w:t>
      </w:r>
    </w:p>
    <w:p w14:paraId="2D75455D" w14:textId="77777777" w:rsidR="00AA0A06" w:rsidRPr="00180956" w:rsidRDefault="00AA0A06">
      <w:pPr>
        <w:rPr>
          <w:sz w:val="22"/>
          <w:szCs w:val="22"/>
        </w:rPr>
      </w:pPr>
    </w:p>
    <w:p w14:paraId="06F2D0AA" w14:textId="77777777" w:rsidR="00E616BF" w:rsidRPr="00180956" w:rsidRDefault="00E616BF">
      <w:pPr>
        <w:rPr>
          <w:sz w:val="22"/>
          <w:szCs w:val="22"/>
        </w:rPr>
      </w:pPr>
      <w:r w:rsidRPr="00180956">
        <w:rPr>
          <w:sz w:val="22"/>
          <w:szCs w:val="22"/>
        </w:rPr>
        <w:t>Call you</w:t>
      </w:r>
      <w:r w:rsidR="00190960" w:rsidRPr="00180956">
        <w:rPr>
          <w:sz w:val="22"/>
          <w:szCs w:val="22"/>
        </w:rPr>
        <w:t>r</w:t>
      </w:r>
      <w:r w:rsidRPr="00180956">
        <w:rPr>
          <w:sz w:val="22"/>
          <w:szCs w:val="22"/>
        </w:rPr>
        <w:t xml:space="preserve"> classes </w:t>
      </w:r>
      <w:r w:rsidRPr="00180956">
        <w:rPr>
          <w:b/>
          <w:sz w:val="22"/>
          <w:szCs w:val="22"/>
        </w:rPr>
        <w:t>Monomial</w:t>
      </w:r>
      <w:r w:rsidRPr="00180956">
        <w:rPr>
          <w:sz w:val="22"/>
          <w:szCs w:val="22"/>
        </w:rPr>
        <w:t xml:space="preserve"> and </w:t>
      </w:r>
      <w:r w:rsidRPr="00180956">
        <w:rPr>
          <w:b/>
          <w:sz w:val="22"/>
          <w:szCs w:val="22"/>
        </w:rPr>
        <w:t>Polynomial</w:t>
      </w:r>
      <w:r w:rsidRPr="00180956">
        <w:rPr>
          <w:sz w:val="22"/>
          <w:szCs w:val="22"/>
        </w:rPr>
        <w:t xml:space="preserve">. Note the use of capital letters for the first letter of each of these class names. </w:t>
      </w:r>
    </w:p>
    <w:p w14:paraId="2C3BAF00" w14:textId="77777777" w:rsidR="00AB0EF5" w:rsidRPr="00180956" w:rsidRDefault="00AB0EF5">
      <w:pPr>
        <w:rPr>
          <w:sz w:val="22"/>
          <w:szCs w:val="22"/>
        </w:rPr>
      </w:pPr>
      <w:r w:rsidRPr="00180956">
        <w:rPr>
          <w:sz w:val="22"/>
          <w:szCs w:val="22"/>
        </w:rPr>
        <w:t xml:space="preserve"> </w:t>
      </w:r>
    </w:p>
    <w:p w14:paraId="08B5510B" w14:textId="77777777" w:rsidR="00E52F09" w:rsidRPr="00180956" w:rsidRDefault="00E52F09">
      <w:pPr>
        <w:rPr>
          <w:sz w:val="22"/>
          <w:szCs w:val="22"/>
        </w:rPr>
      </w:pPr>
      <w:r w:rsidRPr="00180956">
        <w:rPr>
          <w:sz w:val="22"/>
          <w:szCs w:val="22"/>
        </w:rPr>
        <w:t>You must implement the</w:t>
      </w:r>
      <w:r w:rsidR="00AB0EF5" w:rsidRPr="00180956">
        <w:rPr>
          <w:sz w:val="22"/>
          <w:szCs w:val="22"/>
        </w:rPr>
        <w:t xml:space="preserve"> two template classes (monomial and polynomial) in file</w:t>
      </w:r>
      <w:r w:rsidRPr="00180956">
        <w:rPr>
          <w:sz w:val="22"/>
          <w:szCs w:val="22"/>
        </w:rPr>
        <w:t xml:space="preserve"> </w:t>
      </w:r>
      <w:proofErr w:type="spellStart"/>
      <w:r w:rsidRPr="00180956">
        <w:rPr>
          <w:sz w:val="22"/>
          <w:szCs w:val="22"/>
        </w:rPr>
        <w:t>polynomial.h</w:t>
      </w:r>
      <w:proofErr w:type="spellEnd"/>
      <w:r w:rsidR="00AB0EF5" w:rsidRPr="00180956">
        <w:rPr>
          <w:sz w:val="22"/>
          <w:szCs w:val="22"/>
        </w:rPr>
        <w:t>.</w:t>
      </w:r>
      <w:r w:rsidRPr="00180956">
        <w:rPr>
          <w:sz w:val="22"/>
          <w:szCs w:val="22"/>
        </w:rPr>
        <w:t xml:space="preserve"> </w:t>
      </w:r>
      <w:r w:rsidR="00AB0EF5" w:rsidRPr="00180956">
        <w:rPr>
          <w:sz w:val="22"/>
          <w:szCs w:val="22"/>
        </w:rPr>
        <w:t>The definitions (</w:t>
      </w:r>
      <w:proofErr w:type="gramStart"/>
      <w:r w:rsidR="00AB0EF5" w:rsidRPr="00180956">
        <w:rPr>
          <w:sz w:val="22"/>
          <w:szCs w:val="22"/>
        </w:rPr>
        <w:t xml:space="preserve">with </w:t>
      </w:r>
      <w:r w:rsidR="00CA1480" w:rsidRPr="00180956">
        <w:rPr>
          <w:sz w:val="22"/>
          <w:szCs w:val="22"/>
        </w:rPr>
        <w:t xml:space="preserve">the </w:t>
      </w:r>
      <w:r w:rsidR="00AB0EF5" w:rsidRPr="00180956">
        <w:rPr>
          <w:sz w:val="22"/>
          <w:szCs w:val="22"/>
        </w:rPr>
        <w:t>exception of</w:t>
      </w:r>
      <w:proofErr w:type="gramEnd"/>
      <w:r w:rsidR="00AB0EF5" w:rsidRPr="00180956">
        <w:rPr>
          <w:sz w:val="22"/>
          <w:szCs w:val="22"/>
        </w:rPr>
        <w:t xml:space="preserve"> the constructors) must be implemented in polynomial.cpp. The </w:t>
      </w:r>
      <w:proofErr w:type="spellStart"/>
      <w:r w:rsidR="00AB0EF5" w:rsidRPr="00180956">
        <w:rPr>
          <w:sz w:val="22"/>
          <w:szCs w:val="22"/>
        </w:rPr>
        <w:t>polynomial.h</w:t>
      </w:r>
      <w:proofErr w:type="spellEnd"/>
      <w:r w:rsidR="00AB0EF5" w:rsidRPr="00180956">
        <w:rPr>
          <w:sz w:val="22"/>
          <w:szCs w:val="22"/>
        </w:rPr>
        <w:t xml:space="preserve"> file will #include “polynomial.cpp”. The reason for this is </w:t>
      </w:r>
      <w:r w:rsidR="00CA1480" w:rsidRPr="00180956">
        <w:rPr>
          <w:sz w:val="22"/>
          <w:szCs w:val="22"/>
        </w:rPr>
        <w:t xml:space="preserve">the </w:t>
      </w:r>
      <w:r w:rsidR="00AB0EF5" w:rsidRPr="00180956">
        <w:rPr>
          <w:sz w:val="22"/>
          <w:szCs w:val="22"/>
        </w:rPr>
        <w:t xml:space="preserve">ease of compiling the template classes. </w:t>
      </w:r>
    </w:p>
    <w:p w14:paraId="2EF2D5C2" w14:textId="77777777" w:rsidR="00AB0EF5" w:rsidRPr="00180956" w:rsidRDefault="00AB0EF5">
      <w:pPr>
        <w:rPr>
          <w:sz w:val="22"/>
          <w:szCs w:val="22"/>
        </w:rPr>
      </w:pPr>
    </w:p>
    <w:p w14:paraId="405D1893" w14:textId="7A7992FF" w:rsidR="005B6988" w:rsidRDefault="00AB0EF5" w:rsidP="005B6988">
      <w:pPr>
        <w:rPr>
          <w:sz w:val="22"/>
          <w:szCs w:val="22"/>
        </w:rPr>
      </w:pPr>
      <w:r w:rsidRPr="00180956">
        <w:rPr>
          <w:sz w:val="22"/>
          <w:szCs w:val="22"/>
        </w:rPr>
        <w:t xml:space="preserve">You are given the public interfaces for each. Your main assignment is </w:t>
      </w:r>
      <w:r w:rsidR="001F7D65" w:rsidRPr="00180956">
        <w:rPr>
          <w:sz w:val="22"/>
          <w:szCs w:val="22"/>
        </w:rPr>
        <w:t xml:space="preserve">to </w:t>
      </w:r>
      <w:r w:rsidRPr="00180956">
        <w:rPr>
          <w:sz w:val="22"/>
          <w:szCs w:val="22"/>
        </w:rPr>
        <w:t>understand</w:t>
      </w:r>
      <w:r w:rsidR="001F7D65" w:rsidRPr="00180956">
        <w:rPr>
          <w:sz w:val="22"/>
          <w:szCs w:val="22"/>
        </w:rPr>
        <w:t xml:space="preserve"> </w:t>
      </w:r>
      <w:r w:rsidRPr="00180956">
        <w:rPr>
          <w:sz w:val="22"/>
          <w:szCs w:val="22"/>
        </w:rPr>
        <w:t xml:space="preserve">and </w:t>
      </w:r>
      <w:r w:rsidR="001F7D65" w:rsidRPr="00180956">
        <w:rPr>
          <w:sz w:val="22"/>
          <w:szCs w:val="22"/>
        </w:rPr>
        <w:t xml:space="preserve">to </w:t>
      </w:r>
      <w:r w:rsidRPr="00180956">
        <w:rPr>
          <w:sz w:val="22"/>
          <w:szCs w:val="22"/>
        </w:rPr>
        <w:t>defin</w:t>
      </w:r>
      <w:r w:rsidR="001F7D65" w:rsidRPr="00180956">
        <w:rPr>
          <w:sz w:val="22"/>
          <w:szCs w:val="22"/>
        </w:rPr>
        <w:t>e</w:t>
      </w:r>
      <w:r w:rsidRPr="00180956">
        <w:rPr>
          <w:sz w:val="22"/>
          <w:szCs w:val="22"/>
        </w:rPr>
        <w:t xml:space="preserve"> the operations over polynomials and monomials</w:t>
      </w:r>
      <w:r w:rsidR="001F7D65" w:rsidRPr="00180956">
        <w:rPr>
          <w:sz w:val="22"/>
          <w:szCs w:val="22"/>
        </w:rPr>
        <w:t xml:space="preserve"> and to utilize </w:t>
      </w:r>
      <w:r w:rsidR="008A5024" w:rsidRPr="00180956">
        <w:rPr>
          <w:sz w:val="22"/>
          <w:szCs w:val="22"/>
        </w:rPr>
        <w:t>the</w:t>
      </w:r>
      <w:r w:rsidR="001F7D65" w:rsidRPr="00180956">
        <w:rPr>
          <w:sz w:val="22"/>
          <w:szCs w:val="22"/>
        </w:rPr>
        <w:t xml:space="preserve"> C++ STL &lt;list&gt;</w:t>
      </w:r>
      <w:r w:rsidRPr="00180956">
        <w:rPr>
          <w:sz w:val="22"/>
          <w:szCs w:val="22"/>
        </w:rPr>
        <w:t xml:space="preserve">. See the last page </w:t>
      </w:r>
      <w:r w:rsidR="00E616BF" w:rsidRPr="00180956">
        <w:rPr>
          <w:sz w:val="22"/>
          <w:szCs w:val="22"/>
        </w:rPr>
        <w:t xml:space="preserve">of this document </w:t>
      </w:r>
      <w:r w:rsidRPr="00180956">
        <w:rPr>
          <w:sz w:val="22"/>
          <w:szCs w:val="22"/>
        </w:rPr>
        <w:t xml:space="preserve">for the source code for </w:t>
      </w:r>
      <w:proofErr w:type="spellStart"/>
      <w:r w:rsidRPr="00180956">
        <w:rPr>
          <w:sz w:val="22"/>
          <w:szCs w:val="22"/>
        </w:rPr>
        <w:t>polynomial.h</w:t>
      </w:r>
      <w:proofErr w:type="spellEnd"/>
      <w:r w:rsidRPr="00180956">
        <w:rPr>
          <w:sz w:val="22"/>
          <w:szCs w:val="22"/>
        </w:rPr>
        <w:t xml:space="preserve">. </w:t>
      </w:r>
    </w:p>
    <w:p w14:paraId="25092EC9" w14:textId="77777777" w:rsidR="005B6988" w:rsidRDefault="005B6988">
      <w:pPr>
        <w:rPr>
          <w:sz w:val="22"/>
          <w:szCs w:val="22"/>
        </w:rPr>
      </w:pPr>
      <w:r>
        <w:rPr>
          <w:sz w:val="22"/>
          <w:szCs w:val="22"/>
        </w:rPr>
        <w:br w:type="page"/>
      </w:r>
    </w:p>
    <w:p w14:paraId="4E848D54" w14:textId="77777777" w:rsidR="00AA0A06" w:rsidRDefault="00AA0A06">
      <w:pPr>
        <w:rPr>
          <w:b/>
          <w:sz w:val="22"/>
          <w:szCs w:val="22"/>
        </w:rPr>
      </w:pPr>
      <w:r w:rsidRPr="00E52F09">
        <w:rPr>
          <w:b/>
          <w:sz w:val="22"/>
          <w:szCs w:val="22"/>
        </w:rPr>
        <w:lastRenderedPageBreak/>
        <w:t>Examples of Gra</w:t>
      </w:r>
      <w:r w:rsidR="00CA1480">
        <w:rPr>
          <w:b/>
          <w:sz w:val="22"/>
          <w:szCs w:val="22"/>
        </w:rPr>
        <w:t>phical Depiction of Polynomials:</w:t>
      </w:r>
      <w:r w:rsidRPr="00E52F09">
        <w:rPr>
          <w:b/>
          <w:sz w:val="22"/>
          <w:szCs w:val="22"/>
        </w:rPr>
        <w:t xml:space="preserve"> </w:t>
      </w:r>
      <w:r w:rsidR="004500C5">
        <w:rPr>
          <w:b/>
          <w:sz w:val="22"/>
          <w:szCs w:val="22"/>
        </w:rPr>
        <w:t xml:space="preserve">You can use the C++ STL class &lt;list&gt;. </w:t>
      </w:r>
    </w:p>
    <w:p w14:paraId="4E2EA5C2" w14:textId="4C8A925C" w:rsidR="006C5341" w:rsidRPr="006C5341" w:rsidRDefault="006C5341">
      <w:pPr>
        <w:rPr>
          <w:sz w:val="22"/>
          <w:szCs w:val="22"/>
        </w:rPr>
      </w:pPr>
      <w:r w:rsidRPr="006C5341">
        <w:rPr>
          <w:sz w:val="22"/>
          <w:szCs w:val="22"/>
        </w:rPr>
        <w:t xml:space="preserve">If you were to implement the list class, you would have to implement it as shown in the “List implementation” box. </w:t>
      </w:r>
    </w:p>
    <w:p w14:paraId="6E99DFF0" w14:textId="77777777" w:rsidR="00E52F09" w:rsidRDefault="00E52F09">
      <w:pPr>
        <w:rPr>
          <w:sz w:val="22"/>
          <w:szCs w:val="22"/>
        </w:rPr>
      </w:pPr>
    </w:p>
    <w:p w14:paraId="2030D993" w14:textId="775324A6" w:rsidR="00E52F09" w:rsidRDefault="00BE47A1">
      <w:pPr>
        <w:rPr>
          <w:sz w:val="22"/>
          <w:szCs w:val="22"/>
        </w:rPr>
      </w:pPr>
      <w:r w:rsidRPr="00AA0A06">
        <w:rPr>
          <w:sz w:val="22"/>
          <w:szCs w:val="22"/>
        </w:rPr>
        <w:object w:dxaOrig="10129" w:dyaOrig="3780" w14:anchorId="187DF9DF">
          <v:shape id="_x0000_i1026" type="#_x0000_t75" style="width:387.5pt;height:145pt" o:ole="">
            <v:imagedata r:id="rId10" o:title=""/>
          </v:shape>
          <o:OLEObject Type="Embed" ProgID="Visio.Drawing.11" ShapeID="_x0000_i1026" DrawAspect="Content" ObjectID="_1691482744" r:id="rId11"/>
        </w:object>
      </w:r>
    </w:p>
    <w:p w14:paraId="0D1798B9" w14:textId="77777777" w:rsidR="00E52F09" w:rsidRDefault="00E52F09">
      <w:pPr>
        <w:rPr>
          <w:sz w:val="22"/>
          <w:szCs w:val="22"/>
        </w:rPr>
      </w:pPr>
    </w:p>
    <w:p w14:paraId="5D4AAD26" w14:textId="5C2F1F61" w:rsidR="00B6740F" w:rsidRDefault="00BE47A1">
      <w:pPr>
        <w:rPr>
          <w:sz w:val="22"/>
          <w:szCs w:val="22"/>
        </w:rPr>
      </w:pPr>
      <w:r w:rsidRPr="00AA0A06">
        <w:rPr>
          <w:sz w:val="22"/>
          <w:szCs w:val="22"/>
        </w:rPr>
        <w:object w:dxaOrig="10128" w:dyaOrig="3780" w14:anchorId="33E78E18">
          <v:shape id="_x0000_i1027" type="#_x0000_t75" style="width:393pt;height:147pt" o:ole="">
            <v:imagedata r:id="rId12" o:title=""/>
          </v:shape>
          <o:OLEObject Type="Embed" ProgID="Visio.Drawing.11" ShapeID="_x0000_i1027" DrawAspect="Content" ObjectID="_1691482745" r:id="rId13"/>
        </w:object>
      </w:r>
    </w:p>
    <w:p w14:paraId="14E170A3" w14:textId="77777777" w:rsidR="00E52F09" w:rsidRDefault="00E52F09">
      <w:pPr>
        <w:rPr>
          <w:sz w:val="22"/>
          <w:szCs w:val="22"/>
        </w:rPr>
      </w:pPr>
    </w:p>
    <w:p w14:paraId="27AACAEC" w14:textId="77777777" w:rsidR="00E52F09" w:rsidRDefault="00E616BF">
      <w:pPr>
        <w:rPr>
          <w:sz w:val="22"/>
          <w:szCs w:val="22"/>
        </w:rPr>
      </w:pPr>
      <w:r w:rsidRPr="00AA0A06">
        <w:rPr>
          <w:sz w:val="22"/>
          <w:szCs w:val="22"/>
        </w:rPr>
        <w:object w:dxaOrig="10147" w:dyaOrig="3794" w14:anchorId="5542FD64">
          <v:shape id="_x0000_i1028" type="#_x0000_t75" style="width:6in;height:161.5pt" o:ole="">
            <v:imagedata r:id="rId14" o:title=""/>
          </v:shape>
          <o:OLEObject Type="Embed" ProgID="Visio.Drawing.11" ShapeID="_x0000_i1028" DrawAspect="Content" ObjectID="_1691482746" r:id="rId15"/>
        </w:object>
      </w:r>
    </w:p>
    <w:p w14:paraId="5E3791EE" w14:textId="77777777" w:rsidR="00E616BF" w:rsidRDefault="00E616BF" w:rsidP="0040686F"/>
    <w:p w14:paraId="44FF1ECA" w14:textId="7158C17E" w:rsidR="0040686F" w:rsidRPr="00180956" w:rsidRDefault="00E616BF" w:rsidP="0040686F">
      <w:pPr>
        <w:rPr>
          <w:sz w:val="22"/>
          <w:szCs w:val="22"/>
        </w:rPr>
      </w:pPr>
      <w:r w:rsidRPr="00180956">
        <w:rPr>
          <w:b/>
          <w:sz w:val="22"/>
          <w:szCs w:val="22"/>
        </w:rPr>
        <w:t xml:space="preserve">TO BE TURNED IN: </w:t>
      </w:r>
      <w:r w:rsidR="0040686F" w:rsidRPr="00180956">
        <w:rPr>
          <w:sz w:val="22"/>
          <w:szCs w:val="22"/>
        </w:rPr>
        <w:t xml:space="preserve">A zip file that must contain the </w:t>
      </w:r>
      <w:r w:rsidR="0040686F" w:rsidRPr="00180956">
        <w:rPr>
          <w:b/>
          <w:sz w:val="22"/>
          <w:szCs w:val="22"/>
          <w:u w:val="single"/>
        </w:rPr>
        <w:t>entire</w:t>
      </w:r>
      <w:r w:rsidR="0040686F" w:rsidRPr="00180956">
        <w:rPr>
          <w:sz w:val="22"/>
          <w:szCs w:val="22"/>
        </w:rPr>
        <w:t xml:space="preserve"> project folder containing you Visual Studio </w:t>
      </w:r>
      <w:r w:rsidR="00D846E6" w:rsidRPr="00180956">
        <w:rPr>
          <w:sz w:val="22"/>
          <w:szCs w:val="22"/>
        </w:rPr>
        <w:t>201</w:t>
      </w:r>
      <w:r w:rsidR="00180956" w:rsidRPr="00180956">
        <w:rPr>
          <w:sz w:val="22"/>
          <w:szCs w:val="22"/>
        </w:rPr>
        <w:t>9</w:t>
      </w:r>
      <w:r w:rsidR="00CA1480" w:rsidRPr="00180956">
        <w:rPr>
          <w:sz w:val="22"/>
          <w:szCs w:val="22"/>
        </w:rPr>
        <w:t xml:space="preserve"> </w:t>
      </w:r>
      <w:r w:rsidR="0040686F" w:rsidRPr="00180956">
        <w:rPr>
          <w:sz w:val="22"/>
          <w:szCs w:val="22"/>
        </w:rPr>
        <w:t xml:space="preserve">project for </w:t>
      </w:r>
      <w:r w:rsidR="00AF037A" w:rsidRPr="00180956">
        <w:rPr>
          <w:sz w:val="22"/>
          <w:szCs w:val="22"/>
        </w:rPr>
        <w:t>P</w:t>
      </w:r>
      <w:r w:rsidR="0040686F" w:rsidRPr="00180956">
        <w:rPr>
          <w:sz w:val="22"/>
          <w:szCs w:val="22"/>
        </w:rPr>
        <w:t xml:space="preserve">roject </w:t>
      </w:r>
      <w:r w:rsidR="00D43A16" w:rsidRPr="00180956">
        <w:rPr>
          <w:sz w:val="22"/>
          <w:szCs w:val="22"/>
        </w:rPr>
        <w:t>2</w:t>
      </w:r>
      <w:r w:rsidR="0040686F" w:rsidRPr="00180956">
        <w:rPr>
          <w:sz w:val="22"/>
          <w:szCs w:val="22"/>
        </w:rPr>
        <w:t xml:space="preserve">. Also, any test source </w:t>
      </w:r>
      <w:proofErr w:type="gramStart"/>
      <w:r w:rsidR="0040686F" w:rsidRPr="00180956">
        <w:rPr>
          <w:sz w:val="22"/>
          <w:szCs w:val="22"/>
        </w:rPr>
        <w:t>files</w:t>
      </w:r>
      <w:proofErr w:type="gramEnd"/>
      <w:r w:rsidR="0040686F" w:rsidRPr="00180956">
        <w:rPr>
          <w:sz w:val="22"/>
          <w:szCs w:val="22"/>
        </w:rPr>
        <w:t xml:space="preserve"> and sample data must be included. If your program does not work, please include a Word or notepad file explaining what works and what doesn’t work. </w:t>
      </w:r>
    </w:p>
    <w:p w14:paraId="0A4D0513" w14:textId="77777777" w:rsidR="0040686F" w:rsidRPr="00180956" w:rsidRDefault="0040686F" w:rsidP="0040686F">
      <w:pPr>
        <w:rPr>
          <w:sz w:val="22"/>
          <w:szCs w:val="22"/>
        </w:rPr>
      </w:pPr>
    </w:p>
    <w:p w14:paraId="47C86DA3" w14:textId="77777777" w:rsidR="0040686F" w:rsidRPr="00180956" w:rsidRDefault="0040686F" w:rsidP="0040686F">
      <w:pPr>
        <w:rPr>
          <w:sz w:val="22"/>
          <w:szCs w:val="22"/>
        </w:rPr>
      </w:pPr>
      <w:r w:rsidRPr="00180956">
        <w:rPr>
          <w:sz w:val="22"/>
          <w:szCs w:val="22"/>
        </w:rPr>
        <w:t xml:space="preserve">Zipped file name:  </w:t>
      </w:r>
      <w:r w:rsidR="002F19A8" w:rsidRPr="00180956">
        <w:rPr>
          <w:sz w:val="22"/>
          <w:szCs w:val="22"/>
        </w:rPr>
        <w:t>CS318P02</w:t>
      </w:r>
      <w:r w:rsidRPr="00180956">
        <w:rPr>
          <w:i/>
          <w:sz w:val="22"/>
          <w:szCs w:val="22"/>
        </w:rPr>
        <w:t>LastName</w:t>
      </w:r>
      <w:r w:rsidRPr="00180956">
        <w:rPr>
          <w:sz w:val="22"/>
          <w:szCs w:val="22"/>
        </w:rPr>
        <w:t xml:space="preserve">.zip. </w:t>
      </w:r>
      <w:r w:rsidR="00E616BF" w:rsidRPr="00180956">
        <w:rPr>
          <w:sz w:val="22"/>
          <w:szCs w:val="22"/>
        </w:rPr>
        <w:t xml:space="preserve"> </w:t>
      </w:r>
    </w:p>
    <w:p w14:paraId="6F22E7D8" w14:textId="77777777" w:rsidR="0040686F" w:rsidRPr="00180956" w:rsidRDefault="0040686F" w:rsidP="0040686F">
      <w:pPr>
        <w:numPr>
          <w:ilvl w:val="0"/>
          <w:numId w:val="3"/>
        </w:numPr>
        <w:rPr>
          <w:sz w:val="22"/>
          <w:szCs w:val="22"/>
        </w:rPr>
      </w:pPr>
      <w:r w:rsidRPr="00180956">
        <w:rPr>
          <w:sz w:val="22"/>
          <w:szCs w:val="22"/>
        </w:rPr>
        <w:t xml:space="preserve">The </w:t>
      </w:r>
      <w:r w:rsidR="002F19A8" w:rsidRPr="00180956">
        <w:rPr>
          <w:sz w:val="22"/>
          <w:szCs w:val="22"/>
        </w:rPr>
        <w:t>CS318P02</w:t>
      </w:r>
      <w:r w:rsidRPr="00180956">
        <w:rPr>
          <w:i/>
          <w:sz w:val="22"/>
          <w:szCs w:val="22"/>
        </w:rPr>
        <w:t>LastName</w:t>
      </w:r>
      <w:r w:rsidRPr="00180956">
        <w:rPr>
          <w:sz w:val="22"/>
          <w:szCs w:val="22"/>
        </w:rPr>
        <w:t xml:space="preserve">.zip file should be submitted to the </w:t>
      </w:r>
      <w:r w:rsidR="00295374" w:rsidRPr="00180956">
        <w:rPr>
          <w:sz w:val="22"/>
          <w:szCs w:val="22"/>
        </w:rPr>
        <w:t>Blackboard Assessment Icon</w:t>
      </w:r>
      <w:r w:rsidRPr="00180956">
        <w:rPr>
          <w:sz w:val="22"/>
          <w:szCs w:val="22"/>
        </w:rPr>
        <w:t xml:space="preserve">. </w:t>
      </w:r>
    </w:p>
    <w:p w14:paraId="29253D4F" w14:textId="77777777" w:rsidR="00AB0EF5" w:rsidRPr="00180956" w:rsidRDefault="003A77C0" w:rsidP="00AB0EF5">
      <w:pPr>
        <w:numPr>
          <w:ilvl w:val="0"/>
          <w:numId w:val="3"/>
        </w:numPr>
        <w:rPr>
          <w:sz w:val="22"/>
          <w:szCs w:val="22"/>
        </w:rPr>
      </w:pPr>
      <w:r w:rsidRPr="00180956">
        <w:rPr>
          <w:sz w:val="22"/>
          <w:szCs w:val="22"/>
        </w:rPr>
        <w:t>Hard</w:t>
      </w:r>
      <w:r w:rsidR="00E616BF" w:rsidRPr="00180956">
        <w:rPr>
          <w:sz w:val="22"/>
          <w:szCs w:val="22"/>
        </w:rPr>
        <w:t xml:space="preserve">copies of sample runs </w:t>
      </w:r>
      <w:r w:rsidR="0040686F" w:rsidRPr="00180956">
        <w:rPr>
          <w:sz w:val="22"/>
          <w:szCs w:val="22"/>
        </w:rPr>
        <w:t xml:space="preserve">must be submitted at the start of </w:t>
      </w:r>
      <w:r w:rsidRPr="00180956">
        <w:rPr>
          <w:sz w:val="22"/>
          <w:szCs w:val="22"/>
        </w:rPr>
        <w:t xml:space="preserve">first </w:t>
      </w:r>
      <w:r w:rsidR="0040686F" w:rsidRPr="00180956">
        <w:rPr>
          <w:sz w:val="22"/>
          <w:szCs w:val="22"/>
        </w:rPr>
        <w:t xml:space="preserve">class </w:t>
      </w:r>
      <w:r w:rsidRPr="00180956">
        <w:rPr>
          <w:sz w:val="22"/>
          <w:szCs w:val="22"/>
        </w:rPr>
        <w:t xml:space="preserve">following </w:t>
      </w:r>
      <w:r w:rsidR="0040686F" w:rsidRPr="00180956">
        <w:rPr>
          <w:sz w:val="22"/>
          <w:szCs w:val="22"/>
        </w:rPr>
        <w:t xml:space="preserve">the due date.  </w:t>
      </w:r>
    </w:p>
    <w:sectPr w:rsidR="00AB0EF5" w:rsidRPr="00180956" w:rsidSect="00180956">
      <w:headerReference w:type="default" r:id="rId16"/>
      <w:footerReference w:type="default" r:id="rId17"/>
      <w:pgSz w:w="12240" w:h="15840"/>
      <w:pgMar w:top="1008" w:right="1080" w:bottom="720" w:left="1080" w:header="432"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E0B11" w14:textId="77777777" w:rsidR="00897A3A" w:rsidRDefault="00897A3A">
      <w:r>
        <w:separator/>
      </w:r>
    </w:p>
  </w:endnote>
  <w:endnote w:type="continuationSeparator" w:id="0">
    <w:p w14:paraId="595911AA" w14:textId="77777777" w:rsidR="00897A3A" w:rsidRDefault="00897A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318736"/>
      <w:docPartObj>
        <w:docPartGallery w:val="Page Numbers (Bottom of Page)"/>
        <w:docPartUnique/>
      </w:docPartObj>
    </w:sdtPr>
    <w:sdtEndPr/>
    <w:sdtContent>
      <w:sdt>
        <w:sdtPr>
          <w:id w:val="-1769616900"/>
          <w:docPartObj>
            <w:docPartGallery w:val="Page Numbers (Top of Page)"/>
            <w:docPartUnique/>
          </w:docPartObj>
        </w:sdtPr>
        <w:sdtEndPr/>
        <w:sdtContent>
          <w:p w14:paraId="14404525" w14:textId="7CDE5FD9" w:rsidR="006C4EC5" w:rsidRDefault="006C4EC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E6567AA" w14:textId="6EECFA03" w:rsidR="008F0D5F" w:rsidRDefault="008F0D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15B541" w14:textId="77777777" w:rsidR="00897A3A" w:rsidRDefault="00897A3A">
      <w:r>
        <w:separator/>
      </w:r>
    </w:p>
  </w:footnote>
  <w:footnote w:type="continuationSeparator" w:id="0">
    <w:p w14:paraId="1AD3B28A" w14:textId="77777777" w:rsidR="00897A3A" w:rsidRDefault="00897A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099F9" w14:textId="64691593" w:rsidR="006C4EC5" w:rsidRPr="006C4EC5" w:rsidRDefault="006C4EC5" w:rsidP="006C4EC5">
    <w:pPr>
      <w:spacing w:after="60"/>
      <w:jc w:val="center"/>
      <w:rPr>
        <w:b/>
        <w:color w:val="002060"/>
        <w:sz w:val="32"/>
        <w:szCs w:val="32"/>
      </w:rPr>
    </w:pPr>
    <w:r w:rsidRPr="006C4EC5">
      <w:rPr>
        <w:b/>
        <w:color w:val="002060"/>
        <w:sz w:val="32"/>
        <w:szCs w:val="32"/>
      </w:rPr>
      <w:t>CS318 - Project 0</w:t>
    </w:r>
    <w:r>
      <w:rPr>
        <w:b/>
        <w:color w:val="002060"/>
        <w:sz w:val="32"/>
        <w:szCs w:val="32"/>
      </w:rPr>
      <w:t>6</w:t>
    </w:r>
    <w:r w:rsidRPr="006C4EC5">
      <w:rPr>
        <w:b/>
        <w:color w:val="002060"/>
        <w:sz w:val="32"/>
        <w:szCs w:val="32"/>
      </w:rPr>
      <w:t xml:space="preserve"> </w:t>
    </w:r>
    <w:r>
      <w:rPr>
        <w:b/>
        <w:color w:val="002060"/>
        <w:sz w:val="32"/>
        <w:szCs w:val="32"/>
      </w:rPr>
      <w:t>–</w:t>
    </w:r>
    <w:r w:rsidRPr="006C4EC5">
      <w:rPr>
        <w:b/>
        <w:color w:val="002060"/>
        <w:sz w:val="32"/>
        <w:szCs w:val="32"/>
      </w:rPr>
      <w:t xml:space="preserve"> </w:t>
    </w:r>
    <w:r>
      <w:rPr>
        <w:b/>
        <w:color w:val="002060"/>
        <w:sz w:val="32"/>
        <w:szCs w:val="32"/>
      </w:rPr>
      <w:t>Polynomials</w:t>
    </w:r>
  </w:p>
  <w:p w14:paraId="112D75E0" w14:textId="1A2908D3" w:rsidR="006C4EC5" w:rsidRPr="006C4EC5" w:rsidRDefault="006C4EC5" w:rsidP="006C4EC5">
    <w:pPr>
      <w:spacing w:after="60"/>
      <w:jc w:val="center"/>
      <w:rPr>
        <w:bCs/>
        <w:i/>
        <w:iCs/>
        <w:color w:val="002060"/>
        <w:sz w:val="22"/>
        <w:szCs w:val="22"/>
      </w:rPr>
    </w:pPr>
    <w:r w:rsidRPr="006C4EC5">
      <w:rPr>
        <w:bCs/>
        <w:i/>
        <w:iCs/>
        <w:color w:val="002060"/>
        <w:sz w:val="22"/>
        <w:szCs w:val="22"/>
      </w:rPr>
      <w:t>Due Date is posted on Blackboard.</w:t>
    </w:r>
  </w:p>
  <w:p w14:paraId="1C219C29" w14:textId="77777777" w:rsidR="006C4EC5" w:rsidRDefault="006C4E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D334C"/>
    <w:multiLevelType w:val="hybridMultilevel"/>
    <w:tmpl w:val="6FBA96DC"/>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15:restartNumberingAfterBreak="0">
    <w:nsid w:val="273E2B27"/>
    <w:multiLevelType w:val="hybridMultilevel"/>
    <w:tmpl w:val="8A0C60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C1E43AF"/>
    <w:multiLevelType w:val="hybridMultilevel"/>
    <w:tmpl w:val="84CE4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6D23DE"/>
    <w:multiLevelType w:val="hybridMultilevel"/>
    <w:tmpl w:val="663C8EFA"/>
    <w:lvl w:ilvl="0" w:tplc="0409000F">
      <w:start w:val="1"/>
      <w:numFmt w:val="decimal"/>
      <w:lvlText w:val="%1."/>
      <w:lvlJc w:val="left"/>
      <w:pPr>
        <w:tabs>
          <w:tab w:val="num" w:pos="1800"/>
        </w:tabs>
        <w:ind w:left="1800" w:hanging="360"/>
      </w:pPr>
      <w:rPr>
        <w:rFont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34F44518"/>
    <w:multiLevelType w:val="hybridMultilevel"/>
    <w:tmpl w:val="B40009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4D24173"/>
    <w:multiLevelType w:val="hybridMultilevel"/>
    <w:tmpl w:val="3BAE059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01C35F4"/>
    <w:multiLevelType w:val="hybridMultilevel"/>
    <w:tmpl w:val="015A19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FA35602"/>
    <w:multiLevelType w:val="hybridMultilevel"/>
    <w:tmpl w:val="8ED86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5"/>
  </w:num>
  <w:num w:numId="5">
    <w:abstractNumId w:val="0"/>
  </w:num>
  <w:num w:numId="6">
    <w:abstractNumId w:val="4"/>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B35"/>
    <w:rsid w:val="0001717A"/>
    <w:rsid w:val="0003272C"/>
    <w:rsid w:val="00043A56"/>
    <w:rsid w:val="00071911"/>
    <w:rsid w:val="0009287A"/>
    <w:rsid w:val="00094663"/>
    <w:rsid w:val="000A2890"/>
    <w:rsid w:val="000B4D2E"/>
    <w:rsid w:val="000D7FD8"/>
    <w:rsid w:val="00112D6F"/>
    <w:rsid w:val="001171CA"/>
    <w:rsid w:val="001255C4"/>
    <w:rsid w:val="001676A4"/>
    <w:rsid w:val="00180956"/>
    <w:rsid w:val="00190960"/>
    <w:rsid w:val="001D76D2"/>
    <w:rsid w:val="001E4660"/>
    <w:rsid w:val="001E4969"/>
    <w:rsid w:val="001F7D65"/>
    <w:rsid w:val="00233164"/>
    <w:rsid w:val="00233AD8"/>
    <w:rsid w:val="00271303"/>
    <w:rsid w:val="00295374"/>
    <w:rsid w:val="002F19A8"/>
    <w:rsid w:val="002F7518"/>
    <w:rsid w:val="0033004B"/>
    <w:rsid w:val="003350F5"/>
    <w:rsid w:val="00350E6A"/>
    <w:rsid w:val="00374340"/>
    <w:rsid w:val="003804FC"/>
    <w:rsid w:val="003930FC"/>
    <w:rsid w:val="003A77C0"/>
    <w:rsid w:val="003E7394"/>
    <w:rsid w:val="0040686F"/>
    <w:rsid w:val="004500C5"/>
    <w:rsid w:val="00465D3B"/>
    <w:rsid w:val="0049036E"/>
    <w:rsid w:val="00491136"/>
    <w:rsid w:val="00494FDC"/>
    <w:rsid w:val="004F44F6"/>
    <w:rsid w:val="0050568F"/>
    <w:rsid w:val="00505B35"/>
    <w:rsid w:val="0055212E"/>
    <w:rsid w:val="00554BD7"/>
    <w:rsid w:val="005623D3"/>
    <w:rsid w:val="00586907"/>
    <w:rsid w:val="005962DE"/>
    <w:rsid w:val="005B6988"/>
    <w:rsid w:val="005C072D"/>
    <w:rsid w:val="005C1098"/>
    <w:rsid w:val="005E2132"/>
    <w:rsid w:val="00600185"/>
    <w:rsid w:val="00617800"/>
    <w:rsid w:val="00626EC9"/>
    <w:rsid w:val="0066460E"/>
    <w:rsid w:val="00680CEA"/>
    <w:rsid w:val="006A359B"/>
    <w:rsid w:val="006A5A32"/>
    <w:rsid w:val="006C1E58"/>
    <w:rsid w:val="006C2B05"/>
    <w:rsid w:val="006C4EC5"/>
    <w:rsid w:val="006C5341"/>
    <w:rsid w:val="006C7E21"/>
    <w:rsid w:val="00756660"/>
    <w:rsid w:val="00760CFB"/>
    <w:rsid w:val="007856F2"/>
    <w:rsid w:val="007A406D"/>
    <w:rsid w:val="007A6E7E"/>
    <w:rsid w:val="007C2C2B"/>
    <w:rsid w:val="007C48C6"/>
    <w:rsid w:val="007E03A8"/>
    <w:rsid w:val="007E63DF"/>
    <w:rsid w:val="007F258B"/>
    <w:rsid w:val="007F30C6"/>
    <w:rsid w:val="0080722F"/>
    <w:rsid w:val="00823FC1"/>
    <w:rsid w:val="00831529"/>
    <w:rsid w:val="0086173E"/>
    <w:rsid w:val="00865760"/>
    <w:rsid w:val="00897A3A"/>
    <w:rsid w:val="008A5024"/>
    <w:rsid w:val="008C5A2A"/>
    <w:rsid w:val="008D012D"/>
    <w:rsid w:val="008F0D5F"/>
    <w:rsid w:val="008F1235"/>
    <w:rsid w:val="00950F9E"/>
    <w:rsid w:val="00951E22"/>
    <w:rsid w:val="00954AFB"/>
    <w:rsid w:val="00962C47"/>
    <w:rsid w:val="009773AB"/>
    <w:rsid w:val="009F24E2"/>
    <w:rsid w:val="00A43547"/>
    <w:rsid w:val="00A50035"/>
    <w:rsid w:val="00A7248B"/>
    <w:rsid w:val="00A84AB2"/>
    <w:rsid w:val="00AA0A06"/>
    <w:rsid w:val="00AB0EF5"/>
    <w:rsid w:val="00AC3ED2"/>
    <w:rsid w:val="00AC49A8"/>
    <w:rsid w:val="00AD3409"/>
    <w:rsid w:val="00AD3D5D"/>
    <w:rsid w:val="00AD6950"/>
    <w:rsid w:val="00AE5012"/>
    <w:rsid w:val="00AF037A"/>
    <w:rsid w:val="00B33FC6"/>
    <w:rsid w:val="00B6740F"/>
    <w:rsid w:val="00B722C8"/>
    <w:rsid w:val="00B83DA5"/>
    <w:rsid w:val="00B96EC9"/>
    <w:rsid w:val="00BD681A"/>
    <w:rsid w:val="00BE47A1"/>
    <w:rsid w:val="00BF58F3"/>
    <w:rsid w:val="00C203DE"/>
    <w:rsid w:val="00C3059A"/>
    <w:rsid w:val="00C44C48"/>
    <w:rsid w:val="00C8702B"/>
    <w:rsid w:val="00CA1480"/>
    <w:rsid w:val="00D43A16"/>
    <w:rsid w:val="00D56292"/>
    <w:rsid w:val="00D73C29"/>
    <w:rsid w:val="00D846E6"/>
    <w:rsid w:val="00DA6177"/>
    <w:rsid w:val="00DC3F84"/>
    <w:rsid w:val="00DC4786"/>
    <w:rsid w:val="00DE4886"/>
    <w:rsid w:val="00DF4D6E"/>
    <w:rsid w:val="00E0528F"/>
    <w:rsid w:val="00E07F76"/>
    <w:rsid w:val="00E31B89"/>
    <w:rsid w:val="00E33845"/>
    <w:rsid w:val="00E52F09"/>
    <w:rsid w:val="00E616BF"/>
    <w:rsid w:val="00EC3216"/>
    <w:rsid w:val="00ED7C21"/>
    <w:rsid w:val="00EF1560"/>
    <w:rsid w:val="00EF19C2"/>
    <w:rsid w:val="00EF2EAB"/>
    <w:rsid w:val="00F073D4"/>
    <w:rsid w:val="00F910B6"/>
    <w:rsid w:val="00FB60D0"/>
    <w:rsid w:val="00FD5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87E70F"/>
  <w15:docId w15:val="{C8C5BA5C-6875-434D-AE2B-C81575BB9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05B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C3216"/>
    <w:pPr>
      <w:tabs>
        <w:tab w:val="center" w:pos="4320"/>
        <w:tab w:val="right" w:pos="8640"/>
      </w:tabs>
    </w:pPr>
  </w:style>
  <w:style w:type="paragraph" w:styleId="Footer">
    <w:name w:val="footer"/>
    <w:basedOn w:val="Normal"/>
    <w:link w:val="FooterChar"/>
    <w:uiPriority w:val="99"/>
    <w:rsid w:val="00EC3216"/>
    <w:pPr>
      <w:tabs>
        <w:tab w:val="center" w:pos="4320"/>
        <w:tab w:val="right" w:pos="8640"/>
      </w:tabs>
    </w:pPr>
  </w:style>
  <w:style w:type="table" w:styleId="TableGrid">
    <w:name w:val="Table Grid"/>
    <w:basedOn w:val="TableNormal"/>
    <w:rsid w:val="00950F9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AB0EF5"/>
    <w:pPr>
      <w:ind w:left="720"/>
    </w:pPr>
  </w:style>
  <w:style w:type="paragraph" w:styleId="BalloonText">
    <w:name w:val="Balloon Text"/>
    <w:basedOn w:val="Normal"/>
    <w:link w:val="BalloonTextChar"/>
    <w:semiHidden/>
    <w:unhideWhenUsed/>
    <w:rsid w:val="00271303"/>
    <w:rPr>
      <w:rFonts w:ascii="Segoe UI" w:hAnsi="Segoe UI" w:cs="Segoe UI"/>
      <w:sz w:val="18"/>
      <w:szCs w:val="18"/>
    </w:rPr>
  </w:style>
  <w:style w:type="character" w:customStyle="1" w:styleId="BalloonTextChar">
    <w:name w:val="Balloon Text Char"/>
    <w:basedOn w:val="DefaultParagraphFont"/>
    <w:link w:val="BalloonText"/>
    <w:semiHidden/>
    <w:rsid w:val="00271303"/>
    <w:rPr>
      <w:rFonts w:ascii="Segoe UI" w:hAnsi="Segoe UI" w:cs="Segoe UI"/>
      <w:sz w:val="18"/>
      <w:szCs w:val="18"/>
    </w:rPr>
  </w:style>
  <w:style w:type="character" w:customStyle="1" w:styleId="HeaderChar">
    <w:name w:val="Header Char"/>
    <w:basedOn w:val="DefaultParagraphFont"/>
    <w:link w:val="Header"/>
    <w:uiPriority w:val="99"/>
    <w:rsid w:val="006C4EC5"/>
  </w:style>
  <w:style w:type="character" w:customStyle="1" w:styleId="FooterChar">
    <w:name w:val="Footer Char"/>
    <w:basedOn w:val="DefaultParagraphFont"/>
    <w:link w:val="Footer"/>
    <w:uiPriority w:val="99"/>
    <w:rsid w:val="006C4E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Microsoft_Visio_2003-2010_Drawing1.vsd"/><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Visio_2003-2010_Drawing.vsd"/><Relationship Id="rId5" Type="http://schemas.openxmlformats.org/officeDocument/2006/relationships/webSettings" Target="webSettings.xml"/><Relationship Id="rId15" Type="http://schemas.openxmlformats.org/officeDocument/2006/relationships/oleObject" Target="embeddings/Microsoft_Visio_2003-2010_Drawing2.vsd"/><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BF59DA-9EA1-4262-9277-4B6DA3226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949</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Polynomial Template Class Design and Implementation C++ Programming Project</vt:lpstr>
    </vt:vector>
  </TitlesOfParts>
  <Company/>
  <LinksUpToDate>false</LinksUpToDate>
  <CharactersWithSpaces>6347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Polynomial Template Class Design and Implementation C++ Programming Project</dc:title>
  <dc:creator>John Jeffrey</dc:creator>
  <cp:lastModifiedBy>Kathy Rossi</cp:lastModifiedBy>
  <cp:revision>8</cp:revision>
  <cp:lastPrinted>2021-08-26T16:32:00Z</cp:lastPrinted>
  <dcterms:created xsi:type="dcterms:W3CDTF">2020-11-04T13:38:00Z</dcterms:created>
  <dcterms:modified xsi:type="dcterms:W3CDTF">2021-08-26T16:33:00Z</dcterms:modified>
</cp:coreProperties>
</file>