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alculator-language-project-readme"/>
    <w:p>
      <w:pPr>
        <w:pStyle w:val="Heading1"/>
      </w:pPr>
      <w:r>
        <w:t xml:space="preserve">Calculator Language – Project README</w:t>
      </w:r>
    </w:p>
    <w:p>
      <w:r>
        <w:pict>
          <v:rect style="width:0;height:1.5pt" o:hralign="center" o:hrstd="t" o:hr="t"/>
        </w:pict>
      </w:r>
    </w:p>
    <w:bookmarkStart w:id="26" w:name="phase-1-flex-and-bison-calculator"/>
    <w:p>
      <w:pPr>
        <w:pStyle w:val="Heading2"/>
      </w:pPr>
      <w:r>
        <w:t xml:space="preserve">Phase 1: Flex and Bison Calculator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Phase 1 builds a calculator using two classical tools:</w:t>
      </w:r>
      <w:r>
        <w:t xml:space="preserve"> </w:t>
      </w:r>
      <w:r>
        <w:rPr>
          <w:bCs/>
          <w:b/>
        </w:rPr>
        <w:t xml:space="preserve">Flex</w:t>
      </w:r>
      <w:r>
        <w:t xml:space="preserve"> </w:t>
      </w:r>
      <w:r>
        <w:t xml:space="preserve">for lexical analysis and</w:t>
      </w:r>
      <w:r>
        <w:t xml:space="preserve"> </w:t>
      </w:r>
      <w:r>
        <w:rPr>
          <w:bCs/>
          <w:b/>
        </w:rPr>
        <w:t xml:space="preserve">Bison</w:t>
      </w:r>
      <w:r>
        <w:t xml:space="preserve"> </w:t>
      </w:r>
      <w:r>
        <w:t xml:space="preserve">for parsing. Together they implement a full pipeline from raw text input to computed integer results.</w:t>
      </w:r>
    </w:p>
    <w:bookmarkEnd w:id="20"/>
    <w:bookmarkStart w:id="25" w:name="key-considerations"/>
    <w:p>
      <w:pPr>
        <w:pStyle w:val="Heading3"/>
      </w:pPr>
      <w:r>
        <w:t xml:space="preserve">Key Considerations</w:t>
      </w:r>
    </w:p>
    <w:bookmarkStart w:id="21" w:name="lexical-analysis-with-flex"/>
    <w:p>
      <w:pPr>
        <w:pStyle w:val="Heading4"/>
      </w:pPr>
      <w:r>
        <w:t xml:space="preserve">Lexical Analysis with Flex</w:t>
      </w:r>
    </w:p>
    <w:p>
      <w:pPr>
        <w:pStyle w:val="FirstParagraph"/>
      </w:pPr>
      <w:r>
        <w:t xml:space="preserve">The lexer’s job is to scan the raw input string and break it into meaningful tokens. Each token type is matched using a regular expression rule. Flex always applies the</w:t>
      </w:r>
      <w:r>
        <w:t xml:space="preserve"> </w:t>
      </w:r>
      <w:r>
        <w:rPr>
          <w:bCs/>
          <w:b/>
        </w:rPr>
        <w:t xml:space="preserve">longest match</w:t>
      </w:r>
      <w:r>
        <w:t xml:space="preserve"> </w:t>
      </w:r>
      <w:r>
        <w:t xml:space="preserve">rule — meaning if two patterns could match, the one consuming more characters wins. If two patterns match the same length, the</w:t>
      </w:r>
      <w:r>
        <w:t xml:space="preserve"> </w:t>
      </w:r>
      <w:r>
        <w:rPr>
          <w:bCs/>
          <w:b/>
        </w:rPr>
        <w:t xml:space="preserve">first rule defined</w:t>
      </w:r>
      <w:r>
        <w:t xml:space="preserve"> </w:t>
      </w:r>
      <w:r>
        <w:t xml:space="preserve">takes priority.</w:t>
      </w:r>
    </w:p>
    <w:p>
      <w:pPr>
        <w:pStyle w:val="BodyText"/>
      </w:pPr>
      <w:r>
        <w:t xml:space="preserve">In this calculator, the tokens recognized are: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MINUS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EOL</w:t>
      </w:r>
      <w:r>
        <w:t xml:space="preserve">. Whitespace (spaces and tabs) is silently consumed with no token returned, which allows the parser to work regardless of spacing.</w:t>
      </w:r>
    </w:p>
    <w:bookmarkEnd w:id="21"/>
    <w:bookmarkStart w:id="22" w:name="parsing-with-bison"/>
    <w:p>
      <w:pPr>
        <w:pStyle w:val="Heading4"/>
      </w:pPr>
      <w:r>
        <w:t xml:space="preserve">Parsing with Bison</w:t>
      </w:r>
    </w:p>
    <w:p>
      <w:pPr>
        <w:pStyle w:val="FirstParagraph"/>
      </w:pPr>
      <w:r>
        <w:t xml:space="preserve">Bison defines the grammar using Context-Free Grammar (CFG) rules. The grammar is structured into three levels to correctly handle</w:t>
      </w:r>
      <w:r>
        <w:t xml:space="preserve"> </w:t>
      </w:r>
      <w:r>
        <w:rPr>
          <w:bCs/>
          <w:b/>
        </w:rPr>
        <w:t xml:space="preserve">operator precedence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left-associativity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expression</w:t>
      </w:r>
      <w:r>
        <w:t xml:space="preserve"> </w:t>
      </w:r>
      <w:r>
        <w:t xml:space="preserve">handles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term</w:t>
      </w:r>
      <w:r>
        <w:t xml:space="preserve"> </w:t>
      </w:r>
      <w:r>
        <w:t xml:space="preserve">handles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factor</w:t>
      </w:r>
      <w:r>
        <w:t xml:space="preserve"> </w:t>
      </w:r>
      <w:r>
        <w:t xml:space="preserve">handles numbers and parenthesized sub-expressions</w:t>
      </w:r>
    </w:p>
    <w:p>
      <w:pPr>
        <w:pStyle w:val="FirstParagraph"/>
      </w:pPr>
      <w:r>
        <w:t xml:space="preserve">This layering ensures that</w:t>
      </w:r>
      <w:r>
        <w:t xml:space="preserve"> </w:t>
      </w:r>
      <w:r>
        <w:rPr>
          <w:rStyle w:val="VerbatimChar"/>
        </w:rPr>
        <w:t xml:space="preserve">5 + 3 * 2</w:t>
      </w:r>
      <w:r>
        <w:t xml:space="preserve"> </w:t>
      </w:r>
      <w:r>
        <w:t xml:space="preserve">correctly evaluates to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16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(multiplication) is resolved before</w:t>
      </w:r>
      <w:r>
        <w:t xml:space="preserve"> </w:t>
      </w:r>
      <w:r>
        <w:rPr>
          <w:rStyle w:val="VerbatimChar"/>
        </w:rPr>
        <w:t xml:space="preserve">expression</w:t>
      </w:r>
      <w:r>
        <w:t xml:space="preserve"> </w:t>
      </w:r>
      <w:r>
        <w:t xml:space="preserve">(addition). Left-associativity is declared using</w:t>
      </w:r>
      <w:r>
        <w:t xml:space="preserve"> </w:t>
      </w:r>
      <w:r>
        <w:rPr>
          <w:rStyle w:val="VerbatimChar"/>
        </w:rPr>
        <w:t xml:space="preserve">%left</w:t>
      </w:r>
      <w:r>
        <w:t xml:space="preserve">, which ensures</w:t>
      </w:r>
      <w:r>
        <w:t xml:space="preserve"> </w:t>
      </w:r>
      <w:r>
        <w:rPr>
          <w:rStyle w:val="VerbatimChar"/>
        </w:rPr>
        <w:t xml:space="preserve">10 - 3 - 2 = 5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9</w:t>
      </w:r>
      <w:r>
        <w:t xml:space="preserve">.</w:t>
      </w:r>
    </w:p>
    <w:bookmarkEnd w:id="22"/>
    <w:bookmarkStart w:id="23" w:name="error-handling"/>
    <w:p>
      <w:pPr>
        <w:pStyle w:val="Heading4"/>
      </w:pPr>
      <w:r>
        <w:t xml:space="preserve">Error Handling</w:t>
      </w:r>
    </w:p>
    <w:p>
      <w:pPr>
        <w:pStyle w:val="FirstParagraph"/>
      </w:pPr>
      <w:r>
        <w:t xml:space="preserve">Two error conditions are handled explicitly: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Division by zero</w:t>
      </w:r>
      <w:r>
        <w:t xml:space="preserve">: Detected inside the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rule when the right operand of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. A custom error message is printed and an</w:t>
      </w:r>
      <w:r>
        <w:t xml:space="preserve"> </w:t>
      </w:r>
      <w:r>
        <w:rPr>
          <w:rStyle w:val="VerbatimChar"/>
        </w:rPr>
        <w:t xml:space="preserve">error_flag</w:t>
      </w:r>
      <w:r>
        <w:t xml:space="preserve"> </w:t>
      </w:r>
      <w:r>
        <w:t xml:space="preserve">is set to suppress the normal answer output for that line.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Syntax errors</w:t>
      </w:r>
      <w:r>
        <w:t xml:space="preserve">: Handled by</w:t>
      </w:r>
      <w:r>
        <w:t xml:space="preserve"> </w:t>
      </w:r>
      <w:r>
        <w:rPr>
          <w:rStyle w:val="VerbatimChar"/>
        </w:rPr>
        <w:t xml:space="preserve">yyerror()</w:t>
      </w:r>
      <w:r>
        <w:t xml:space="preserve">, which prints a descriptive message to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.</w:t>
      </w:r>
    </w:p>
    <w:bookmarkEnd w:id="23"/>
    <w:bookmarkStart w:id="24" w:name="multiple-line-input"/>
    <w:p>
      <w:pPr>
        <w:pStyle w:val="Heading4"/>
      </w:pPr>
      <w:r>
        <w:t xml:space="preserve">Multiple Line Input</w:t>
      </w:r>
    </w:p>
    <w:p>
      <w:pPr>
        <w:pStyle w:val="FirstParagraph"/>
      </w:pPr>
      <w:r>
        <w:t xml:space="preserve">The grammar uses a recursive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rule that repeatedly matches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until EOF. Each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is an</w:t>
      </w:r>
      <w:r>
        <w:t xml:space="preserve"> </w:t>
      </w:r>
      <w:r>
        <w:rPr>
          <w:rStyle w:val="VerbatimChar"/>
        </w:rPr>
        <w:t xml:space="preserve">expression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EOL</w:t>
      </w:r>
      <w:r>
        <w:t xml:space="preserve">. This allows the calculator to process as many expressions as the user provides without restarting.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4" w:name="phase-2-object-oriented-ast-in-java"/>
    <w:p>
      <w:pPr>
        <w:pStyle w:val="Heading2"/>
      </w:pPr>
      <w:r>
        <w:t xml:space="preserve">Phase 2: Object-Oriented AST in Java</w:t>
      </w:r>
    </w:p>
    <w:bookmarkStart w:id="27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Phase 2 reimplements the calculator in Java using an</w:t>
      </w:r>
      <w:r>
        <w:t xml:space="preserve"> </w:t>
      </w:r>
      <w:r>
        <w:rPr>
          <w:bCs/>
          <w:b/>
        </w:rPr>
        <w:t xml:space="preserve">Abstract Syntax Tree (AST)</w:t>
      </w:r>
      <w:r>
        <w:t xml:space="preserve">. Instead of computing values directly during parsing, the parser builds a tree of objects in memory. The tree is then traversed to evaluate or display the expression.</w:t>
      </w:r>
    </w:p>
    <w:bookmarkEnd w:id="27"/>
    <w:bookmarkStart w:id="33" w:name="arithmetic-expression-modeling-with-oop"/>
    <w:p>
      <w:pPr>
        <w:pStyle w:val="Heading3"/>
      </w:pPr>
      <w:r>
        <w:t xml:space="preserve">Arithmetic Expression Modeling with OOP</w:t>
      </w:r>
    </w:p>
    <w:bookmarkStart w:id="28" w:name="the-node-hierarchy"/>
    <w:p>
      <w:pPr>
        <w:pStyle w:val="Heading4"/>
      </w:pPr>
      <w:r>
        <w:t xml:space="preserve">The Node Hierarchy</w:t>
      </w:r>
    </w:p>
    <w:p>
      <w:pPr>
        <w:pStyle w:val="FirstParagraph"/>
      </w:pPr>
      <w:r>
        <w:t xml:space="preserve">All nodes share a common abstract base class</w:t>
      </w:r>
      <w:r>
        <w:t xml:space="preserve"> </w:t>
      </w:r>
      <w:r>
        <w:rPr>
          <w:rStyle w:val="VerbatimChar"/>
        </w:rPr>
        <w:t xml:space="preserve">ASTNode</w:t>
      </w:r>
      <w:r>
        <w:t xml:space="preserve"> </w:t>
      </w:r>
      <w:r>
        <w:t xml:space="preserve">which defines two contracts:</w:t>
      </w:r>
    </w:p>
    <w:p>
      <w:pPr>
        <w:pStyle w:val="SourceCode"/>
      </w:pPr>
      <w:r>
        <w:rPr>
          <w:rStyle w:val="VerbatimChar"/>
        </w:rPr>
        <w:t xml:space="preserve">ASTNode  (abstract)</w:t>
      </w:r>
      <w:r>
        <w:br/>
      </w:r>
      <w:r>
        <w:rPr>
          <w:rStyle w:val="VerbatimChar"/>
        </w:rPr>
        <w:t xml:space="preserve">  ├── NumNode       — leaf node, holds an integer value</w:t>
      </w:r>
      <w:r>
        <w:br/>
      </w:r>
      <w:r>
        <w:rPr>
          <w:rStyle w:val="VerbatimChar"/>
        </w:rPr>
        <w:t xml:space="preserve">  └── OperatorNode  — internal node, holds operator + left/right children</w:t>
      </w:r>
    </w:p>
    <w:p>
      <w:pPr>
        <w:pStyle w:val="FirstParagraph"/>
      </w:pPr>
      <w:r>
        <w:t xml:space="preserve">This design models arithmetic expressions naturally: every expression is either a</w:t>
      </w:r>
      <w:r>
        <w:t xml:space="preserve"> </w:t>
      </w:r>
      <w:r>
        <w:rPr>
          <w:bCs/>
          <w:b/>
        </w:rPr>
        <w:t xml:space="preserve">number</w:t>
      </w:r>
      <w:r>
        <w:t xml:space="preserve"> </w:t>
      </w:r>
      <w:r>
        <w:t xml:space="preserve">(base case) or an</w:t>
      </w:r>
      <w:r>
        <w:t xml:space="preserve"> </w:t>
      </w:r>
      <w:r>
        <w:rPr>
          <w:bCs/>
          <w:b/>
        </w:rPr>
        <w:t xml:space="preserve">operation applied to two sub-expressions</w:t>
      </w:r>
      <w:r>
        <w:t xml:space="preserve"> </w:t>
      </w:r>
      <w:r>
        <w:t xml:space="preserve">(recursive case).</w:t>
      </w:r>
    </w:p>
    <w:bookmarkEnd w:id="28"/>
    <w:bookmarkStart w:id="29" w:name="numnode"/>
    <w:p>
      <w:pPr>
        <w:pStyle w:val="Heading4"/>
      </w:pPr>
      <w:r>
        <w:t xml:space="preserve">NumNode</w:t>
      </w:r>
    </w:p>
    <w:p>
      <w:pPr>
        <w:pStyle w:val="FirstParagraph"/>
      </w:pPr>
      <w:r>
        <w:t xml:space="preserve">Represents a literal integer. It has no children. Its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simply returns its stored value. This is the</w:t>
      </w:r>
      <w:r>
        <w:t xml:space="preserve"> </w:t>
      </w:r>
      <w:r>
        <w:rPr>
          <w:bCs/>
          <w:b/>
        </w:rPr>
        <w:t xml:space="preserve">base case</w:t>
      </w:r>
      <w:r>
        <w:t xml:space="preserve"> </w:t>
      </w:r>
      <w:r>
        <w:t xml:space="preserve">that stops recursion.</w:t>
      </w:r>
    </w:p>
    <w:bookmarkEnd w:id="29"/>
    <w:bookmarkStart w:id="30" w:name="operatornode"/>
    <w:p>
      <w:pPr>
        <w:pStyle w:val="Heading4"/>
      </w:pPr>
      <w:r>
        <w:t xml:space="preserve">OperatorNode</w:t>
      </w:r>
    </w:p>
    <w:p>
      <w:pPr>
        <w:pStyle w:val="FirstParagraph"/>
      </w:pPr>
      <w:r>
        <w:t xml:space="preserve">Represents a binary operation (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). It holds references to a left and right</w:t>
      </w:r>
      <w:r>
        <w:t xml:space="preserve"> </w:t>
      </w:r>
      <w:r>
        <w:rPr>
          <w:rStyle w:val="VerbatimChar"/>
        </w:rPr>
        <w:t xml:space="preserve">ASTNode</w:t>
      </w:r>
      <w:r>
        <w:t xml:space="preserve"> </w:t>
      </w:r>
      <w:r>
        <w:t xml:space="preserve">child. Its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recursively evaluates both children, then applies the operator. Division by zero is caught here with an</w:t>
      </w:r>
      <w:r>
        <w:t xml:space="preserve"> </w:t>
      </w:r>
      <w:r>
        <w:rPr>
          <w:rStyle w:val="VerbatimChar"/>
        </w:rPr>
        <w:t xml:space="preserve">ArithmeticException</w:t>
      </w:r>
      <w:r>
        <w:t xml:space="preserve">.</w:t>
      </w:r>
    </w:p>
    <w:bookmarkEnd w:id="30"/>
    <w:bookmarkStart w:id="31" w:name="the-parser"/>
    <w:p>
      <w:pPr>
        <w:pStyle w:val="Heading4"/>
      </w:pPr>
      <w:r>
        <w:t xml:space="preserve">The Parser</w:t>
      </w:r>
    </w:p>
    <w:p>
      <w:pPr>
        <w:pStyle w:val="FirstParagraph"/>
      </w:pPr>
      <w:r>
        <w:t xml:space="preserve">A hand-written recursive descent parser reads space-separated tokens and builds the AST using two mutually-dependent methods: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parseExpr()</w:t>
      </w:r>
      <w:r>
        <w:t xml:space="preserve"> </w:t>
      </w:r>
      <w:r>
        <w:t xml:space="preserve">— handles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(low precedence), calls</w:t>
      </w:r>
      <w:r>
        <w:t xml:space="preserve"> </w:t>
      </w:r>
      <w:r>
        <w:rPr>
          <w:rStyle w:val="VerbatimChar"/>
        </w:rPr>
        <w:t xml:space="preserve">parseTerm()</w:t>
      </w:r>
      <w:r>
        <w:t xml:space="preserve"> </w:t>
      </w:r>
      <w:r>
        <w:t xml:space="preserve">for each operand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parseTerm()</w:t>
      </w:r>
      <w:r>
        <w:t xml:space="preserve"> </w:t>
      </w:r>
      <w:r>
        <w:t xml:space="preserve">— handles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(high precedence), calls</w:t>
      </w:r>
      <w:r>
        <w:t xml:space="preserve"> </w:t>
      </w:r>
      <w:r>
        <w:rPr>
          <w:rStyle w:val="VerbatimChar"/>
        </w:rPr>
        <w:t xml:space="preserve">parseNum()</w:t>
      </w:r>
      <w:r>
        <w:t xml:space="preserve"> </w:t>
      </w:r>
      <w:r>
        <w:t xml:space="preserve">for each operand</w:t>
      </w:r>
    </w:p>
    <w:p>
      <w:pPr>
        <w:pStyle w:val="FirstParagraph"/>
      </w:pPr>
      <w:r>
        <w:t xml:space="preserve">This two-level structure enforces operator precedence without any explicit precedence declarations. The result is a tree where higher-precedence operations always appear</w:t>
      </w:r>
      <w:r>
        <w:t xml:space="preserve"> </w:t>
      </w:r>
      <w:r>
        <w:rPr>
          <w:bCs/>
          <w:b/>
        </w:rPr>
        <w:t xml:space="preserve">deeper</w:t>
      </w:r>
      <w:r>
        <w:t xml:space="preserve">, meaning they are evaluated first.</w:t>
      </w:r>
    </w:p>
    <w:bookmarkEnd w:id="31"/>
    <w:bookmarkStart w:id="32" w:name="ast-visualization"/>
    <w:p>
      <w:pPr>
        <w:pStyle w:val="Heading4"/>
      </w:pPr>
      <w:r>
        <w:t xml:space="preserve">AST Visualization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print(String prefix)</w:t>
      </w:r>
      <w:r>
        <w:t xml:space="preserve"> </w:t>
      </w:r>
      <w:r>
        <w:t xml:space="preserve">method on each node produces an ASCII tree.</w:t>
      </w:r>
      <w:r>
        <w:t xml:space="preserve"> </w:t>
      </w:r>
      <w:r>
        <w:rPr>
          <w:rStyle w:val="VerbatimChar"/>
        </w:rPr>
        <w:t xml:space="preserve">OperatorNode</w:t>
      </w:r>
      <w:r>
        <w:t xml:space="preserve"> </w:t>
      </w:r>
      <w:r>
        <w:t xml:space="preserve">recursively prints its children with indented prefixes (</w:t>
      </w:r>
      <w:r>
        <w:rPr>
          <w:rStyle w:val="VerbatimChar"/>
        </w:rPr>
        <w:t xml:space="preserve">|--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\--</w:t>
      </w:r>
      <w:r>
        <w:t xml:space="preserve">), and the indentation level is derived from the current prefix length to maintain proper alignment at any depth.</w:t>
      </w:r>
    </w:p>
    <w:p>
      <w:pPr>
        <w:pStyle w:val="BodyText"/>
      </w:pPr>
      <w:r>
        <w:t xml:space="preserve">Example output for</w:t>
      </w:r>
      <w:r>
        <w:t xml:space="preserve"> </w:t>
      </w:r>
      <w:r>
        <w:rPr>
          <w:rStyle w:val="VerbatimChar"/>
        </w:rPr>
        <w:t xml:space="preserve">5 + 3 *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|-- 5</w:t>
      </w:r>
      <w:r>
        <w:br/>
      </w:r>
      <w:r>
        <w:rPr>
          <w:rStyle w:val="VerbatimChar"/>
        </w:rPr>
        <w:t xml:space="preserve">\-- *</w:t>
      </w:r>
      <w:r>
        <w:br/>
      </w:r>
      <w:r>
        <w:rPr>
          <w:rStyle w:val="VerbatimChar"/>
        </w:rPr>
        <w:t xml:space="preserve">    |-- 3</w:t>
      </w:r>
      <w:r>
        <w:br/>
      </w:r>
      <w:r>
        <w:rPr>
          <w:rStyle w:val="VerbatimChar"/>
        </w:rPr>
        <w:t xml:space="preserve">    \-- 2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X741c96e0ef6b92e678d8d8a08cc4e2d3bc7a959"/>
    <w:p>
      <w:pPr>
        <w:pStyle w:val="Heading2"/>
      </w:pPr>
      <w:r>
        <w:t xml:space="preserve">Phase 3: Prefix Transformation and Functional Evaluation</w:t>
      </w:r>
    </w:p>
    <w:bookmarkStart w:id="35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Phase 3 adds two capabilities on top of the existing AST: transforming it into Lisp-style</w:t>
      </w:r>
      <w:r>
        <w:t xml:space="preserve"> </w:t>
      </w:r>
      <w:r>
        <w:rPr>
          <w:bCs/>
          <w:b/>
        </w:rPr>
        <w:t xml:space="preserve">prefix notation</w:t>
      </w:r>
      <w:r>
        <w:t xml:space="preserve">, and evaluating that prefix string recursively — all without modifying the original tree.</w:t>
      </w:r>
    </w:p>
    <w:bookmarkEnd w:id="35"/>
    <w:bookmarkStart w:id="36" w:name="building-the-prefix-form"/>
    <w:p>
      <w:pPr>
        <w:pStyle w:val="Heading3"/>
      </w:pPr>
      <w:r>
        <w:t xml:space="preserve">Building the Prefix Form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AstToPrefix</w:t>
      </w:r>
      <w:r>
        <w:t xml:space="preserve"> </w:t>
      </w:r>
      <w:r>
        <w:t xml:space="preserve">class uses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checks to walk the AST without modifying it:</w:t>
      </w:r>
    </w:p>
    <w:p>
      <w:pPr>
        <w:numPr>
          <w:ilvl w:val="0"/>
          <w:numId w:val="1004"/>
        </w:numPr>
        <w:pStyle w:val="Compact"/>
      </w:pPr>
      <w:r>
        <w:t xml:space="preserve">If the node is a</w:t>
      </w:r>
      <w:r>
        <w:t xml:space="preserve"> </w:t>
      </w:r>
      <w:r>
        <w:rPr>
          <w:rStyle w:val="VerbatimChar"/>
        </w:rPr>
        <w:t xml:space="preserve">NumNode</w:t>
      </w:r>
      <w:r>
        <w:t xml:space="preserve">, return its value as a string.</w:t>
      </w:r>
    </w:p>
    <w:p>
      <w:pPr>
        <w:numPr>
          <w:ilvl w:val="0"/>
          <w:numId w:val="1004"/>
        </w:numPr>
        <w:pStyle w:val="Compact"/>
      </w:pPr>
      <w:r>
        <w:t xml:space="preserve">If the node is an</w:t>
      </w:r>
      <w:r>
        <w:t xml:space="preserve"> </w:t>
      </w:r>
      <w:r>
        <w:rPr>
          <w:rStyle w:val="VerbatimChar"/>
        </w:rPr>
        <w:t xml:space="preserve">OperatorNode</w:t>
      </w:r>
      <w:r>
        <w:t xml:space="preserve">, recursively transform the left and right children, then wrap the result as</w:t>
      </w:r>
      <w:r>
        <w:t xml:space="preserve"> </w:t>
      </w:r>
      <w:r>
        <w:rPr>
          <w:rStyle w:val="VerbatimChar"/>
        </w:rPr>
        <w:t xml:space="preserve">(operator left right)</w:t>
      </w:r>
      <w:r>
        <w:t xml:space="preserve">.</w:t>
      </w:r>
    </w:p>
    <w:p>
      <w:pPr>
        <w:pStyle w:val="FirstParagraph"/>
      </w:pPr>
      <w:r>
        <w:t xml:space="preserve">This transformation is purely recursive and never mutates any node. For</w:t>
      </w:r>
      <w:r>
        <w:t xml:space="preserve"> </w:t>
      </w:r>
      <w:r>
        <w:rPr>
          <w:rStyle w:val="VerbatimChar"/>
        </w:rPr>
        <w:t xml:space="preserve">5 + 3 * 2</w:t>
      </w:r>
      <w:r>
        <w:t xml:space="preserve"> </w:t>
      </w:r>
      <w:r>
        <w:t xml:space="preserve">the output is:</w:t>
      </w:r>
    </w:p>
    <w:p>
      <w:pPr>
        <w:pStyle w:val="SourceCode"/>
      </w:pPr>
      <w:r>
        <w:rPr>
          <w:rStyle w:val="VerbatimChar"/>
        </w:rPr>
        <w:t xml:space="preserve">(+ 5 (* 3 2))</w:t>
      </w:r>
    </w:p>
    <w:p>
      <w:pPr>
        <w:pStyle w:val="FirstParagraph"/>
      </w:pPr>
      <w:r>
        <w:t xml:space="preserve">The nesting in the prefix string directly mirrors the tree structure — inner operations appear as nested parenthesized groups.</w:t>
      </w:r>
    </w:p>
    <w:bookmarkEnd w:id="36"/>
    <w:bookmarkStart w:id="37" w:name="evaluating-the-prefix-form"/>
    <w:p>
      <w:pPr>
        <w:pStyle w:val="Heading3"/>
      </w:pPr>
      <w:r>
        <w:t xml:space="preserve">Evaluating the Prefix Form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EvaluatePrefix</w:t>
      </w:r>
      <w:r>
        <w:t xml:space="preserve"> </w:t>
      </w:r>
      <w:r>
        <w:t xml:space="preserve">class parses and evaluates the prefix string using a recursive helper method</w:t>
      </w:r>
      <w:r>
        <w:t xml:space="preserve"> </w:t>
      </w:r>
      <w:r>
        <w:rPr>
          <w:rStyle w:val="VerbatimChar"/>
        </w:rPr>
        <w:t xml:space="preserve">evalrec()</w:t>
      </w:r>
      <w:r>
        <w:t xml:space="preserve">. Before evaluation, the prefix string is pre-processed to ensure parentheses are separated by spaces, producing a clean token array.</w:t>
      </w:r>
    </w:p>
    <w:p>
      <w:pPr>
        <w:pStyle w:val="BodyText"/>
      </w:pPr>
      <w:r>
        <w:t xml:space="preserve">The evaluator uses an instance-level position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(not a global variable) to track progress through the token array:</w:t>
      </w:r>
    </w:p>
    <w:p>
      <w:pPr>
        <w:numPr>
          <w:ilvl w:val="0"/>
          <w:numId w:val="1005"/>
        </w:numPr>
        <w:pStyle w:val="Compact"/>
      </w:pPr>
      <w:r>
        <w:t xml:space="preserve">If the current token is a digit, parse and return it as an integer (base case).</w:t>
      </w:r>
    </w:p>
    <w:p>
      <w:pPr>
        <w:numPr>
          <w:ilvl w:val="0"/>
          <w:numId w:val="1005"/>
        </w:numPr>
        <w:pStyle w:val="Compact"/>
      </w:pPr>
      <w:r>
        <w:t xml:space="preserve">If the current token is</w:t>
      </w:r>
      <w:r>
        <w:t xml:space="preserve"> </w:t>
      </w:r>
      <w:r>
        <w:rPr>
          <w:rStyle w:val="VerbatimChar"/>
        </w:rPr>
        <w:t xml:space="preserve">(</w:t>
      </w:r>
      <w:r>
        <w:t xml:space="preserve">, advance past it, read the operator, recursively evaluate the left operand, recursively evaluate the right operand, skip the closing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, then apply the operator and return the result.</w:t>
      </w:r>
    </w:p>
    <w:p>
      <w:pPr>
        <w:pStyle w:val="FirstParagraph"/>
      </w:pPr>
      <w:r>
        <w:t xml:space="preserve">This mirrors the recursive structure of the prefix string itself. The index resets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at the start of each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call, making the class safe to reuse across multiple inputs.</w:t>
      </w:r>
    </w:p>
    <w:bookmarkEnd w:id="37"/>
    <w:bookmarkStart w:id="38" w:name="functional-constraints-satisfied"/>
    <w:p>
      <w:pPr>
        <w:pStyle w:val="Heading3"/>
      </w:pPr>
      <w:r>
        <w:t xml:space="preserve">Functional Constraints Satisfied</w:t>
      </w:r>
    </w:p>
    <w:p>
      <w:pPr>
        <w:numPr>
          <w:ilvl w:val="0"/>
          <w:numId w:val="1006"/>
        </w:numPr>
        <w:pStyle w:val="Compact"/>
      </w:pPr>
      <w:r>
        <w:t xml:space="preserve">No global mutable variables —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 </w:t>
      </w:r>
      <w:r>
        <w:t xml:space="preserve">are instance fields, scoped to each object.</w:t>
      </w:r>
    </w:p>
    <w:p>
      <w:pPr>
        <w:numPr>
          <w:ilvl w:val="0"/>
          <w:numId w:val="1006"/>
        </w:numPr>
        <w:pStyle w:val="Compact"/>
      </w:pPr>
      <w:r>
        <w:t xml:space="preserve">Evaluation is fully recursive —</w:t>
      </w:r>
      <w:r>
        <w:t xml:space="preserve"> </w:t>
      </w:r>
      <w:r>
        <w:rPr>
          <w:rStyle w:val="VerbatimChar"/>
        </w:rPr>
        <w:t xml:space="preserve">evalrec()</w:t>
      </w:r>
      <w:r>
        <w:t xml:space="preserve"> </w:t>
      </w:r>
      <w:r>
        <w:t xml:space="preserve">calls itself for sub-expressions.</w:t>
      </w:r>
    </w:p>
    <w:p>
      <w:pPr>
        <w:numPr>
          <w:ilvl w:val="0"/>
          <w:numId w:val="1006"/>
        </w:numPr>
        <w:pStyle w:val="Compact"/>
      </w:pPr>
      <w:r>
        <w:t xml:space="preserve">The original AST is never modified —</w:t>
      </w:r>
      <w:r>
        <w:t xml:space="preserve"> </w:t>
      </w:r>
      <w:r>
        <w:rPr>
          <w:rStyle w:val="VerbatimChar"/>
        </w:rPr>
        <w:t xml:space="preserve">AstToPrefix</w:t>
      </w:r>
      <w:r>
        <w:t xml:space="preserve"> </w:t>
      </w:r>
      <w:r>
        <w:t xml:space="preserve">only reads from nodes.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2026-03-17T21:01:57Z</dcterms:created>
  <dcterms:modified xsi:type="dcterms:W3CDTF">2026-03-17T21:01:57Z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