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E8185D"/>
          <w:sz w:val="56"/>
          <w:szCs w:val="56"/>
        </w:rPr>
        <w:t xml:space="preserve">NuGens Platform</w:t>
      </w:r>
    </w:p>
    <w:p>
      <w:pPr>
        <w:spacing w:after="80"/>
        <w:jc w:val="center"/>
      </w:pPr>
      <w:r>
        <w:rPr>
          <w:rFonts w:ascii="Arial" w:cs="Arial" w:eastAsia="Arial" w:hAnsi="Arial"/>
          <w:color w:val="6B7280"/>
          <w:sz w:val="28"/>
          <w:szCs w:val="28"/>
        </w:rPr>
        <w:t xml:space="preserve">Complete Build Summary &amp; Technical Reference</w:t>
      </w:r>
    </w:p>
    <w:p>
      <w:pPr>
        <w:spacing w:after="480"/>
        <w:jc w:val="center"/>
      </w:pPr>
      <w:r>
        <w:rPr>
          <w:rFonts w:ascii="Arial" w:cs="Arial" w:eastAsia="Arial" w:hAnsi="Arial"/>
          <w:color w:val="9CA3AF"/>
          <w:sz w:val="20"/>
          <w:szCs w:val="20"/>
        </w:rPr>
        <w:t xml:space="preserve">March 2026  ·  github.com/Joo2431/nugens-platform</w:t>
      </w:r>
    </w:p>
    <w:p>
      <w:pPr>
        <w:spacing w:after="240"/>
        <w:jc w:val="center"/>
      </w:pPr>
      <w:r>
        <w:rPr>
          <w:rFonts w:ascii="Arial" w:cs="Arial" w:eastAsia="Arial" w:hAnsi="Arial"/>
          <w:b/>
          <w:bCs/>
          <w:color w:val="111827"/>
          <w:sz w:val="22"/>
          <w:szCs w:val="22"/>
        </w:rPr>
        <w:t xml:space="preserve">Products Built: Gen-E AI  ·  HyperX  ·  DigiHub  ·  The Units  ·  NuGens Web</w:t>
      </w:r>
    </w:p>
    <w:p>
      <w:pPr>
        <w:pBdr>
          <w:bottom w:val="single" w:color="E8EAED" w:sz="4"/>
        </w:pBdr>
        <w:spacing w:before="200" w:after="200"/>
      </w:pPr>
      <w:r>
        <w:t xml:space="preserve"/>
      </w:r>
    </w:p>
    <w:p>
      <w:pPr>
        <w:pStyle w:val="Heading1"/>
        <w:spacing w:before="400" w:after="160"/>
      </w:pPr>
      <w:r>
        <w:rPr>
          <w:rFonts w:ascii="Arial" w:cs="Arial" w:eastAsia="Arial" w:hAnsi="Arial"/>
          <w:b/>
          <w:bCs/>
          <w:color w:val="111827"/>
          <w:sz w:val="36"/>
          <w:szCs w:val="36"/>
        </w:rPr>
        <w:t xml:space="preserve">1. Platform Overview</w:t>
      </w:r>
    </w:p>
    <w:p>
      <w:pPr>
        <w:spacing w:after="120"/>
      </w:pPr>
      <w:r>
        <w:rPr>
          <w:rFonts w:ascii="Arial" w:cs="Arial" w:eastAsia="Arial" w:hAnsi="Arial"/>
          <w:b w:val="false"/>
          <w:bCs w:val="false"/>
          <w:color w:val="374151"/>
          <w:sz w:val="22"/>
          <w:szCs w:val="22"/>
        </w:rPr>
        <w:t xml:space="preserve">NuGens is a multi-product SaaS platform deployed on Cloudflare Pages with a shared Supabase backend and Node.js/Express server on Render. All five apps share a single SSO login via nugens.in.net/auth and a cookie set on .nugens.in.net that persists across all subdomains.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Product</w:t>
            </w:r>
          </w:p>
        </w:tc>
        <w:tc>
          <w:tcPr>
            <w:tcW w:type="dxa" w:w="234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URL</w:t>
            </w:r>
          </w:p>
        </w:tc>
        <w:tc>
          <w:tcPr>
            <w:tcW w:type="dxa" w:w="234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Status</w:t>
            </w:r>
          </w:p>
        </w:tc>
        <w:tc>
          <w:tcPr>
            <w:tcW w:type="dxa" w:w="234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Design</w:t>
            </w:r>
          </w:p>
        </w:tc>
      </w:tr>
      <w:tr>
        <w:tc>
          <w:tcPr>
            <w:tcW w:type="dxa" w:w="234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NuGens Web</w:t>
            </w:r>
          </w:p>
        </w:tc>
        <w:tc>
          <w:tcPr>
            <w:tcW w:type="dxa" w:w="234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nugens.in.net</w:t>
            </w:r>
          </w:p>
        </w:tc>
        <w:tc>
          <w:tcPr>
            <w:tcW w:type="dxa" w:w="234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Live</w:t>
            </w:r>
          </w:p>
        </w:tc>
        <w:tc>
          <w:tcPr>
            <w:tcW w:type="dxa" w:w="234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White / Pink</w:t>
            </w:r>
          </w:p>
        </w:tc>
      </w:tr>
      <w:tr>
        <w:tc>
          <w:tcPr>
            <w:tcW w:type="dxa" w:w="234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Gen-E AI</w:t>
            </w:r>
          </w:p>
        </w:tc>
        <w:tc>
          <w:tcPr>
            <w:tcW w:type="dxa" w:w="234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gene.nugens.in.net</w:t>
            </w:r>
          </w:p>
        </w:tc>
        <w:tc>
          <w:tcPr>
            <w:tcW w:type="dxa" w:w="234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Live</w:t>
            </w:r>
          </w:p>
        </w:tc>
        <w:tc>
          <w:tcPr>
            <w:tcW w:type="dxa" w:w="234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Dark / Pink</w:t>
            </w:r>
          </w:p>
        </w:tc>
      </w:tr>
      <w:tr>
        <w:tc>
          <w:tcPr>
            <w:tcW w:type="dxa" w:w="234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HyperX</w:t>
            </w:r>
          </w:p>
        </w:tc>
        <w:tc>
          <w:tcPr>
            <w:tcW w:type="dxa" w:w="234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hyperx.nugens.in.net</w:t>
            </w:r>
          </w:p>
        </w:tc>
        <w:tc>
          <w:tcPr>
            <w:tcW w:type="dxa" w:w="234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Rebuilt</w:t>
            </w:r>
          </w:p>
        </w:tc>
        <w:tc>
          <w:tcPr>
            <w:tcW w:type="dxa" w:w="234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White / Pink</w:t>
            </w:r>
          </w:p>
        </w:tc>
      </w:tr>
      <w:tr>
        <w:tc>
          <w:tcPr>
            <w:tcW w:type="dxa" w:w="234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DigiHub</w:t>
            </w:r>
          </w:p>
        </w:tc>
        <w:tc>
          <w:tcPr>
            <w:tcW w:type="dxa" w:w="234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digihub.nugens.in.net</w:t>
            </w:r>
          </w:p>
        </w:tc>
        <w:tc>
          <w:tcPr>
            <w:tcW w:type="dxa" w:w="234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Rebuilt</w:t>
            </w:r>
          </w:p>
        </w:tc>
        <w:tc>
          <w:tcPr>
            <w:tcW w:type="dxa" w:w="234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White / Blue</w:t>
            </w:r>
          </w:p>
        </w:tc>
      </w:tr>
      <w:tr>
        <w:tc>
          <w:tcPr>
            <w:tcW w:type="dxa" w:w="234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The Units</w:t>
            </w:r>
          </w:p>
        </w:tc>
        <w:tc>
          <w:tcPr>
            <w:tcW w:type="dxa" w:w="234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units.nugens.in.net</w:t>
            </w:r>
          </w:p>
        </w:tc>
        <w:tc>
          <w:tcPr>
            <w:tcW w:type="dxa" w:w="234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Rebuilt</w:t>
            </w:r>
          </w:p>
        </w:tc>
        <w:tc>
          <w:tcPr>
            <w:tcW w:type="dxa" w:w="234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White / Pink</w:t>
            </w:r>
          </w:p>
        </w:tc>
      </w:tr>
    </w:tbl>
    <w:p>
      <w:pPr>
        <w:spacing w:before="120" w:after="120"/>
      </w:pPr>
      <w:r>
        <w:t xml:space="preserve"/>
      </w:r>
    </w:p>
    <w:p>
      <w:pPr>
        <w:spacing w:before="160" w:after="60"/>
      </w:pPr>
      <w:r>
        <w:rPr>
          <w:rFonts w:ascii="Arial" w:cs="Arial" w:eastAsia="Arial" w:hAnsi="Arial"/>
          <w:b/>
          <w:bCs/>
          <w:color w:val="E8185D"/>
          <w:spacing w:val="80"/>
          <w:sz w:val="18"/>
          <w:szCs w:val="18"/>
        </w:rPr>
        <w:t xml:space="preserve">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Component</w:t>
            </w:r>
          </w:p>
        </w:tc>
        <w:tc>
          <w:tcPr>
            <w:tcW w:type="dxa" w:w="468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Value</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Supabase Project Ref</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qllvyqdzpxgubiuujhbm</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Supabase URL</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https://qllvyqdzpxgubiuujhbm.supabase.co</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Backend (Render)</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https://nugens-platform.onrender.com</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GitHub Repo</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github.com/Joo2431/nugens-platform</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Deployment</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Cloudflare Pages (all 5 apps)</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Font</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Plus Jakarta Sans (all apps)</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Auth Method</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Supabase Cookie SSO — domain=.nugens.in.net</w:t>
            </w:r>
          </w:p>
        </w:tc>
      </w:tr>
    </w:tbl>
    <w:p>
      <w:pPr>
        <w:spacing w:before="120" w:after="120"/>
      </w:pPr>
      <w:r>
        <w:t xml:space="preserve"/>
      </w:r>
    </w:p>
    <w:p>
      <w:pPr>
        <w:spacing w:before="160" w:after="60"/>
      </w:pPr>
      <w:r>
        <w:rPr>
          <w:rFonts w:ascii="Arial" w:cs="Arial" w:eastAsia="Arial" w:hAnsi="Arial"/>
          <w:b/>
          <w:bCs/>
          <w:color w:val="E8185D"/>
          <w:spacing w:val="80"/>
          <w:sz w:val="18"/>
          <w:szCs w:val="18"/>
        </w:rPr>
        <w:t xml:space="preserve">CRITICAL AUTH NOTES</w:t>
      </w:r>
    </w:p>
    <w:p>
      <w:pPr>
        <w:pStyle w:val="ListParagraph"/>
        <w:numPr>
          <w:ilvl w:val="0"/>
          <w:numId w:val="2"/>
        </w:numPr>
        <w:spacing w:after="80"/>
      </w:pPr>
      <w:r>
        <w:rPr>
          <w:rFonts w:ascii="Arial" w:cs="Arial" w:eastAsia="Arial" w:hAnsi="Arial"/>
          <w:color w:val="111827"/>
          <w:sz w:val="22"/>
          <w:szCs w:val="22"/>
        </w:rPr>
        <w:t xml:space="preserve">Anon key ends exactly with CHRg-- (two dashes). Credentials are hardcoded in supabase.js — do NOT set VITE_SUPABASE_ANON_KEY in Cloudflare env vars or it will override with the wrong value.</w:t>
      </w:r>
    </w:p>
    <w:p>
      <w:pPr>
        <w:pStyle w:val="ListParagraph"/>
        <w:numPr>
          <w:ilvl w:val="0"/>
          <w:numId w:val="2"/>
        </w:numPr>
        <w:spacing w:after="80"/>
      </w:pPr>
      <w:r>
        <w:rPr>
          <w:rFonts w:ascii="Arial" w:cs="Arial" w:eastAsia="Arial" w:hAnsi="Arial"/>
          <w:color w:val="111827"/>
          <w:sz w:val="22"/>
          <w:szCs w:val="22"/>
        </w:rPr>
        <w:t xml:space="preserve">detectSessionInUrl is set to false in all apps. The hash from Google OAuth is parsed manually in AuthPage.jsx.</w:t>
      </w:r>
    </w:p>
    <w:p>
      <w:pPr>
        <w:pStyle w:val="ListParagraph"/>
        <w:numPr>
          <w:ilvl w:val="0"/>
          <w:numId w:val="2"/>
        </w:numPr>
        <w:spacing w:after="80"/>
      </w:pPr>
      <w:r>
        <w:rPr>
          <w:rFonts w:ascii="Arial" w:cs="Arial" w:eastAsia="Arial" w:hAnsi="Arial"/>
          <w:color w:val="111827"/>
          <w:sz w:val="22"/>
          <w:szCs w:val="22"/>
        </w:rPr>
        <w:t xml:space="preserve">BrowserRouter must wrap AuthContext.Provider, not inside it.</w:t>
      </w:r>
    </w:p>
    <w:p>
      <w:pPr>
        <w:spacing w:before="120" w:after="120"/>
      </w:pPr>
      <w:r>
        <w:t xml:space="preserve"/>
      </w:r>
    </w:p>
    <w:p>
      <w:r>
        <w:br w:type="page"/>
      </w:r>
    </w:p>
    <w:p>
      <w:pPr>
        <w:pStyle w:val="Heading1"/>
        <w:spacing w:before="400" w:after="160"/>
      </w:pPr>
      <w:r>
        <w:rPr>
          <w:rFonts w:ascii="Arial" w:cs="Arial" w:eastAsia="Arial" w:hAnsi="Arial"/>
          <w:b/>
          <w:bCs/>
          <w:color w:val="111827"/>
          <w:sz w:val="36"/>
          <w:szCs w:val="36"/>
        </w:rPr>
        <w:t xml:space="preserve">2. NuGens Web (nugens.in.net)</w:t>
      </w:r>
    </w:p>
    <w:p>
      <w:pPr>
        <w:spacing w:after="120"/>
      </w:pPr>
      <w:r>
        <w:rPr>
          <w:rFonts w:ascii="Arial" w:cs="Arial" w:eastAsia="Arial" w:hAnsi="Arial"/>
          <w:b w:val="false"/>
          <w:bCs w:val="false"/>
          <w:color w:val="374151"/>
          <w:sz w:val="22"/>
          <w:szCs w:val="22"/>
        </w:rPr>
        <w:t xml:space="preserve">The central hub and landing site for the NuGens ecosystem. Handles SSO login for all five apps and provides the main marketing, onboarding, and dashboard experience.</w:t>
      </w:r>
    </w:p>
    <w:p>
      <w:pPr>
        <w:spacing w:before="80" w:after="80"/>
      </w:pPr>
      <w:r>
        <w:t xml:space="preserve"/>
      </w:r>
    </w:p>
    <w:p>
      <w:pPr>
        <w:pStyle w:val="Heading2"/>
        <w:spacing w:before="300" w:after="120"/>
      </w:pPr>
      <w:r>
        <w:rPr>
          <w:rFonts w:ascii="Arial" w:cs="Arial" w:eastAsia="Arial" w:hAnsi="Arial"/>
          <w:b/>
          <w:bCs/>
          <w:color w:val="111827"/>
          <w:sz w:val="28"/>
          <w:szCs w:val="28"/>
        </w:rPr>
        <w:t xml:space="preserve">Pages &amp;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Page / Route</w:t>
            </w:r>
          </w:p>
        </w:tc>
        <w:tc>
          <w:tcPr>
            <w:tcW w:type="dxa" w:w="312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What It Does</w:t>
            </w:r>
          </w:p>
        </w:tc>
        <w:tc>
          <w:tcPr>
            <w:tcW w:type="dxa" w:w="312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Status</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Home — marketing landing page</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Live</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/auth</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Central SSO login for all 5 apps. Handles email, Google OAuth, redirect back to origin subdomain.</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Live</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/dashboard</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Workspace — personalized product grid, onboarding trigger, plan status.</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Live</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/pricing</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Individual + Business tabs. Links to all product plans.</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Live</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/about</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About NuGens page.</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Live</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/blog</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Blog listing page.</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Live</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/careers</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Careers page.</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Live</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/contact</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Contact form.</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Live</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/support</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Support page.</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Live</w:t>
            </w:r>
          </w:p>
        </w:tc>
      </w:tr>
    </w:tbl>
    <w:p>
      <w:pPr>
        <w:spacing w:before="120" w:after="120"/>
      </w:pPr>
      <w:r>
        <w:t xml:space="preserve"/>
      </w:r>
    </w:p>
    <w:p>
      <w:pPr>
        <w:pStyle w:val="Heading3"/>
        <w:spacing w:before="200" w:after="80"/>
      </w:pPr>
      <w:r>
        <w:rPr>
          <w:rFonts w:ascii="Arial" w:cs="Arial" w:eastAsia="Arial" w:hAnsi="Arial"/>
          <w:b/>
          <w:bCs/>
          <w:color w:val="111827"/>
          <w:sz w:val="24"/>
          <w:szCs w:val="24"/>
        </w:rPr>
        <w:t xml:space="preserve">Onboarding Flow</w:t>
      </w:r>
    </w:p>
    <w:p>
      <w:pPr>
        <w:spacing w:after="120"/>
      </w:pPr>
      <w:r>
        <w:rPr>
          <w:rFonts w:ascii="Arial" w:cs="Arial" w:eastAsia="Arial" w:hAnsi="Arial"/>
          <w:b w:val="false"/>
          <w:bCs w:val="false"/>
          <w:color w:val="374151"/>
          <w:sz w:val="22"/>
          <w:szCs w:val="22"/>
        </w:rPr>
        <w:t xml:space="preserve">Fires on first login via OnboardingModal.jsx. 4 steps: user type (individual/business), situation/company size, goal/need, industry. Saves to profiles table: user_type, goal, situation, industry, company_size, business_need. This data drives all product routing — Gen-E sidebar switching, dashboard product order, pricing display.</w:t>
      </w:r>
    </w:p>
    <w:p>
      <w:pPr>
        <w:spacing w:before="120" w:after="120"/>
      </w:pPr>
      <w:r>
        <w:t xml:space="preserve"/>
      </w:r>
    </w:p>
    <w:p>
      <w:pPr>
        <w:pStyle w:val="Heading3"/>
        <w:spacing w:before="200" w:after="80"/>
      </w:pPr>
      <w:r>
        <w:rPr>
          <w:rFonts w:ascii="Arial" w:cs="Arial" w:eastAsia="Arial" w:hAnsi="Arial"/>
          <w:b/>
          <w:bCs/>
          <w:color w:val="111827"/>
          <w:sz w:val="24"/>
          <w:szCs w:val="24"/>
        </w:rPr>
        <w:t xml:space="preserve">Gen-E Mini Popup</w:t>
      </w:r>
    </w:p>
    <w:p>
      <w:pPr>
        <w:spacing w:after="120"/>
      </w:pPr>
      <w:r>
        <w:rPr>
          <w:rFonts w:ascii="Arial" w:cs="Arial" w:eastAsia="Arial" w:hAnsi="Arial"/>
          <w:b w:val="false"/>
          <w:bCs w:val="false"/>
          <w:color w:val="374151"/>
          <w:sz w:val="22"/>
          <w:szCs w:val="22"/>
        </w:rPr>
        <w:t xml:space="preserve">Floating button on all 4 sub-apps (not nugens-web itself). Pink accent. Calls /api/mini-chat on the backend. GPT-4o-mini, scoped only to NuGens topics. Quick prompts differ per product and per user type.</w:t>
      </w:r>
    </w:p>
    <w:p>
      <w:pPr>
        <w:spacing w:before="120" w:after="120"/>
      </w:pPr>
      <w:r>
        <w:t xml:space="preserve"/>
      </w:r>
    </w:p>
    <w:p>
      <w:pPr>
        <w:spacing w:before="160" w:after="60"/>
      </w:pPr>
      <w:r>
        <w:rPr>
          <w:rFonts w:ascii="Arial" w:cs="Arial" w:eastAsia="Arial" w:hAnsi="Arial"/>
          <w:b/>
          <w:bCs/>
          <w:color w:val="E8185D"/>
          <w:spacing w:val="80"/>
          <w:sz w:val="18"/>
          <w:szCs w:val="18"/>
        </w:rPr>
        <w:t xml:space="preserve">PENDING FOR NUGENS WEB</w:t>
      </w:r>
    </w:p>
    <w:p>
      <w:pPr>
        <w:pStyle w:val="ListParagraph"/>
        <w:numPr>
          <w:ilvl w:val="0"/>
          <w:numId w:val="3"/>
        </w:numPr>
        <w:spacing w:after="80"/>
      </w:pPr>
      <w:r>
        <w:rPr>
          <w:rFonts w:ascii="Arial" w:cs="Arial" w:eastAsia="Arial" w:hAnsi="Arial"/>
          <w:color w:val="DC2626"/>
          <w:sz w:val="22"/>
          <w:szCs w:val="22"/>
        </w:rPr>
        <w:t xml:space="preserve">Update /pricing to show all 5 product pricing with Individual/Business toggle</w:t>
      </w:r>
    </w:p>
    <w:p>
      <w:pPr>
        <w:pStyle w:val="ListParagraph"/>
        <w:numPr>
          <w:ilvl w:val="0"/>
          <w:numId w:val="3"/>
        </w:numPr>
        <w:spacing w:after="80"/>
      </w:pPr>
      <w:r>
        <w:rPr>
          <w:rFonts w:ascii="Arial" w:cs="Arial" w:eastAsia="Arial" w:hAnsi="Arial"/>
          <w:color w:val="DC2626"/>
          <w:sz w:val="22"/>
          <w:szCs w:val="22"/>
        </w:rPr>
        <w:t xml:space="preserve">Add NuGens ecosystem bundle pricing (all products together)</w:t>
      </w:r>
    </w:p>
    <w:p>
      <w:pPr>
        <w:pStyle w:val="ListParagraph"/>
        <w:numPr>
          <w:ilvl w:val="0"/>
          <w:numId w:val="3"/>
        </w:numPr>
        <w:spacing w:after="80"/>
      </w:pPr>
      <w:r>
        <w:rPr>
          <w:rFonts w:ascii="Arial" w:cs="Arial" w:eastAsia="Arial" w:hAnsi="Arial"/>
          <w:color w:val="DC2626"/>
          <w:sz w:val="22"/>
          <w:szCs w:val="22"/>
        </w:rPr>
        <w:t xml:space="preserve">SEO meta tags</w:t>
      </w:r>
    </w:p>
    <w:p>
      <w:pPr>
        <w:pStyle w:val="ListParagraph"/>
        <w:numPr>
          <w:ilvl w:val="0"/>
          <w:numId w:val="3"/>
        </w:numPr>
        <w:spacing w:after="80"/>
      </w:pPr>
      <w:r>
        <w:rPr>
          <w:rFonts w:ascii="Arial" w:cs="Arial" w:eastAsia="Arial" w:hAnsi="Arial"/>
          <w:color w:val="DC2626"/>
          <w:sz w:val="22"/>
          <w:szCs w:val="22"/>
        </w:rPr>
        <w:t xml:space="preserve">Mobile responsive audit</w:t>
      </w:r>
    </w:p>
    <w:p>
      <w:pPr>
        <w:pStyle w:val="ListParagraph"/>
        <w:numPr>
          <w:ilvl w:val="0"/>
          <w:numId w:val="3"/>
        </w:numPr>
        <w:spacing w:after="80"/>
      </w:pPr>
      <w:r>
        <w:rPr>
          <w:rFonts w:ascii="Arial" w:cs="Arial" w:eastAsia="Arial" w:hAnsi="Arial"/>
          <w:color w:val="DC2626"/>
          <w:sz w:val="22"/>
          <w:szCs w:val="22"/>
        </w:rPr>
        <w:t xml:space="preserve">Email confirmation flow (currently disabled — re-enable post testing)</w:t>
      </w:r>
    </w:p>
    <w:p>
      <w:r>
        <w:br w:type="page"/>
      </w:r>
    </w:p>
    <w:p>
      <w:pPr>
        <w:pStyle w:val="Heading1"/>
        <w:spacing w:before="400" w:after="160"/>
      </w:pPr>
      <w:r>
        <w:rPr>
          <w:rFonts w:ascii="Arial" w:cs="Arial" w:eastAsia="Arial" w:hAnsi="Arial"/>
          <w:b/>
          <w:bCs/>
          <w:color w:val="111827"/>
          <w:sz w:val="36"/>
          <w:szCs w:val="36"/>
        </w:rPr>
        <w:t xml:space="preserve">3. Gen-E AI (gene.nugens.in.net)</w:t>
      </w:r>
    </w:p>
    <w:p>
      <w:pPr>
        <w:spacing w:after="120"/>
      </w:pPr>
      <w:r>
        <w:rPr>
          <w:rFonts w:ascii="Arial" w:cs="Arial" w:eastAsia="Arial" w:hAnsi="Arial"/>
          <w:b w:val="false"/>
          <w:bCs w:val="false"/>
          <w:color w:val="374151"/>
          <w:sz w:val="22"/>
          <w:szCs w:val="22"/>
        </w:rPr>
        <w:t xml:space="preserve">AI-powered career and business intelligence platform. Dual mode: Individual (career tools) and Business (workforce tools). Automatically routes based on user_type from onboarding.</w:t>
      </w:r>
    </w:p>
    <w:p>
      <w:pPr>
        <w:spacing w:before="80" w:after="80"/>
      </w:pPr>
      <w:r>
        <w:t xml:space="preserve"/>
      </w:r>
    </w:p>
    <w:p>
      <w:pPr>
        <w:pStyle w:val="Heading2"/>
        <w:spacing w:before="300" w:after="120"/>
      </w:pPr>
      <w:r>
        <w:rPr>
          <w:rFonts w:ascii="Arial" w:cs="Arial" w:eastAsia="Arial" w:hAnsi="Arial"/>
          <w:b/>
          <w:bCs/>
          <w:color w:val="111827"/>
          <w:sz w:val="28"/>
          <w:szCs w:val="28"/>
        </w:rPr>
        <w:t xml:space="preserve">Individual Mode —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Page</w:t>
            </w:r>
          </w:p>
        </w:tc>
        <w:tc>
          <w:tcPr>
            <w:tcW w:type="dxa" w:w="312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Route</w:t>
            </w:r>
          </w:p>
        </w:tc>
        <w:tc>
          <w:tcPr>
            <w:tcW w:type="dxa" w:w="312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What It Does</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Gen-E Chat</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Main career AI chat. Streaming GPT-4o-mini. 20 free questions, then gated.</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Resume Builder</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/resumes</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ATS-optimised resume vault. Upload + AI rewrite.</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Job Tracker</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/jobs</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Kanban-style job application tracker.</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Skill Gap</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/skill-gap</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Enter role + current skills, get gap analysis and learning plan.</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Career Simulator</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/simulate</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AI simulates career paths for a role switch.</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Career Roadmap</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/roadmap</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Phase-by-phase 12-month career plan.</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Pricing</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/pricing</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Individual tab: Free / ₹99 monthly / ₹699 yearly.</w:t>
            </w:r>
          </w:p>
        </w:tc>
      </w:tr>
    </w:tbl>
    <w:p>
      <w:pPr>
        <w:spacing w:before="120" w:after="120"/>
      </w:pPr>
      <w:r>
        <w:t xml:space="preserve"/>
      </w:r>
    </w:p>
    <w:p>
      <w:pPr>
        <w:pStyle w:val="Heading2"/>
        <w:spacing w:before="300" w:after="120"/>
      </w:pPr>
      <w:r>
        <w:rPr>
          <w:rFonts w:ascii="Arial" w:cs="Arial" w:eastAsia="Arial" w:hAnsi="Arial"/>
          <w:b/>
          <w:bCs/>
          <w:color w:val="111827"/>
          <w:sz w:val="28"/>
          <w:szCs w:val="28"/>
        </w:rPr>
        <w:t xml:space="preserve">Business Mode —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Page</w:t>
            </w:r>
          </w:p>
        </w:tc>
        <w:tc>
          <w:tcPr>
            <w:tcW w:type="dxa" w:w="312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Route</w:t>
            </w:r>
          </w:p>
        </w:tc>
        <w:tc>
          <w:tcPr>
            <w:tcW w:type="dxa" w:w="312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What It Does</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Business Dashboard</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/business</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Overview of all 7 business tools.</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JD Generator</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/jd</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Job description + interview questions from role inputs.</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Hiring Intelligence</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/hiring</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Hiring strategy, skill requirements, salary ranges.</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Team Skill Map</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/team-map</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Paste team roster → get skill gap map per person.</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Workforce Planning</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/workforce</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Hiring roadmap by company stage.</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Salary Benchmark</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/salary</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Indian market salary bands by role and experience.</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Interview AI</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/interview</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Interview question bank + evaluation rubric.</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Pricing</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/pricing</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Business tab: ₹499/mo / ₹1,499/mo / Custom enterprise.</w:t>
            </w:r>
          </w:p>
        </w:tc>
      </w:tr>
    </w:tbl>
    <w:p>
      <w:pPr>
        <w:spacing w:before="120" w:after="120"/>
      </w:pPr>
      <w:r>
        <w:t xml:space="preserve"/>
      </w:r>
    </w:p>
    <w:p>
      <w:pPr>
        <w:pStyle w:val="Heading3"/>
        <w:spacing w:before="200" w:after="80"/>
      </w:pPr>
      <w:r>
        <w:rPr>
          <w:rFonts w:ascii="Arial" w:cs="Arial" w:eastAsia="Arial" w:hAnsi="Arial"/>
          <w:b/>
          <w:bCs/>
          <w:color w:val="111827"/>
          <w:sz w:val="24"/>
          <w:szCs w:val="24"/>
        </w:rPr>
        <w:t xml:space="preserve">How AI Tools Work</w:t>
      </w:r>
    </w:p>
    <w:p>
      <w:pPr>
        <w:spacing w:after="120"/>
      </w:pPr>
      <w:r>
        <w:rPr>
          <w:rFonts w:ascii="Arial" w:cs="Arial" w:eastAsia="Arial" w:hAnsi="Arial"/>
          <w:b w:val="false"/>
          <w:bCs w:val="false"/>
          <w:color w:val="374151"/>
          <w:sz w:val="22"/>
          <w:szCs w:val="22"/>
        </w:rPr>
        <w:t xml:space="preserve">All 9 tools call /api/gene/tool with { tool, inputs } via SSE streaming. The useGeneTool.js hook handles streaming and exposes { output, loading, error, run, reset }. ToolOutput.jsx renders streaming markdown with section headers in pink. Backend uses GPT-4o-mini via OpenAI.</w:t>
      </w:r>
    </w:p>
    <w:p>
      <w:pPr>
        <w:spacing w:before="120" w:after="120"/>
      </w:pPr>
      <w:r>
        <w:t xml:space="preserve"/>
      </w:r>
    </w:p>
    <w:p>
      <w:pPr>
        <w:spacing w:before="160" w:after="60"/>
      </w:pPr>
      <w:r>
        <w:rPr>
          <w:rFonts w:ascii="Arial" w:cs="Arial" w:eastAsia="Arial" w:hAnsi="Arial"/>
          <w:b/>
          <w:bCs/>
          <w:color w:val="E8185D"/>
          <w:spacing w:val="80"/>
          <w:sz w:val="18"/>
          <w:szCs w:val="18"/>
        </w:rPr>
        <w:t xml:space="preserve">PENDING FOR GEN-E</w:t>
      </w:r>
    </w:p>
    <w:p>
      <w:pPr>
        <w:pStyle w:val="ListParagraph"/>
        <w:numPr>
          <w:ilvl w:val="0"/>
          <w:numId w:val="3"/>
        </w:numPr>
        <w:spacing w:after="80"/>
      </w:pPr>
      <w:r>
        <w:rPr>
          <w:rFonts w:ascii="Arial" w:cs="Arial" w:eastAsia="Arial" w:hAnsi="Arial"/>
          <w:color w:val="DC2626"/>
          <w:sz w:val="22"/>
          <w:szCs w:val="22"/>
        </w:rPr>
        <w:t xml:space="preserve">Razorpay live key needs replacing in PricingPage.jsx (currently placeholder)</w:t>
      </w:r>
    </w:p>
    <w:p>
      <w:pPr>
        <w:pStyle w:val="ListParagraph"/>
        <w:numPr>
          <w:ilvl w:val="0"/>
          <w:numId w:val="3"/>
        </w:numPr>
        <w:spacing w:after="80"/>
      </w:pPr>
      <w:r>
        <w:rPr>
          <w:rFonts w:ascii="Arial" w:cs="Arial" w:eastAsia="Arial" w:hAnsi="Arial"/>
          <w:color w:val="DC2626"/>
          <w:sz w:val="22"/>
          <w:szCs w:val="22"/>
        </w:rPr>
        <w:t xml:space="preserve">Email nudge system — /api/nudge/send route exists but needs Resend API key</w:t>
      </w:r>
    </w:p>
    <w:p>
      <w:pPr>
        <w:pStyle w:val="ListParagraph"/>
        <w:numPr>
          <w:ilvl w:val="0"/>
          <w:numId w:val="3"/>
        </w:numPr>
        <w:spacing w:after="80"/>
      </w:pPr>
      <w:r>
        <w:rPr>
          <w:rFonts w:ascii="Arial" w:cs="Arial" w:eastAsia="Arial" w:hAnsi="Arial"/>
          <w:color w:val="DC2626"/>
          <w:sz w:val="22"/>
          <w:szCs w:val="22"/>
        </w:rPr>
        <w:t xml:space="preserve">Resume PDF export</w:t>
      </w:r>
    </w:p>
    <w:p>
      <w:pPr>
        <w:pStyle w:val="ListParagraph"/>
        <w:numPr>
          <w:ilvl w:val="0"/>
          <w:numId w:val="3"/>
        </w:numPr>
        <w:spacing w:after="80"/>
      </w:pPr>
      <w:r>
        <w:rPr>
          <w:rFonts w:ascii="Arial" w:cs="Arial" w:eastAsia="Arial" w:hAnsi="Arial"/>
          <w:color w:val="DC2626"/>
          <w:sz w:val="22"/>
          <w:szCs w:val="22"/>
        </w:rPr>
        <w:t xml:space="preserve">Mobile responsive audit</w:t>
      </w:r>
    </w:p>
    <w:p>
      <w:r>
        <w:br w:type="page"/>
      </w:r>
    </w:p>
    <w:p>
      <w:pPr>
        <w:pStyle w:val="Heading1"/>
        <w:spacing w:before="400" w:after="160"/>
      </w:pPr>
      <w:r>
        <w:rPr>
          <w:rFonts w:ascii="Arial" w:cs="Arial" w:eastAsia="Arial" w:hAnsi="Arial"/>
          <w:b/>
          <w:bCs/>
          <w:color w:val="111827"/>
          <w:sz w:val="36"/>
          <w:szCs w:val="36"/>
        </w:rPr>
        <w:t xml:space="preserve">4. HyperX (hyperx.nugens.in.net)</w:t>
      </w:r>
    </w:p>
    <w:p>
      <w:pPr>
        <w:spacing w:after="120"/>
      </w:pPr>
      <w:r>
        <w:rPr>
          <w:rFonts w:ascii="Arial" w:cs="Arial" w:eastAsia="Arial" w:hAnsi="Arial"/>
          <w:b w:val="false"/>
          <w:bCs w:val="false"/>
          <w:color w:val="374151"/>
          <w:sz w:val="22"/>
          <w:szCs w:val="22"/>
        </w:rPr>
        <w:t xml:space="preserve">Learning management platform with video courses, certifications, and AI guidance. Completely reworked to white/pink UI. Split into Individual courses and Business courses, with separate subscription plans for each user type.</w:t>
      </w:r>
    </w:p>
    <w:p>
      <w:pPr>
        <w:spacing w:before="80" w:after="80"/>
      </w:pPr>
      <w:r>
        <w:t xml:space="preserve"/>
      </w:r>
    </w:p>
    <w:p>
      <w:pPr>
        <w:pStyle w:val="Heading2"/>
        <w:spacing w:before="300" w:after="120"/>
      </w:pPr>
      <w:r>
        <w:rPr>
          <w:rFonts w:ascii="Arial" w:cs="Arial" w:eastAsia="Arial" w:hAnsi="Arial"/>
          <w:b/>
          <w:bCs/>
          <w:color w:val="111827"/>
          <w:sz w:val="28"/>
          <w:szCs w:val="28"/>
        </w:rPr>
        <w:t xml:space="preserve">Pages &amp;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Page</w:t>
            </w:r>
          </w:p>
        </w:tc>
        <w:tc>
          <w:tcPr>
            <w:tcW w:type="dxa" w:w="312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Route</w:t>
            </w:r>
          </w:p>
        </w:tc>
        <w:tc>
          <w:tcPr>
            <w:tcW w:type="dxa" w:w="312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Who Can Access</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Dashboard</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All users — shows enrolled/recommended courses filtered by user type</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Courses</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/courses</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All users — filterable by type/category/level, plan-gated with lock overlay</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Course Player</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/courses/:id</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Enrolled users — video player with Supabase storage streaming</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Certificates</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/certs</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All users — issue certs based on plan cert limit</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Pricing</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/pricing</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All users — Individual and Business tabs</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Admin Panel</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/admin</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Admin only (plan = 'admin')</w:t>
            </w:r>
          </w:p>
        </w:tc>
      </w:tr>
    </w:tbl>
    <w:p>
      <w:pPr>
        <w:spacing w:before="120" w:after="120"/>
      </w:pPr>
      <w:r>
        <w:t xml:space="preserve"/>
      </w:r>
    </w:p>
    <w:p>
      <w:pPr>
        <w:pStyle w:val="Heading2"/>
        <w:spacing w:before="300" w:after="120"/>
      </w:pPr>
      <w:r>
        <w:rPr>
          <w:rFonts w:ascii="Arial" w:cs="Arial" w:eastAsia="Arial" w:hAnsi="Arial"/>
          <w:b/>
          <w:bCs/>
          <w:color w:val="111827"/>
          <w:sz w:val="28"/>
          <w:szCs w:val="28"/>
        </w:rPr>
        <w:t xml:space="preserve">Subscription Plans</w:t>
      </w:r>
    </w:p>
    <w:p>
      <w:pPr>
        <w:pStyle w:val="Heading3"/>
        <w:spacing w:before="200" w:after="80"/>
      </w:pPr>
      <w:r>
        <w:rPr>
          <w:rFonts w:ascii="Arial" w:cs="Arial" w:eastAsia="Arial" w:hAnsi="Arial"/>
          <w:b/>
          <w:bCs/>
          <w:color w:val="111827"/>
          <w:sz w:val="24"/>
          <w:szCs w:val="24"/>
        </w:rPr>
        <w:t xml:space="preserve">Individual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Plan</w:t>
            </w:r>
          </w:p>
        </w:tc>
        <w:tc>
          <w:tcPr>
            <w:tcW w:type="dxa" w:w="1872"/>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Price</w:t>
            </w:r>
          </w:p>
        </w:tc>
        <w:tc>
          <w:tcPr>
            <w:tcW w:type="dxa" w:w="1872"/>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Courses</w:t>
            </w:r>
          </w:p>
        </w:tc>
        <w:tc>
          <w:tcPr>
            <w:tcW w:type="dxa" w:w="1872"/>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Certifications</w:t>
            </w:r>
          </w:p>
        </w:tc>
        <w:tc>
          <w:tcPr>
            <w:tcW w:type="dxa" w:w="1872"/>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Razorpay ID</w:t>
            </w:r>
          </w:p>
        </w:tc>
      </w:tr>
      <w:tr>
        <w:tc>
          <w:tcPr>
            <w:tcW w:type="dxa" w:w="1872"/>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Starter (Free)</w:t>
            </w:r>
          </w:p>
        </w:tc>
        <w:tc>
          <w:tcPr>
            <w:tcW w:type="dxa" w:w="1872"/>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₹0</w:t>
            </w:r>
          </w:p>
        </w:tc>
        <w:tc>
          <w:tcPr>
            <w:tcW w:type="dxa" w:w="1872"/>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Free courses only</w:t>
            </w:r>
          </w:p>
        </w:tc>
        <w:tc>
          <w:tcPr>
            <w:tcW w:type="dxa" w:w="1872"/>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0</w:t>
            </w:r>
          </w:p>
        </w:tc>
        <w:tc>
          <w:tcPr>
            <w:tcW w:type="dxa" w:w="1872"/>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hx_ind_starter</w:t>
            </w:r>
          </w:p>
        </w:tc>
      </w:tr>
      <w:tr>
        <w:tc>
          <w:tcPr>
            <w:tcW w:type="dxa" w:w="1872"/>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Premium</w:t>
            </w:r>
          </w:p>
        </w:tc>
        <w:tc>
          <w:tcPr>
            <w:tcW w:type="dxa" w:w="1872"/>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₹299/mo</w:t>
            </w:r>
          </w:p>
        </w:tc>
        <w:tc>
          <w:tcPr>
            <w:tcW w:type="dxa" w:w="1872"/>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All individual courses</w:t>
            </w:r>
          </w:p>
        </w:tc>
        <w:tc>
          <w:tcPr>
            <w:tcW w:type="dxa" w:w="1872"/>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2 per year</w:t>
            </w:r>
          </w:p>
        </w:tc>
        <w:tc>
          <w:tcPr>
            <w:tcW w:type="dxa" w:w="1872"/>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hx_ind_premium</w:t>
            </w:r>
          </w:p>
        </w:tc>
      </w:tr>
      <w:tr>
        <w:tc>
          <w:tcPr>
            <w:tcW w:type="dxa" w:w="1872"/>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Pro</w:t>
            </w:r>
          </w:p>
        </w:tc>
        <w:tc>
          <w:tcPr>
            <w:tcW w:type="dxa" w:w="1872"/>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₹1,299/mo</w:t>
            </w:r>
          </w:p>
        </w:tc>
        <w:tc>
          <w:tcPr>
            <w:tcW w:type="dxa" w:w="1872"/>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All individual courses</w:t>
            </w:r>
          </w:p>
        </w:tc>
        <w:tc>
          <w:tcPr>
            <w:tcW w:type="dxa" w:w="1872"/>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6 per year</w:t>
            </w:r>
          </w:p>
        </w:tc>
        <w:tc>
          <w:tcPr>
            <w:tcW w:type="dxa" w:w="1872"/>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hx_ind_pro</w:t>
            </w:r>
          </w:p>
        </w:tc>
      </w:tr>
      <w:tr>
        <w:tc>
          <w:tcPr>
            <w:tcW w:type="dxa" w:w="1872"/>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Yearly</w:t>
            </w:r>
          </w:p>
        </w:tc>
        <w:tc>
          <w:tcPr>
            <w:tcW w:type="dxa" w:w="1872"/>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₹2,999/yr</w:t>
            </w:r>
          </w:p>
        </w:tc>
        <w:tc>
          <w:tcPr>
            <w:tcW w:type="dxa" w:w="1872"/>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All individual + exclusive</w:t>
            </w:r>
          </w:p>
        </w:tc>
        <w:tc>
          <w:tcPr>
            <w:tcW w:type="dxa" w:w="1872"/>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Unlimited</w:t>
            </w:r>
          </w:p>
        </w:tc>
        <w:tc>
          <w:tcPr>
            <w:tcW w:type="dxa" w:w="1872"/>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hx_ind_yearly</w:t>
            </w:r>
          </w:p>
        </w:tc>
      </w:tr>
    </w:tbl>
    <w:p>
      <w:pPr>
        <w:spacing w:before="120" w:after="120"/>
      </w:pPr>
      <w:r>
        <w:t xml:space="preserve"/>
      </w:r>
    </w:p>
    <w:p>
      <w:pPr>
        <w:pStyle w:val="Heading3"/>
        <w:spacing w:before="200" w:after="80"/>
      </w:pPr>
      <w:r>
        <w:rPr>
          <w:rFonts w:ascii="Arial" w:cs="Arial" w:eastAsia="Arial" w:hAnsi="Arial"/>
          <w:b/>
          <w:bCs/>
          <w:color w:val="111827"/>
          <w:sz w:val="24"/>
          <w:szCs w:val="24"/>
        </w:rPr>
        <w:t xml:space="preserve">Business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Plan</w:t>
            </w:r>
          </w:p>
        </w:tc>
        <w:tc>
          <w:tcPr>
            <w:tcW w:type="dxa" w:w="1872"/>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Price</w:t>
            </w:r>
          </w:p>
        </w:tc>
        <w:tc>
          <w:tcPr>
            <w:tcW w:type="dxa" w:w="1872"/>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Courses</w:t>
            </w:r>
          </w:p>
        </w:tc>
        <w:tc>
          <w:tcPr>
            <w:tcW w:type="dxa" w:w="1872"/>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Certifications</w:t>
            </w:r>
          </w:p>
        </w:tc>
        <w:tc>
          <w:tcPr>
            <w:tcW w:type="dxa" w:w="1872"/>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Razorpay ID</w:t>
            </w:r>
          </w:p>
        </w:tc>
      </w:tr>
      <w:tr>
        <w:tc>
          <w:tcPr>
            <w:tcW w:type="dxa" w:w="1872"/>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Starter</w:t>
            </w:r>
          </w:p>
        </w:tc>
        <w:tc>
          <w:tcPr>
            <w:tcW w:type="dxa" w:w="1872"/>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₹299/mo</w:t>
            </w:r>
          </w:p>
        </w:tc>
        <w:tc>
          <w:tcPr>
            <w:tcW w:type="dxa" w:w="1872"/>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Free courses only (both types)</w:t>
            </w:r>
          </w:p>
        </w:tc>
        <w:tc>
          <w:tcPr>
            <w:tcW w:type="dxa" w:w="1872"/>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2 per year</w:t>
            </w:r>
          </w:p>
        </w:tc>
        <w:tc>
          <w:tcPr>
            <w:tcW w:type="dxa" w:w="1872"/>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hx_biz_starter</w:t>
            </w:r>
          </w:p>
        </w:tc>
      </w:tr>
      <w:tr>
        <w:tc>
          <w:tcPr>
            <w:tcW w:type="dxa" w:w="1872"/>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Premium</w:t>
            </w:r>
          </w:p>
        </w:tc>
        <w:tc>
          <w:tcPr>
            <w:tcW w:type="dxa" w:w="1872"/>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₹699/mo</w:t>
            </w:r>
          </w:p>
        </w:tc>
        <w:tc>
          <w:tcPr>
            <w:tcW w:type="dxa" w:w="1872"/>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All courses (both types)</w:t>
            </w:r>
          </w:p>
        </w:tc>
        <w:tc>
          <w:tcPr>
            <w:tcW w:type="dxa" w:w="1872"/>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2 per year</w:t>
            </w:r>
          </w:p>
        </w:tc>
        <w:tc>
          <w:tcPr>
            <w:tcW w:type="dxa" w:w="1872"/>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hx_biz_premium</w:t>
            </w:r>
          </w:p>
        </w:tc>
      </w:tr>
      <w:tr>
        <w:tc>
          <w:tcPr>
            <w:tcW w:type="dxa" w:w="1872"/>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Pro</w:t>
            </w:r>
          </w:p>
        </w:tc>
        <w:tc>
          <w:tcPr>
            <w:tcW w:type="dxa" w:w="1872"/>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₹1,599/mo</w:t>
            </w:r>
          </w:p>
        </w:tc>
        <w:tc>
          <w:tcPr>
            <w:tcW w:type="dxa" w:w="1872"/>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All courses + exclusive</w:t>
            </w:r>
          </w:p>
        </w:tc>
        <w:tc>
          <w:tcPr>
            <w:tcW w:type="dxa" w:w="1872"/>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6 per year</w:t>
            </w:r>
          </w:p>
        </w:tc>
        <w:tc>
          <w:tcPr>
            <w:tcW w:type="dxa" w:w="1872"/>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hx_biz_pro</w:t>
            </w:r>
          </w:p>
        </w:tc>
      </w:tr>
      <w:tr>
        <w:tc>
          <w:tcPr>
            <w:tcW w:type="dxa" w:w="1872"/>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Yearly</w:t>
            </w:r>
          </w:p>
        </w:tc>
        <w:tc>
          <w:tcPr>
            <w:tcW w:type="dxa" w:w="1872"/>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₹3,499/yr</w:t>
            </w:r>
          </w:p>
        </w:tc>
        <w:tc>
          <w:tcPr>
            <w:tcW w:type="dxa" w:w="1872"/>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All courses + exclusive packs</w:t>
            </w:r>
          </w:p>
        </w:tc>
        <w:tc>
          <w:tcPr>
            <w:tcW w:type="dxa" w:w="1872"/>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Unlimited</w:t>
            </w:r>
          </w:p>
        </w:tc>
        <w:tc>
          <w:tcPr>
            <w:tcW w:type="dxa" w:w="1872"/>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hx_biz_yearly</w:t>
            </w:r>
          </w:p>
        </w:tc>
      </w:tr>
    </w:tbl>
    <w:p>
      <w:pPr>
        <w:spacing w:before="120" w:after="120"/>
      </w:pPr>
      <w:r>
        <w:t xml:space="preserve"/>
      </w:r>
    </w:p>
    <w:p>
      <w:pPr>
        <w:pStyle w:val="Heading2"/>
        <w:spacing w:before="300" w:after="120"/>
      </w:pPr>
      <w:r>
        <w:rPr>
          <w:rFonts w:ascii="Arial" w:cs="Arial" w:eastAsia="Arial" w:hAnsi="Arial"/>
          <w:b/>
          <w:bCs/>
          <w:color w:val="111827"/>
          <w:sz w:val="28"/>
          <w:szCs w:val="28"/>
        </w:rPr>
        <w:t xml:space="preserve">Admin Panel — How to Access</w:t>
      </w:r>
    </w:p>
    <w:p>
      <w:pPr>
        <w:spacing w:after="120"/>
      </w:pPr>
      <w:r>
        <w:rPr>
          <w:rFonts w:ascii="Arial" w:cs="Arial" w:eastAsia="Arial" w:hAnsi="Arial"/>
          <w:b w:val="false"/>
          <w:bCs w:val="false"/>
          <w:color w:val="374151"/>
          <w:sz w:val="22"/>
          <w:szCs w:val="22"/>
        </w:rPr>
        <w:t xml:space="preserve">The Admin Panel is at /admin and is only visible when your profile has plan = 'admin'. To make yourself admin, run this SQL in your Supabase dashboard:</w:t>
      </w:r>
    </w:p>
    <w:p>
      <w:pPr>
        <w:spacing w:before="60" w:after="60"/>
      </w:pPr>
      <w:r>
        <w:t xml:space="preserve"/>
      </w:r>
    </w:p>
    <w:p>
      <w:pPr>
        <w:shd w:fill="F3F4F6" w:val="clear"/>
        <w:spacing w:after="120"/>
      </w:pPr>
      <w:r>
        <w:rPr>
          <w:rFonts w:ascii="Courier New" w:cs="Courier New" w:eastAsia="Courier New" w:hAnsi="Courier New"/>
          <w:color w:val="111827"/>
          <w:sz w:val="20"/>
          <w:szCs w:val="20"/>
        </w:rPr>
        <w:t xml:space="preserve">UPDATE profiles SET plan = 'admin' WHERE email = 'jeromjoshep.23@gmail.com';</w:t>
      </w:r>
    </w:p>
    <w:p>
      <w:pPr>
        <w:spacing w:after="120"/>
      </w:pPr>
      <w:r>
        <w:rPr>
          <w:rFonts w:ascii="Arial" w:cs="Arial" w:eastAsia="Arial" w:hAnsi="Arial"/>
          <w:b w:val="false"/>
          <w:bCs w:val="false"/>
          <w:color w:val="374151"/>
          <w:sz w:val="22"/>
          <w:szCs w:val="22"/>
        </w:rPr>
        <w:t xml:space="preserve">After running this SQL: log out, log back in, and you will see the Admin Panel link appear in the sidebar.</w:t>
      </w:r>
    </w:p>
    <w:p>
      <w:pPr>
        <w:spacing w:before="120" w:after="120"/>
      </w:pPr>
      <w:r>
        <w:t xml:space="preserve"/>
      </w:r>
    </w:p>
    <w:p>
      <w:pPr>
        <w:pStyle w:val="Heading2"/>
        <w:spacing w:before="300" w:after="120"/>
      </w:pPr>
      <w:r>
        <w:rPr>
          <w:rFonts w:ascii="Arial" w:cs="Arial" w:eastAsia="Arial" w:hAnsi="Arial"/>
          <w:b/>
          <w:bCs/>
          <w:color w:val="111827"/>
          <w:sz w:val="28"/>
          <w:szCs w:val="28"/>
        </w:rPr>
        <w:t xml:space="preserve">Admin Panel — What You Can Do</w:t>
      </w:r>
    </w:p>
    <w:p>
      <w:pPr>
        <w:pStyle w:val="Heading3"/>
        <w:spacing w:before="200" w:after="80"/>
      </w:pPr>
      <w:r>
        <w:rPr>
          <w:rFonts w:ascii="Arial" w:cs="Arial" w:eastAsia="Arial" w:hAnsi="Arial"/>
          <w:b/>
          <w:bCs/>
          <w:color w:val="111827"/>
          <w:sz w:val="24"/>
          <w:szCs w:val="24"/>
        </w:rPr>
        <w:t xml:space="preserve">Course Info Tab</w:t>
      </w:r>
    </w:p>
    <w:p>
      <w:pPr>
        <w:pStyle w:val="ListParagraph"/>
        <w:numPr>
          <w:ilvl w:val="0"/>
          <w:numId w:val="2"/>
        </w:numPr>
        <w:spacing w:after="80"/>
      </w:pPr>
      <w:r>
        <w:rPr>
          <w:rFonts w:ascii="Arial" w:cs="Arial" w:eastAsia="Arial" w:hAnsi="Arial"/>
          <w:color w:val="111827"/>
          <w:sz w:val="22"/>
          <w:szCs w:val="22"/>
        </w:rPr>
        <w:t xml:space="preserve">Create or edit a course: set course_type (individual or business), category (12 categories per type), level, title, description, duration.</w:t>
      </w:r>
    </w:p>
    <w:p>
      <w:pPr>
        <w:pStyle w:val="ListParagraph"/>
        <w:numPr>
          <w:ilvl w:val="0"/>
          <w:numId w:val="2"/>
        </w:numPr>
        <w:spacing w:after="80"/>
      </w:pPr>
      <w:r>
        <w:rPr>
          <w:rFonts w:ascii="Arial" w:cs="Arial" w:eastAsia="Arial" w:hAnsi="Arial"/>
          <w:color w:val="111827"/>
          <w:sz w:val="22"/>
          <w:szCs w:val="22"/>
        </w:rPr>
        <w:t xml:space="preserve">Upload a thumbnail image directly to the hx-videos Supabase storage bucket.</w:t>
      </w:r>
    </w:p>
    <w:p>
      <w:pPr>
        <w:pStyle w:val="ListParagraph"/>
        <w:numPr>
          <w:ilvl w:val="0"/>
          <w:numId w:val="2"/>
        </w:numPr>
        <w:spacing w:after="80"/>
      </w:pPr>
      <w:r>
        <w:rPr>
          <w:rFonts w:ascii="Arial" w:cs="Arial" w:eastAsia="Arial" w:hAnsi="Arial"/>
          <w:color w:val="111827"/>
          <w:sz w:val="22"/>
          <w:szCs w:val="22"/>
        </w:rPr>
        <w:t xml:space="preserve">Toggles: Free / Published / Monthly Exclusive.</w:t>
      </w:r>
    </w:p>
    <w:p>
      <w:pPr>
        <w:pStyle w:val="ListParagraph"/>
        <w:numPr>
          <w:ilvl w:val="0"/>
          <w:numId w:val="2"/>
        </w:numPr>
        <w:spacing w:after="80"/>
      </w:pPr>
      <w:r>
        <w:rPr>
          <w:rFonts w:ascii="Arial" w:cs="Arial" w:eastAsia="Arial" w:hAnsi="Arial"/>
          <w:color w:val="111827"/>
          <w:sz w:val="22"/>
          <w:szCs w:val="22"/>
        </w:rPr>
        <w:t xml:space="preserve">Delete a course (removes all lessons and progress records).</w:t>
      </w:r>
    </w:p>
    <w:p>
      <w:pPr>
        <w:spacing w:before="80" w:after="80"/>
      </w:pPr>
      <w:r>
        <w:t xml:space="preserve"/>
      </w:r>
    </w:p>
    <w:p>
      <w:pPr>
        <w:pStyle w:val="Heading3"/>
        <w:spacing w:before="200" w:after="80"/>
      </w:pPr>
      <w:r>
        <w:rPr>
          <w:rFonts w:ascii="Arial" w:cs="Arial" w:eastAsia="Arial" w:hAnsi="Arial"/>
          <w:b/>
          <w:bCs/>
          <w:color w:val="111827"/>
          <w:sz w:val="24"/>
          <w:szCs w:val="24"/>
        </w:rPr>
        <w:t xml:space="preserve">Lessons Tab</w:t>
      </w:r>
    </w:p>
    <w:p>
      <w:pPr>
        <w:pStyle w:val="ListParagraph"/>
        <w:numPr>
          <w:ilvl w:val="0"/>
          <w:numId w:val="2"/>
        </w:numPr>
        <w:spacing w:after="80"/>
      </w:pPr>
      <w:r>
        <w:rPr>
          <w:rFonts w:ascii="Arial" w:cs="Arial" w:eastAsia="Arial" w:hAnsi="Arial"/>
          <w:color w:val="111827"/>
          <w:sz w:val="22"/>
          <w:szCs w:val="22"/>
        </w:rPr>
        <w:t xml:space="preserve">Add lessons to a selected course: title, description, duration in minutes.</w:t>
      </w:r>
    </w:p>
    <w:p>
      <w:pPr>
        <w:pStyle w:val="ListParagraph"/>
        <w:numPr>
          <w:ilvl w:val="0"/>
          <w:numId w:val="2"/>
        </w:numPr>
        <w:spacing w:after="80"/>
      </w:pPr>
      <w:r>
        <w:rPr>
          <w:rFonts w:ascii="Arial" w:cs="Arial" w:eastAsia="Arial" w:hAnsi="Arial"/>
          <w:color w:val="111827"/>
          <w:sz w:val="22"/>
          <w:szCs w:val="22"/>
        </w:rPr>
        <w:t xml:space="preserve">Upload lesson video directly to the hx-videos Supabase storage bucket.</w:t>
      </w:r>
    </w:p>
    <w:p>
      <w:pPr>
        <w:pStyle w:val="ListParagraph"/>
        <w:numPr>
          <w:ilvl w:val="0"/>
          <w:numId w:val="2"/>
        </w:numPr>
        <w:spacing w:after="80"/>
      </w:pPr>
      <w:r>
        <w:rPr>
          <w:rFonts w:ascii="Arial" w:cs="Arial" w:eastAsia="Arial" w:hAnsi="Arial"/>
          <w:color w:val="111827"/>
          <w:sz w:val="22"/>
          <w:szCs w:val="22"/>
        </w:rPr>
        <w:t xml:space="preserve">Toggle 'Free Preview' — free lessons are playable without a subscription.</w:t>
      </w:r>
    </w:p>
    <w:p>
      <w:pPr>
        <w:pStyle w:val="ListParagraph"/>
        <w:numPr>
          <w:ilvl w:val="0"/>
          <w:numId w:val="2"/>
        </w:numPr>
        <w:spacing w:after="80"/>
      </w:pPr>
      <w:r>
        <w:rPr>
          <w:rFonts w:ascii="Arial" w:cs="Arial" w:eastAsia="Arial" w:hAnsi="Arial"/>
          <w:color w:val="111827"/>
          <w:sz w:val="22"/>
          <w:szCs w:val="22"/>
        </w:rPr>
        <w:t xml:space="preserve">Edit or delete any lesson. Sort order can be set manually.</w:t>
      </w:r>
    </w:p>
    <w:p>
      <w:pPr>
        <w:spacing w:before="80" w:after="80"/>
      </w:pPr>
      <w:r>
        <w:t xml:space="preserve"/>
      </w:r>
    </w:p>
    <w:p>
      <w:pPr>
        <w:pStyle w:val="Heading3"/>
        <w:spacing w:before="200" w:after="80"/>
      </w:pPr>
      <w:r>
        <w:rPr>
          <w:rFonts w:ascii="Arial" w:cs="Arial" w:eastAsia="Arial" w:hAnsi="Arial"/>
          <w:b/>
          <w:bCs/>
          <w:color w:val="111827"/>
          <w:sz w:val="24"/>
          <w:szCs w:val="24"/>
        </w:rPr>
        <w:t xml:space="preserve">Offers &amp; Pricing Tab</w:t>
      </w:r>
    </w:p>
    <w:p>
      <w:pPr>
        <w:pStyle w:val="ListParagraph"/>
        <w:numPr>
          <w:ilvl w:val="0"/>
          <w:numId w:val="2"/>
        </w:numPr>
        <w:spacing w:after="80"/>
      </w:pPr>
      <w:r>
        <w:rPr>
          <w:rFonts w:ascii="Arial" w:cs="Arial" w:eastAsia="Arial" w:hAnsi="Arial"/>
          <w:color w:val="111827"/>
          <w:sz w:val="22"/>
          <w:szCs w:val="22"/>
        </w:rPr>
        <w:t xml:space="preserve">Set original price for the course.</w:t>
      </w:r>
    </w:p>
    <w:p>
      <w:pPr>
        <w:pStyle w:val="ListParagraph"/>
        <w:numPr>
          <w:ilvl w:val="0"/>
          <w:numId w:val="2"/>
        </w:numPr>
        <w:spacing w:after="80"/>
      </w:pPr>
      <w:r>
        <w:rPr>
          <w:rFonts w:ascii="Arial" w:cs="Arial" w:eastAsia="Arial" w:hAnsi="Arial"/>
          <w:color w:val="111827"/>
          <w:sz w:val="22"/>
          <w:szCs w:val="22"/>
        </w:rPr>
        <w:t xml:space="preserve">Set discount percentage — the UI auto-calculates the effective price.</w:t>
      </w:r>
    </w:p>
    <w:p>
      <w:pPr>
        <w:pStyle w:val="ListParagraph"/>
        <w:numPr>
          <w:ilvl w:val="0"/>
          <w:numId w:val="2"/>
        </w:numPr>
        <w:spacing w:after="80"/>
      </w:pPr>
      <w:r>
        <w:rPr>
          <w:rFonts w:ascii="Arial" w:cs="Arial" w:eastAsia="Arial" w:hAnsi="Arial"/>
          <w:color w:val="111827"/>
          <w:sz w:val="22"/>
          <w:szCs w:val="22"/>
        </w:rPr>
        <w:t xml:space="preserve">Toggle the course as a Monthly Exclusive (subscriber-only).</w:t>
      </w:r>
    </w:p>
    <w:p>
      <w:pPr>
        <w:pStyle w:val="ListParagraph"/>
        <w:numPr>
          <w:ilvl w:val="0"/>
          <w:numId w:val="2"/>
        </w:numPr>
        <w:spacing w:after="80"/>
      </w:pPr>
      <w:r>
        <w:rPr>
          <w:rFonts w:ascii="Arial" w:cs="Arial" w:eastAsia="Arial" w:hAnsi="Arial"/>
          <w:color w:val="111827"/>
          <w:sz w:val="22"/>
          <w:szCs w:val="22"/>
        </w:rPr>
        <w:t xml:space="preserve">Publish or unpublish the course without losing data.</w:t>
      </w:r>
    </w:p>
    <w:p>
      <w:pPr>
        <w:spacing w:before="80" w:after="80"/>
      </w:pPr>
      <w:r>
        <w:t xml:space="preserve"/>
      </w:r>
    </w:p>
    <w:p>
      <w:pPr>
        <w:pStyle w:val="Heading3"/>
        <w:spacing w:before="200" w:after="80"/>
      </w:pPr>
      <w:r>
        <w:rPr>
          <w:rFonts w:ascii="Arial" w:cs="Arial" w:eastAsia="Arial" w:hAnsi="Arial"/>
          <w:b/>
          <w:bCs/>
          <w:color w:val="111827"/>
          <w:sz w:val="24"/>
          <w:szCs w:val="24"/>
        </w:rPr>
        <w:t xml:space="preserve">Analytics Tab</w:t>
      </w:r>
    </w:p>
    <w:p>
      <w:pPr>
        <w:pStyle w:val="ListParagraph"/>
        <w:numPr>
          <w:ilvl w:val="0"/>
          <w:numId w:val="2"/>
        </w:numPr>
        <w:spacing w:after="80"/>
      </w:pPr>
      <w:r>
        <w:rPr>
          <w:rFonts w:ascii="Arial" w:cs="Arial" w:eastAsia="Arial" w:hAnsi="Arial"/>
          <w:color w:val="111827"/>
          <w:sz w:val="22"/>
          <w:szCs w:val="22"/>
        </w:rPr>
        <w:t xml:space="preserve">See total/live/business/individual/free/exclusive course counts at a glance.</w:t>
      </w:r>
    </w:p>
    <w:p>
      <w:pPr>
        <w:pStyle w:val="ListParagraph"/>
        <w:numPr>
          <w:ilvl w:val="0"/>
          <w:numId w:val="2"/>
        </w:numPr>
        <w:spacing w:after="80"/>
      </w:pPr>
      <w:r>
        <w:rPr>
          <w:rFonts w:ascii="Arial" w:cs="Arial" w:eastAsia="Arial" w:hAnsi="Arial"/>
          <w:color w:val="111827"/>
          <w:sz w:val="22"/>
          <w:szCs w:val="22"/>
        </w:rPr>
        <w:t xml:space="preserve">Full table of all courses with type, level, lesson count, status, and price.</w:t>
      </w:r>
    </w:p>
    <w:p>
      <w:pPr>
        <w:spacing w:before="120" w:after="120"/>
      </w:pPr>
      <w:r>
        <w:t xml:space="preserve"/>
      </w:r>
    </w:p>
    <w:p>
      <w:pPr>
        <w:pStyle w:val="Heading2"/>
        <w:spacing w:before="300" w:after="120"/>
      </w:pPr>
      <w:r>
        <w:rPr>
          <w:rFonts w:ascii="Arial" w:cs="Arial" w:eastAsia="Arial" w:hAnsi="Arial"/>
          <w:b/>
          <w:bCs/>
          <w:color w:val="111827"/>
          <w:sz w:val="28"/>
          <w:szCs w:val="28"/>
        </w:rPr>
        <w:t xml:space="preserve">Video Storage — Setup Required</w:t>
      </w:r>
    </w:p>
    <w:p>
      <w:pPr>
        <w:shd w:fill="FEF2F2" w:val="clear"/>
        <w:spacing w:after="120"/>
      </w:pPr>
      <w:r>
        <w:rPr>
          <w:rFonts w:ascii="Arial" w:cs="Arial" w:eastAsia="Arial" w:hAnsi="Arial"/>
          <w:b/>
          <w:bCs/>
          <w:color w:val="DC2626"/>
          <w:sz w:val="20"/>
          <w:szCs w:val="20"/>
        </w:rPr>
        <w:t xml:space="preserve">ACTION REQUIRED: The hx-videos storage bucket must be created in Supabase before video uploads will work.</w:t>
      </w:r>
    </w:p>
    <w:p>
      <w:pPr>
        <w:spacing w:after="120"/>
      </w:pPr>
      <w:r>
        <w:rPr>
          <w:rFonts w:ascii="Arial" w:cs="Arial" w:eastAsia="Arial" w:hAnsi="Arial"/>
          <w:b w:val="false"/>
          <w:bCs w:val="false"/>
          <w:color w:val="374151"/>
          <w:sz w:val="22"/>
          <w:szCs w:val="22"/>
        </w:rPr>
        <w:t xml:space="preserve">Steps to set up video storage:</w:t>
      </w:r>
    </w:p>
    <w:p>
      <w:pPr>
        <w:pStyle w:val="ListParagraph"/>
        <w:numPr>
          <w:ilvl w:val="0"/>
          <w:numId w:val="2"/>
        </w:numPr>
        <w:spacing w:after="80"/>
      </w:pPr>
      <w:r>
        <w:rPr>
          <w:rFonts w:ascii="Arial" w:cs="Arial" w:eastAsia="Arial" w:hAnsi="Arial"/>
          <w:color w:val="111827"/>
          <w:sz w:val="22"/>
          <w:szCs w:val="22"/>
        </w:rPr>
        <w:t xml:space="preserve">Go to your Supabase dashboard → Storage → New bucket</w:t>
      </w:r>
    </w:p>
    <w:p>
      <w:pPr>
        <w:pStyle w:val="ListParagraph"/>
        <w:numPr>
          <w:ilvl w:val="0"/>
          <w:numId w:val="2"/>
        </w:numPr>
        <w:spacing w:after="80"/>
      </w:pPr>
      <w:r>
        <w:rPr>
          <w:rFonts w:ascii="Arial" w:cs="Arial" w:eastAsia="Arial" w:hAnsi="Arial"/>
          <w:color w:val="111827"/>
          <w:sz w:val="22"/>
          <w:szCs w:val="22"/>
        </w:rPr>
        <w:t xml:space="preserve">Name: hx-videos — set Public: ON</w:t>
      </w:r>
    </w:p>
    <w:p>
      <w:pPr>
        <w:pStyle w:val="ListParagraph"/>
        <w:numPr>
          <w:ilvl w:val="0"/>
          <w:numId w:val="2"/>
        </w:numPr>
        <w:spacing w:after="80"/>
      </w:pPr>
      <w:r>
        <w:rPr>
          <w:rFonts w:ascii="Arial" w:cs="Arial" w:eastAsia="Arial" w:hAnsi="Arial"/>
          <w:color w:val="111827"/>
          <w:sz w:val="22"/>
          <w:szCs w:val="22"/>
        </w:rPr>
        <w:t xml:space="preserve">Videos are uploaded directly from the Admin Panel to this bucket</w:t>
      </w:r>
    </w:p>
    <w:p>
      <w:pPr>
        <w:pStyle w:val="ListParagraph"/>
        <w:numPr>
          <w:ilvl w:val="0"/>
          <w:numId w:val="2"/>
        </w:numPr>
        <w:spacing w:after="80"/>
      </w:pPr>
      <w:r>
        <w:rPr>
          <w:rFonts w:ascii="Arial" w:cs="Arial" w:eastAsia="Arial" w:hAnsi="Arial"/>
          <w:color w:val="111827"/>
          <w:sz w:val="22"/>
          <w:szCs w:val="22"/>
        </w:rPr>
        <w:t xml:space="preserve">Videos are served via Supabase CDN public URLs directly to the HTML5 video player</w:t>
      </w:r>
    </w:p>
    <w:p>
      <w:pPr>
        <w:pStyle w:val="ListParagraph"/>
        <w:numPr>
          <w:ilvl w:val="0"/>
          <w:numId w:val="2"/>
        </w:numPr>
        <w:spacing w:after="80"/>
      </w:pPr>
      <w:r>
        <w:rPr>
          <w:rFonts w:ascii="Arial" w:cs="Arial" w:eastAsia="Arial" w:hAnsi="Arial"/>
          <w:color w:val="111827"/>
          <w:sz w:val="22"/>
          <w:szCs w:val="22"/>
        </w:rPr>
        <w:t xml:space="preserve">For large files (&gt;50MB), consider Supabase Pro plan or use an S3/Cloudflare R2 bucket and paste the CDN URL instead of uploading through the admin</w:t>
      </w:r>
    </w:p>
    <w:p>
      <w:pPr>
        <w:spacing w:before="120" w:after="120"/>
      </w:pPr>
      <w:r>
        <w:t xml:space="preserve"/>
      </w:r>
    </w:p>
    <w:p>
      <w:pPr>
        <w:pStyle w:val="Heading2"/>
        <w:spacing w:before="300" w:after="120"/>
      </w:pPr>
      <w:r>
        <w:rPr>
          <w:rFonts w:ascii="Arial" w:cs="Arial" w:eastAsia="Arial" w:hAnsi="Arial"/>
          <w:b/>
          <w:bCs/>
          <w:color w:val="111827"/>
          <w:sz w:val="28"/>
          <w:szCs w:val="28"/>
        </w:rPr>
        <w:t xml:space="preserve">AI Integration — What's Built vs What Needs Work</w:t>
      </w:r>
    </w:p>
    <w:p>
      <w:pPr>
        <w:spacing w:after="120"/>
      </w:pPr>
      <w:r>
        <w:rPr>
          <w:rFonts w:ascii="Arial" w:cs="Arial" w:eastAsia="Arial" w:hAnsi="Arial"/>
          <w:b w:val="false"/>
          <w:bCs w:val="false"/>
          <w:color w:val="374151"/>
          <w:sz w:val="22"/>
          <w:szCs w:val="22"/>
        </w:rPr>
        <w:t xml:space="preserve">Currently built (from existing code):</w:t>
      </w:r>
    </w:p>
    <w:p>
      <w:pPr>
        <w:pStyle w:val="ListParagraph"/>
        <w:numPr>
          <w:ilvl w:val="0"/>
          <w:numId w:val="4"/>
        </w:numPr>
        <w:spacing w:after="80"/>
      </w:pPr>
      <w:r>
        <w:rPr>
          <w:rFonts w:ascii="Arial" w:cs="Arial" w:eastAsia="Arial" w:hAnsi="Arial"/>
          <w:color w:val="16A34A"/>
          <w:sz w:val="22"/>
          <w:szCs w:val="22"/>
        </w:rPr>
        <w:t xml:space="preserve">Gen-E Mini popup on all apps — calls /api/mini-chat, GPT-4o-mini, NuGens-scoped</w:t>
      </w:r>
    </w:p>
    <w:p>
      <w:pPr>
        <w:pStyle w:val="ListParagraph"/>
        <w:numPr>
          <w:ilvl w:val="0"/>
          <w:numId w:val="4"/>
        </w:numPr>
        <w:spacing w:after="80"/>
      </w:pPr>
      <w:r>
        <w:rPr>
          <w:rFonts w:ascii="Arial" w:cs="Arial" w:eastAsia="Arial" w:hAnsi="Arial"/>
          <w:color w:val="16A34A"/>
          <w:sz w:val="22"/>
          <w:szCs w:val="22"/>
        </w:rPr>
        <w:t xml:space="preserve">Real-time AI guidance in DigiHub Content Planner — calls /api/mini-chat</w:t>
      </w:r>
    </w:p>
    <w:p>
      <w:pPr>
        <w:pStyle w:val="ListParagraph"/>
        <w:numPr>
          <w:ilvl w:val="0"/>
          <w:numId w:val="4"/>
        </w:numPr>
        <w:spacing w:after="80"/>
      </w:pPr>
      <w:r>
        <w:rPr>
          <w:rFonts w:ascii="Arial" w:cs="Arial" w:eastAsia="Arial" w:hAnsi="Arial"/>
          <w:color w:val="16A34A"/>
          <w:sz w:val="22"/>
          <w:szCs w:val="22"/>
        </w:rPr>
        <w:t xml:space="preserve">AI prompt generator in DigiHub Prompt Space — calls /api/mini-chat</w:t>
      </w:r>
    </w:p>
    <w:p>
      <w:pPr>
        <w:spacing w:after="120"/>
      </w:pPr>
      <w:r>
        <w:rPr>
          <w:rFonts w:ascii="Arial" w:cs="Arial" w:eastAsia="Arial" w:hAnsi="Arial"/>
          <w:b w:val="false"/>
          <w:bCs w:val="false"/>
          <w:color w:val="374151"/>
          <w:sz w:val="22"/>
          <w:szCs w:val="22"/>
        </w:rPr>
        <w:t xml:space="preserve">Needs to be wired up:</w:t>
      </w:r>
    </w:p>
    <w:p>
      <w:pPr>
        <w:pStyle w:val="ListParagraph"/>
        <w:numPr>
          <w:ilvl w:val="0"/>
          <w:numId w:val="3"/>
        </w:numPr>
        <w:spacing w:after="80"/>
      </w:pPr>
      <w:r>
        <w:rPr>
          <w:rFonts w:ascii="Arial" w:cs="Arial" w:eastAsia="Arial" w:hAnsi="Arial"/>
          <w:color w:val="DC2626"/>
          <w:sz w:val="22"/>
          <w:szCs w:val="22"/>
        </w:rPr>
        <w:t xml:space="preserve">HyperX Courses page: Add Gen-E Mini context — when a user asks about a course they are watching, pass the course title and category as context to /api/mini-chat. Currently the Gen-E Mini popup is generic.</w:t>
      </w:r>
    </w:p>
    <w:p>
      <w:pPr>
        <w:pStyle w:val="ListParagraph"/>
        <w:numPr>
          <w:ilvl w:val="0"/>
          <w:numId w:val="3"/>
        </w:numPr>
        <w:spacing w:after="80"/>
      </w:pPr>
      <w:r>
        <w:rPr>
          <w:rFonts w:ascii="Arial" w:cs="Arial" w:eastAsia="Arial" w:hAnsi="Arial"/>
          <w:color w:val="DC2626"/>
          <w:sz w:val="22"/>
          <w:szCs w:val="22"/>
        </w:rPr>
        <w:t xml:space="preserve">HyperX Certificates: Add AI-powered study plan — when a student earns a cert, offer an AI-generated 'next steps' learning path.</w:t>
      </w:r>
    </w:p>
    <w:p>
      <w:pPr>
        <w:pStyle w:val="ListParagraph"/>
        <w:numPr>
          <w:ilvl w:val="0"/>
          <w:numId w:val="3"/>
        </w:numPr>
        <w:spacing w:after="80"/>
      </w:pPr>
      <w:r>
        <w:rPr>
          <w:rFonts w:ascii="Arial" w:cs="Arial" w:eastAsia="Arial" w:hAnsi="Arial"/>
          <w:color w:val="DC2626"/>
          <w:sz w:val="22"/>
          <w:szCs w:val="22"/>
        </w:rPr>
        <w:t xml:space="preserve">HyperX Admin: Add AI course description generator — admin types a title, AI generates a full description and suggested lesson plan.</w:t>
      </w:r>
    </w:p>
    <w:p>
      <w:pPr>
        <w:spacing w:before="120" w:after="120"/>
      </w:pPr>
      <w:r>
        <w:t xml:space="preserve"/>
      </w:r>
    </w:p>
    <w:p>
      <w:pPr>
        <w:spacing w:before="160" w:after="60"/>
      </w:pPr>
      <w:r>
        <w:rPr>
          <w:rFonts w:ascii="Arial" w:cs="Arial" w:eastAsia="Arial" w:hAnsi="Arial"/>
          <w:b/>
          <w:bCs/>
          <w:color w:val="E8185D"/>
          <w:spacing w:val="80"/>
          <w:sz w:val="18"/>
          <w:szCs w:val="18"/>
        </w:rPr>
        <w:t xml:space="preserve">PENDING — HYPERX CRITICAL</w:t>
      </w:r>
    </w:p>
    <w:p>
      <w:pPr>
        <w:pStyle w:val="ListParagraph"/>
        <w:numPr>
          <w:ilvl w:val="0"/>
          <w:numId w:val="3"/>
        </w:numPr>
        <w:spacing w:after="80"/>
      </w:pPr>
      <w:r>
        <w:rPr>
          <w:rFonts w:ascii="Arial" w:cs="Arial" w:eastAsia="Arial" w:hAnsi="Arial"/>
          <w:color w:val="DC2626"/>
          <w:sz w:val="22"/>
          <w:szCs w:val="22"/>
        </w:rPr>
        <w:t xml:space="preserve">Create hx-videos storage bucket in Supabase (see steps above)</w:t>
      </w:r>
    </w:p>
    <w:p>
      <w:pPr>
        <w:pStyle w:val="ListParagraph"/>
        <w:numPr>
          <w:ilvl w:val="0"/>
          <w:numId w:val="3"/>
        </w:numPr>
        <w:spacing w:after="80"/>
      </w:pPr>
      <w:r>
        <w:rPr>
          <w:rFonts w:ascii="Arial" w:cs="Arial" w:eastAsia="Arial" w:hAnsi="Arial"/>
          <w:color w:val="DC2626"/>
          <w:sz w:val="22"/>
          <w:szCs w:val="22"/>
        </w:rPr>
        <w:t xml:space="preserve">Run HYPERX_SQL.sql in Supabase to add course_type, price, offer_percent, is_exclusive columns</w:t>
      </w:r>
    </w:p>
    <w:p>
      <w:pPr>
        <w:pStyle w:val="ListParagraph"/>
        <w:numPr>
          <w:ilvl w:val="0"/>
          <w:numId w:val="3"/>
        </w:numPr>
        <w:spacing w:after="80"/>
      </w:pPr>
      <w:r>
        <w:rPr>
          <w:rFonts w:ascii="Arial" w:cs="Arial" w:eastAsia="Arial" w:hAnsi="Arial"/>
          <w:color w:val="DC2626"/>
          <w:sz w:val="22"/>
          <w:szCs w:val="22"/>
        </w:rPr>
        <w:t xml:space="preserve">Replace rzp_live_YOUR_HYPERX_KEY in Pricing.jsx with real Razorpay live key</w:t>
      </w:r>
    </w:p>
    <w:p>
      <w:pPr>
        <w:pStyle w:val="ListParagraph"/>
        <w:numPr>
          <w:ilvl w:val="0"/>
          <w:numId w:val="3"/>
        </w:numPr>
        <w:spacing w:after="80"/>
      </w:pPr>
      <w:r>
        <w:rPr>
          <w:rFonts w:ascii="Arial" w:cs="Arial" w:eastAsia="Arial" w:hAnsi="Arial"/>
          <w:color w:val="DC2626"/>
          <w:sz w:val="22"/>
          <w:szCs w:val="22"/>
        </w:rPr>
        <w:t xml:space="preserve">Wire Gen-E Mini to pass course context when inside a course player session</w:t>
      </w:r>
    </w:p>
    <w:p>
      <w:pPr>
        <w:pStyle w:val="ListParagraph"/>
        <w:numPr>
          <w:ilvl w:val="0"/>
          <w:numId w:val="3"/>
        </w:numPr>
        <w:spacing w:after="80"/>
      </w:pPr>
      <w:r>
        <w:rPr>
          <w:rFonts w:ascii="Arial" w:cs="Arial" w:eastAsia="Arial" w:hAnsi="Arial"/>
          <w:color w:val="DC2626"/>
          <w:sz w:val="22"/>
          <w:szCs w:val="22"/>
        </w:rPr>
        <w:t xml:space="preserve">Build AI course description generator in Admin Panel</w:t>
      </w:r>
    </w:p>
    <w:p>
      <w:pPr>
        <w:pStyle w:val="ListParagraph"/>
        <w:numPr>
          <w:ilvl w:val="0"/>
          <w:numId w:val="3"/>
        </w:numPr>
        <w:spacing w:after="80"/>
      </w:pPr>
      <w:r>
        <w:rPr>
          <w:rFonts w:ascii="Arial" w:cs="Arial" w:eastAsia="Arial" w:hAnsi="Arial"/>
          <w:color w:val="DC2626"/>
          <w:sz w:val="22"/>
          <w:szCs w:val="22"/>
        </w:rPr>
        <w:t xml:space="preserve">Add hx_certificates table and PDF generation for certificate download</w:t>
      </w:r>
    </w:p>
    <w:p>
      <w:pPr>
        <w:pStyle w:val="ListParagraph"/>
        <w:numPr>
          <w:ilvl w:val="0"/>
          <w:numId w:val="3"/>
        </w:numPr>
        <w:spacing w:after="80"/>
      </w:pPr>
      <w:r>
        <w:rPr>
          <w:rFonts w:ascii="Arial" w:cs="Arial" w:eastAsia="Arial" w:hAnsi="Arial"/>
          <w:color w:val="DC2626"/>
          <w:sz w:val="22"/>
          <w:szCs w:val="22"/>
        </w:rPr>
        <w:t xml:space="preserve">Add CORS headers to hx-videos bucket for video streaming from hyperx.nugens.in.net</w:t>
      </w:r>
    </w:p>
    <w:p>
      <w:r>
        <w:br w:type="page"/>
      </w:r>
    </w:p>
    <w:p>
      <w:pPr>
        <w:pStyle w:val="Heading1"/>
        <w:spacing w:before="400" w:after="160"/>
      </w:pPr>
      <w:r>
        <w:rPr>
          <w:rFonts w:ascii="Arial" w:cs="Arial" w:eastAsia="Arial" w:hAnsi="Arial"/>
          <w:b/>
          <w:bCs/>
          <w:color w:val="111827"/>
          <w:sz w:val="36"/>
          <w:szCs w:val="36"/>
        </w:rPr>
        <w:t xml:space="preserve">5. DigiHub (digihub.nugens.in.net)</w:t>
      </w:r>
    </w:p>
    <w:p>
      <w:pPr>
        <w:spacing w:after="120"/>
      </w:pPr>
      <w:r>
        <w:rPr>
          <w:rFonts w:ascii="Arial" w:cs="Arial" w:eastAsia="Arial" w:hAnsi="Arial"/>
          <w:b w:val="false"/>
          <w:bCs w:val="false"/>
          <w:color w:val="374151"/>
          <w:sz w:val="22"/>
          <w:szCs w:val="22"/>
        </w:rPr>
        <w:t xml:space="preserve">Digital marketing and content creation platform for businesses and individuals. Business users get brand/content tools. Individual users get job discovery and portfolio tools. Design is dark navy (#06101a) with blue (#0284c7) accents.</w:t>
      </w:r>
    </w:p>
    <w:p>
      <w:pPr>
        <w:spacing w:before="80" w:after="80"/>
      </w:pPr>
      <w:r>
        <w:t xml:space="preserve"/>
      </w:r>
    </w:p>
    <w:p>
      <w:pPr>
        <w:pStyle w:val="Heading2"/>
        <w:spacing w:before="300" w:after="120"/>
      </w:pPr>
      <w:r>
        <w:rPr>
          <w:rFonts w:ascii="Arial" w:cs="Arial" w:eastAsia="Arial" w:hAnsi="Arial"/>
          <w:b/>
          <w:bCs/>
          <w:color w:val="111827"/>
          <w:sz w:val="28"/>
          <w:szCs w:val="28"/>
        </w:rPr>
        <w:t xml:space="preserve">Pages — Business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Page</w:t>
            </w:r>
          </w:p>
        </w:tc>
        <w:tc>
          <w:tcPr>
            <w:tcW w:type="dxa" w:w="312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Route</w:t>
            </w:r>
          </w:p>
        </w:tc>
        <w:tc>
          <w:tcPr>
            <w:tcW w:type="dxa" w:w="312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What It Does</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Dashboard</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Stats, quick tool access, recent activity, plan card</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Prompt Space</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/prompts</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AI design prompt generator + community feed to share prompts</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Image Generator</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/imagegen</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DALL-E 3 poster/banner generator — gated by plan</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Content Planner</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/planner</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Monthly calendar + AI 4-week content plan generator</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Content Scheduler</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/scheduler</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Schedule posts across platforms, manage drafts/published</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Community</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/community</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Business feed — hiring posts, offers, insights, brand updates</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Analytics</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/analytics</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Platform breakdown, engagement charts, top posts</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Pricing</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/pricing</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Business tab: ₹999 Starter / ₹2,599 Premium / ₹5,999 Pro Yearly</w:t>
            </w:r>
          </w:p>
        </w:tc>
      </w:tr>
    </w:tbl>
    <w:p>
      <w:pPr>
        <w:spacing w:before="120" w:after="120"/>
      </w:pPr>
      <w:r>
        <w:t xml:space="preserve"/>
      </w:r>
    </w:p>
    <w:p>
      <w:pPr>
        <w:pStyle w:val="Heading2"/>
        <w:spacing w:before="300" w:after="120"/>
      </w:pPr>
      <w:r>
        <w:rPr>
          <w:rFonts w:ascii="Arial" w:cs="Arial" w:eastAsia="Arial" w:hAnsi="Arial"/>
          <w:b/>
          <w:bCs/>
          <w:color w:val="111827"/>
          <w:sz w:val="28"/>
          <w:szCs w:val="28"/>
        </w:rPr>
        <w:t xml:space="preserve">Pages — Individual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Page</w:t>
            </w:r>
          </w:p>
        </w:tc>
        <w:tc>
          <w:tcPr>
            <w:tcW w:type="dxa" w:w="312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Route</w:t>
            </w:r>
          </w:p>
        </w:tc>
        <w:tc>
          <w:tcPr>
            <w:tcW w:type="dxa" w:w="312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What It Does</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Dashboard</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Personalised stats, tools grid, job opportunities summary</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Prompt Space</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/prompts</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AI design prompt generator + community feed</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Image Generator</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/imagegen</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AI image generation for personal brand content</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Content Planner</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/planner</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Personal brand content calendar</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Content Scheduler</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/scheduler</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Schedule personal social media posts</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Job Board</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/jobs</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Jobs posted by DigiHub Business users — search, filter, apply</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Community</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/community</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Individual feed — portfolio shares, job hunting, achievements</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Pricing</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/pricing</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Individual tab: Free / ₹299 Monthly / ₹1,999 Yearly</w:t>
            </w:r>
          </w:p>
        </w:tc>
      </w:tr>
    </w:tbl>
    <w:p>
      <w:pPr>
        <w:spacing w:before="120" w:after="120"/>
      </w:pPr>
      <w:r>
        <w:t xml:space="preserve"/>
      </w:r>
    </w:p>
    <w:p>
      <w:pPr>
        <w:pStyle w:val="Heading2"/>
        <w:spacing w:before="300" w:after="120"/>
      </w:pPr>
      <w:r>
        <w:rPr>
          <w:rFonts w:ascii="Arial" w:cs="Arial" w:eastAsia="Arial" w:hAnsi="Arial"/>
          <w:b/>
          <w:bCs/>
          <w:color w:val="111827"/>
          <w:sz w:val="28"/>
          <w:szCs w:val="28"/>
        </w:rPr>
        <w:t xml:space="preserve">How Prompt Space Works</w:t>
      </w:r>
    </w:p>
    <w:p>
      <w:pPr>
        <w:spacing w:after="120"/>
      </w:pPr>
      <w:r>
        <w:rPr>
          <w:rFonts w:ascii="Arial" w:cs="Arial" w:eastAsia="Arial" w:hAnsi="Arial"/>
          <w:b w:val="false"/>
          <w:bCs w:val="false"/>
          <w:color w:val="374151"/>
          <w:sz w:val="22"/>
          <w:szCs w:val="22"/>
        </w:rPr>
        <w:t xml:space="preserve">Users select category (Social Media Post, Poster, Logo etc.), platform (Instagram, LinkedIn etc.), visual style (Modern, Bold, Luxury etc.), topic, brand name, and colors. Clicks Generate — the app calls /api/mini-chat with a structured prompt instruction. The AI generates a detailed image prompt suitable for Midjourney, DALL-E or Stable Diffusion. Users can copy the prompt or Post it to the community feed where other members can like and copy it.</w:t>
      </w:r>
    </w:p>
    <w:p>
      <w:pPr>
        <w:spacing w:before="120" w:after="120"/>
      </w:pPr>
      <w:r>
        <w:t xml:space="preserve"/>
      </w:r>
    </w:p>
    <w:p>
      <w:pPr>
        <w:pStyle w:val="Heading2"/>
        <w:spacing w:before="300" w:after="120"/>
      </w:pPr>
      <w:r>
        <w:rPr>
          <w:rFonts w:ascii="Arial" w:cs="Arial" w:eastAsia="Arial" w:hAnsi="Arial"/>
          <w:b/>
          <w:bCs/>
          <w:color w:val="111827"/>
          <w:sz w:val="28"/>
          <w:szCs w:val="28"/>
        </w:rPr>
        <w:t xml:space="preserve">How Image Generator Works</w:t>
      </w:r>
    </w:p>
    <w:p>
      <w:pPr>
        <w:spacing w:after="120"/>
      </w:pPr>
      <w:r>
        <w:rPr>
          <w:rFonts w:ascii="Arial" w:cs="Arial" w:eastAsia="Arial" w:hAnsi="Arial"/>
          <w:b w:val="false"/>
          <w:bCs w:val="false"/>
          <w:color w:val="374151"/>
          <w:sz w:val="22"/>
          <w:szCs w:val="22"/>
        </w:rPr>
        <w:t xml:space="preserve">Users describe what they want. The app calls /api/digihub/generate-image on the backend (needs to be added to server.js — code is in BACKEND_ROUTES_ADD.js). The backend calls DALL-E 3 and returns an image URL. Free users get 3 generations; paid users get unlimited.</w:t>
      </w:r>
    </w:p>
    <w:p>
      <w:pPr>
        <w:spacing w:before="120" w:after="120"/>
      </w:pPr>
      <w:r>
        <w:t xml:space="preserve"/>
      </w:r>
    </w:p>
    <w:p>
      <w:pPr>
        <w:pStyle w:val="Heading2"/>
        <w:spacing w:before="300" w:after="120"/>
      </w:pPr>
      <w:r>
        <w:rPr>
          <w:rFonts w:ascii="Arial" w:cs="Arial" w:eastAsia="Arial" w:hAnsi="Arial"/>
          <w:b/>
          <w:bCs/>
          <w:color w:val="111827"/>
          <w:sz w:val="28"/>
          <w:szCs w:val="28"/>
        </w:rPr>
        <w:t xml:space="preserve">How Community Feed Works</w:t>
      </w:r>
    </w:p>
    <w:p>
      <w:pPr>
        <w:spacing w:after="120"/>
      </w:pPr>
      <w:r>
        <w:rPr>
          <w:rFonts w:ascii="Arial" w:cs="Arial" w:eastAsia="Arial" w:hAnsi="Arial"/>
          <w:b w:val="false"/>
          <w:bCs w:val="false"/>
          <w:color w:val="374151"/>
          <w:sz w:val="22"/>
          <w:szCs w:val="22"/>
        </w:rPr>
        <w:t xml:space="preserve">Business community shows: Hiring Now, Business Offer, General Update, Industry Insight, etc. Individual community shows: Looking for Work, Portfolio Share, Career Update, Achievement, etc. Posts are stored in the dh_posts Supabase table. Real-time likes tracked in dh_post_likes. The feed filters by post type and shows like/comment/share counts.</w:t>
      </w:r>
    </w:p>
    <w:p>
      <w:pPr>
        <w:spacing w:before="120" w:after="120"/>
      </w:pPr>
      <w:r>
        <w:t xml:space="preserve"/>
      </w:r>
    </w:p>
    <w:p>
      <w:pPr>
        <w:spacing w:before="160" w:after="60"/>
      </w:pPr>
      <w:r>
        <w:rPr>
          <w:rFonts w:ascii="Arial" w:cs="Arial" w:eastAsia="Arial" w:hAnsi="Arial"/>
          <w:b/>
          <w:bCs/>
          <w:color w:val="E8185D"/>
          <w:spacing w:val="80"/>
          <w:sz w:val="18"/>
          <w:szCs w:val="18"/>
        </w:rPr>
        <w:t xml:space="preserve">PENDING — DIGIHUB CRITICAL</w:t>
      </w:r>
    </w:p>
    <w:p>
      <w:pPr>
        <w:pStyle w:val="ListParagraph"/>
        <w:numPr>
          <w:ilvl w:val="0"/>
          <w:numId w:val="3"/>
        </w:numPr>
        <w:spacing w:after="80"/>
      </w:pPr>
      <w:r>
        <w:rPr>
          <w:rFonts w:ascii="Arial" w:cs="Arial" w:eastAsia="Arial" w:hAnsi="Arial"/>
          <w:color w:val="DC2626"/>
          <w:sz w:val="22"/>
          <w:szCs w:val="22"/>
        </w:rPr>
        <w:t xml:space="preserve">Run DIGIHUB_SQL.sql in Supabase to create all 8 DigiHub tables</w:t>
      </w:r>
    </w:p>
    <w:p>
      <w:pPr>
        <w:pStyle w:val="ListParagraph"/>
        <w:numPr>
          <w:ilvl w:val="0"/>
          <w:numId w:val="3"/>
        </w:numPr>
        <w:spacing w:after="80"/>
      </w:pPr>
      <w:r>
        <w:rPr>
          <w:rFonts w:ascii="Arial" w:cs="Arial" w:eastAsia="Arial" w:hAnsi="Arial"/>
          <w:color w:val="DC2626"/>
          <w:sz w:val="22"/>
          <w:szCs w:val="22"/>
        </w:rPr>
        <w:t xml:space="preserve">Add backend routes from BACKEND_ROUTES_ADD.js to server.js on Render (image gen, content ideas, prompt enhance)</w:t>
      </w:r>
    </w:p>
    <w:p>
      <w:pPr>
        <w:pStyle w:val="ListParagraph"/>
        <w:numPr>
          <w:ilvl w:val="0"/>
          <w:numId w:val="3"/>
        </w:numPr>
        <w:spacing w:after="80"/>
      </w:pPr>
      <w:r>
        <w:rPr>
          <w:rFonts w:ascii="Arial" w:cs="Arial" w:eastAsia="Arial" w:hAnsi="Arial"/>
          <w:color w:val="DC2626"/>
          <w:sz w:val="22"/>
          <w:szCs w:val="22"/>
        </w:rPr>
        <w:t xml:space="preserve">Replace rzp_live_YOUR_DIGIHUB_KEY in PricingPage.jsx</w:t>
      </w:r>
    </w:p>
    <w:p>
      <w:pPr>
        <w:pStyle w:val="ListParagraph"/>
        <w:numPr>
          <w:ilvl w:val="0"/>
          <w:numId w:val="3"/>
        </w:numPr>
        <w:spacing w:after="80"/>
      </w:pPr>
      <w:r>
        <w:rPr>
          <w:rFonts w:ascii="Arial" w:cs="Arial" w:eastAsia="Arial" w:hAnsi="Arial"/>
          <w:color w:val="DC2626"/>
          <w:sz w:val="22"/>
          <w:szCs w:val="22"/>
        </w:rPr>
        <w:t xml:space="preserve">Wire Community feed to Supabase (currently uses mock data — dh_posts table ready)</w:t>
      </w:r>
    </w:p>
    <w:p>
      <w:pPr>
        <w:pStyle w:val="ListParagraph"/>
        <w:numPr>
          <w:ilvl w:val="0"/>
          <w:numId w:val="3"/>
        </w:numPr>
        <w:spacing w:after="80"/>
      </w:pPr>
      <w:r>
        <w:rPr>
          <w:rFonts w:ascii="Arial" w:cs="Arial" w:eastAsia="Arial" w:hAnsi="Arial"/>
          <w:color w:val="DC2626"/>
          <w:sz w:val="22"/>
          <w:szCs w:val="22"/>
        </w:rPr>
        <w:t xml:space="preserve">Wire Scheduler to dh_scheduled_posts table (currently uses local state)</w:t>
      </w:r>
    </w:p>
    <w:p>
      <w:pPr>
        <w:pStyle w:val="ListParagraph"/>
        <w:numPr>
          <w:ilvl w:val="0"/>
          <w:numId w:val="3"/>
        </w:numPr>
        <w:spacing w:after="80"/>
      </w:pPr>
      <w:r>
        <w:rPr>
          <w:rFonts w:ascii="Arial" w:cs="Arial" w:eastAsia="Arial" w:hAnsi="Arial"/>
          <w:color w:val="DC2626"/>
          <w:sz w:val="22"/>
          <w:szCs w:val="22"/>
        </w:rPr>
        <w:t xml:space="preserve">Wire Content Planner calendar to dh_calendar table</w:t>
      </w:r>
    </w:p>
    <w:p>
      <w:pPr>
        <w:pStyle w:val="ListParagraph"/>
        <w:numPr>
          <w:ilvl w:val="0"/>
          <w:numId w:val="3"/>
        </w:numPr>
        <w:spacing w:after="80"/>
      </w:pPr>
      <w:r>
        <w:rPr>
          <w:rFonts w:ascii="Arial" w:cs="Arial" w:eastAsia="Arial" w:hAnsi="Arial"/>
          <w:color w:val="DC2626"/>
          <w:sz w:val="22"/>
          <w:szCs w:val="22"/>
        </w:rPr>
        <w:t xml:space="preserve">Wire Job Board to dh_jobs table (currently uses mock data)</w:t>
      </w:r>
    </w:p>
    <w:p>
      <w:pPr>
        <w:pStyle w:val="ListParagraph"/>
        <w:numPr>
          <w:ilvl w:val="0"/>
          <w:numId w:val="3"/>
        </w:numPr>
        <w:spacing w:after="80"/>
      </w:pPr>
      <w:r>
        <w:rPr>
          <w:rFonts w:ascii="Arial" w:cs="Arial" w:eastAsia="Arial" w:hAnsi="Arial"/>
          <w:color w:val="DC2626"/>
          <w:sz w:val="22"/>
          <w:szCs w:val="22"/>
        </w:rPr>
        <w:t xml:space="preserve">Image Generator: test DALL-E 3 endpoint after adding backend route</w:t>
      </w:r>
    </w:p>
    <w:p>
      <w:r>
        <w:br w:type="page"/>
      </w:r>
    </w:p>
    <w:p>
      <w:pPr>
        <w:pStyle w:val="Heading1"/>
        <w:spacing w:before="400" w:after="160"/>
      </w:pPr>
      <w:r>
        <w:rPr>
          <w:rFonts w:ascii="Arial" w:cs="Arial" w:eastAsia="Arial" w:hAnsi="Arial"/>
          <w:b/>
          <w:bCs/>
          <w:color w:val="111827"/>
          <w:sz w:val="36"/>
          <w:szCs w:val="36"/>
        </w:rPr>
        <w:t xml:space="preserve">6. The Units (units.nugens.in.net)</w:t>
      </w:r>
    </w:p>
    <w:p>
      <w:pPr>
        <w:spacing w:after="120"/>
      </w:pPr>
      <w:r>
        <w:rPr>
          <w:rFonts w:ascii="Arial" w:cs="Arial" w:eastAsia="Arial" w:hAnsi="Arial"/>
          <w:b w:val="false"/>
          <w:bCs w:val="false"/>
          <w:color w:val="374151"/>
          <w:sz w:val="22"/>
          <w:szCs w:val="22"/>
        </w:rPr>
        <w:t xml:space="preserve">NuGens creative services platform. Business users showcase their content and book NuGens for production services. Individual users get free entrepreneur guidance, live brand experience sessions, and idea validation. Design is white with NuGens pink. All individual features are free.</w:t>
      </w:r>
    </w:p>
    <w:p>
      <w:pPr>
        <w:spacing w:before="80" w:after="80"/>
      </w:pPr>
      <w:r>
        <w:t xml:space="preserve"/>
      </w:r>
    </w:p>
    <w:p>
      <w:pPr>
        <w:pStyle w:val="Heading2"/>
        <w:spacing w:before="300" w:after="120"/>
      </w:pPr>
      <w:r>
        <w:rPr>
          <w:rFonts w:ascii="Arial" w:cs="Arial" w:eastAsia="Arial" w:hAnsi="Arial"/>
          <w:b/>
          <w:bCs/>
          <w:color w:val="111827"/>
          <w:sz w:val="28"/>
          <w:szCs w:val="28"/>
        </w:rPr>
        <w:t xml:space="preserve">Pages — Business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Page</w:t>
            </w:r>
          </w:p>
        </w:tc>
        <w:tc>
          <w:tcPr>
            <w:tcW w:type="dxa" w:w="312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Route</w:t>
            </w:r>
          </w:p>
        </w:tc>
        <w:tc>
          <w:tcPr>
            <w:tcW w:type="dxa" w:w="312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What It Does</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Dashboard</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Stats, feature grid, recent activity, service CTA</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Content Feed</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/feed</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Facebook-like brand showcase feed — post reels, BTS, campaigns</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AI Guidance</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/guidance</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Chat with AI content strategist — human team escalation</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Book Services</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/book</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4-step booking flow for all NuGens services with Razorpay payment</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Pricing</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/pricing</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Business tab: pay-per-project service pricing</w:t>
            </w:r>
          </w:p>
        </w:tc>
      </w:tr>
    </w:tbl>
    <w:p>
      <w:pPr>
        <w:spacing w:before="120" w:after="120"/>
      </w:pPr>
      <w:r>
        <w:t xml:space="preserve"/>
      </w:r>
    </w:p>
    <w:p>
      <w:pPr>
        <w:pStyle w:val="Heading2"/>
        <w:spacing w:before="300" w:after="120"/>
      </w:pPr>
      <w:r>
        <w:rPr>
          <w:rFonts w:ascii="Arial" w:cs="Arial" w:eastAsia="Arial" w:hAnsi="Arial"/>
          <w:b/>
          <w:bCs/>
          <w:color w:val="111827"/>
          <w:sz w:val="28"/>
          <w:szCs w:val="28"/>
        </w:rPr>
        <w:t xml:space="preserve">Pages — Individual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Page</w:t>
            </w:r>
          </w:p>
        </w:tc>
        <w:tc>
          <w:tcPr>
            <w:tcW w:type="dxa" w:w="312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Route</w:t>
            </w:r>
          </w:p>
        </w:tc>
        <w:tc>
          <w:tcPr>
            <w:tcW w:type="dxa" w:w="312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What It Does</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Dashboard</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Stats, feature grid, quick actions</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Live Experience</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/live</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6 brand scenarios, chat-based mentorship, AI + team handoff</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Entrepreneur Guide</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/guide</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6-chapter free guide: idea → market → brand → ₹1L → ops → scale</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Idea Validation</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/validate</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Submit idea → AI gives 0-100 score, strengths, risks, next steps</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Book Consultation</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/book</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Premium ₹999 1-on-1 consultation — Razorpay payment</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Pricing</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/pricing</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Individual tab: Free plan + ₹999 premium consultation</w:t>
            </w:r>
          </w:p>
        </w:tc>
      </w:tr>
    </w:tbl>
    <w:p>
      <w:pPr>
        <w:spacing w:before="120" w:after="120"/>
      </w:pPr>
      <w:r>
        <w:t xml:space="preserve"/>
      </w:r>
    </w:p>
    <w:p>
      <w:pPr>
        <w:pStyle w:val="Heading2"/>
        <w:spacing w:before="300" w:after="120"/>
      </w:pPr>
      <w:r>
        <w:rPr>
          <w:rFonts w:ascii="Arial" w:cs="Arial" w:eastAsia="Arial" w:hAnsi="Arial"/>
          <w:b/>
          <w:bCs/>
          <w:color w:val="111827"/>
          <w:sz w:val="28"/>
          <w:szCs w:val="28"/>
        </w:rPr>
        <w:t xml:space="preserve">Services Available for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Service</w:t>
            </w:r>
          </w:p>
        </w:tc>
        <w:tc>
          <w:tcPr>
            <w:tcW w:type="dxa" w:w="468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Starting Price</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Video Editing &amp; Post-Production</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₹8,000</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Content Strategy</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₹5,000</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Graphic Design &amp; Brand Identity</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₹6,000</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Website Building</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₹12,000</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Marketing Campaigns</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₹10,000</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Content Creation &amp; Scripting</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₹4,000</w:t>
            </w:r>
          </w:p>
        </w:tc>
      </w:tr>
    </w:tbl>
    <w:p>
      <w:pPr>
        <w:spacing w:before="120" w:after="120"/>
      </w:pPr>
      <w:r>
        <w:t xml:space="preserve"/>
      </w:r>
    </w:p>
    <w:p>
      <w:pPr>
        <w:pStyle w:val="Heading2"/>
        <w:spacing w:before="300" w:after="120"/>
      </w:pPr>
      <w:r>
        <w:rPr>
          <w:rFonts w:ascii="Arial" w:cs="Arial" w:eastAsia="Arial" w:hAnsi="Arial"/>
          <w:b/>
          <w:bCs/>
          <w:color w:val="111827"/>
          <w:sz w:val="28"/>
          <w:szCs w:val="28"/>
        </w:rPr>
        <w:t xml:space="preserve">AI + Human Handoff System</w:t>
      </w:r>
    </w:p>
    <w:p>
      <w:pPr>
        <w:spacing w:after="120"/>
      </w:pPr>
      <w:r>
        <w:rPr>
          <w:rFonts w:ascii="Arial" w:cs="Arial" w:eastAsia="Arial" w:hAnsi="Arial"/>
          <w:b w:val="false"/>
          <w:bCs w:val="false"/>
          <w:color w:val="374151"/>
          <w:sz w:val="22"/>
          <w:szCs w:val="22"/>
        </w:rPr>
        <w:t xml:space="preserve">Both the AI Guidance page (business) and Live Experience page (individual) have a built-in escalation system. The AI handles questions via /api/mini-chat. If the AI response is too short, contains 'I don't know', or the user clicks 'Connect with our team' — the system sends a notification to the NuGens team and shows a confirmation message. The team then follows up via email/WhatsApp within 2 hours.</w:t>
      </w:r>
    </w:p>
    <w:p>
      <w:pPr>
        <w:spacing w:after="120"/>
      </w:pPr>
      <w:r>
        <w:rPr>
          <w:rFonts w:ascii="Arial" w:cs="Arial" w:eastAsia="Arial" w:hAnsi="Arial"/>
          <w:b w:val="false"/>
          <w:bCs w:val="false"/>
          <w:color w:val="374151"/>
          <w:sz w:val="22"/>
          <w:szCs w:val="22"/>
        </w:rPr>
        <w:t xml:space="preserve">To make this actually send notifications, add a webhook or email trigger in the backend that fires when teamRequested = true is sent to a new /api/units/team-handoff endpoint.</w:t>
      </w:r>
    </w:p>
    <w:p>
      <w:pPr>
        <w:spacing w:before="120" w:after="120"/>
      </w:pPr>
      <w:r>
        <w:t xml:space="preserve"/>
      </w:r>
    </w:p>
    <w:p>
      <w:pPr>
        <w:pStyle w:val="Heading2"/>
        <w:spacing w:before="300" w:after="120"/>
      </w:pPr>
      <w:r>
        <w:rPr>
          <w:rFonts w:ascii="Arial" w:cs="Arial" w:eastAsia="Arial" w:hAnsi="Arial"/>
          <w:b/>
          <w:bCs/>
          <w:color w:val="111827"/>
          <w:sz w:val="28"/>
          <w:szCs w:val="28"/>
        </w:rPr>
        <w:t xml:space="preserve">Idea Validation — How It Works</w:t>
      </w:r>
    </w:p>
    <w:p>
      <w:pPr>
        <w:spacing w:after="120"/>
      </w:pPr>
      <w:r>
        <w:rPr>
          <w:rFonts w:ascii="Arial" w:cs="Arial" w:eastAsia="Arial" w:hAnsi="Arial"/>
          <w:b w:val="false"/>
          <w:bCs w:val="false"/>
          <w:color w:val="374151"/>
          <w:sz w:val="22"/>
          <w:szCs w:val="22"/>
        </w:rPr>
        <w:t xml:space="preserve">User fills: idea description, problem being solved, target audience, category, revenue model, competition awareness. The app calls /api/mini-chat with a structured JSON-requesting prompt. The AI returns a score (0-100), verdict (Viable/Needs Work/Pivot Needed), strengths, risks, market insight, similar examples, and 3 next steps. A premium ₹999 consultation is offered after validation with Razorpay checkout.</w:t>
      </w:r>
    </w:p>
    <w:p>
      <w:pPr>
        <w:spacing w:before="120" w:after="120"/>
      </w:pPr>
      <w:r>
        <w:t xml:space="preserve"/>
      </w:r>
    </w:p>
    <w:p>
      <w:pPr>
        <w:spacing w:before="160" w:after="60"/>
      </w:pPr>
      <w:r>
        <w:rPr>
          <w:rFonts w:ascii="Arial" w:cs="Arial" w:eastAsia="Arial" w:hAnsi="Arial"/>
          <w:b/>
          <w:bCs/>
          <w:color w:val="E8185D"/>
          <w:spacing w:val="80"/>
          <w:sz w:val="18"/>
          <w:szCs w:val="18"/>
        </w:rPr>
        <w:t xml:space="preserve">PENDING — THE UNITS CRITICAL</w:t>
      </w:r>
    </w:p>
    <w:p>
      <w:pPr>
        <w:pStyle w:val="ListParagraph"/>
        <w:numPr>
          <w:ilvl w:val="0"/>
          <w:numId w:val="3"/>
        </w:numPr>
        <w:spacing w:after="80"/>
      </w:pPr>
      <w:r>
        <w:rPr>
          <w:rFonts w:ascii="Arial" w:cs="Arial" w:eastAsia="Arial" w:hAnsi="Arial"/>
          <w:color w:val="DC2626"/>
          <w:sz w:val="22"/>
          <w:szCs w:val="22"/>
        </w:rPr>
        <w:t xml:space="preserve">Run UNITS_SQL.sql in Supabase to create all 7 Units tables</w:t>
      </w:r>
    </w:p>
    <w:p>
      <w:pPr>
        <w:pStyle w:val="ListParagraph"/>
        <w:numPr>
          <w:ilvl w:val="0"/>
          <w:numId w:val="3"/>
        </w:numPr>
        <w:spacing w:after="80"/>
      </w:pPr>
      <w:r>
        <w:rPr>
          <w:rFonts w:ascii="Arial" w:cs="Arial" w:eastAsia="Arial" w:hAnsi="Arial"/>
          <w:color w:val="DC2626"/>
          <w:sz w:val="22"/>
          <w:szCs w:val="22"/>
        </w:rPr>
        <w:t xml:space="preserve">Replace rzp_live_YOUR_UNITS_KEY in BookServices.jsx and PricingPage.jsx</w:t>
      </w:r>
    </w:p>
    <w:p>
      <w:pPr>
        <w:pStyle w:val="ListParagraph"/>
        <w:numPr>
          <w:ilvl w:val="0"/>
          <w:numId w:val="3"/>
        </w:numPr>
        <w:spacing w:after="80"/>
      </w:pPr>
      <w:r>
        <w:rPr>
          <w:rFonts w:ascii="Arial" w:cs="Arial" w:eastAsia="Arial" w:hAnsi="Arial"/>
          <w:color w:val="DC2626"/>
          <w:sz w:val="22"/>
          <w:szCs w:val="22"/>
        </w:rPr>
        <w:t xml:space="preserve">Wire Content Feed to units_feed_posts Supabase table (currently mock data)</w:t>
      </w:r>
    </w:p>
    <w:p>
      <w:pPr>
        <w:pStyle w:val="ListParagraph"/>
        <w:numPr>
          <w:ilvl w:val="0"/>
          <w:numId w:val="3"/>
        </w:numPr>
        <w:spacing w:after="80"/>
      </w:pPr>
      <w:r>
        <w:rPr>
          <w:rFonts w:ascii="Arial" w:cs="Arial" w:eastAsia="Arial" w:hAnsi="Arial"/>
          <w:color w:val="DC2626"/>
          <w:sz w:val="22"/>
          <w:szCs w:val="22"/>
        </w:rPr>
        <w:t xml:space="preserve">Wire Live Experience sessions to units_live_sessions table</w:t>
      </w:r>
    </w:p>
    <w:p>
      <w:pPr>
        <w:pStyle w:val="ListParagraph"/>
        <w:numPr>
          <w:ilvl w:val="0"/>
          <w:numId w:val="3"/>
        </w:numPr>
        <w:spacing w:after="80"/>
      </w:pPr>
      <w:r>
        <w:rPr>
          <w:rFonts w:ascii="Arial" w:cs="Arial" w:eastAsia="Arial" w:hAnsi="Arial"/>
          <w:color w:val="DC2626"/>
          <w:sz w:val="22"/>
          <w:szCs w:val="22"/>
        </w:rPr>
        <w:t xml:space="preserve">Wire Idea Validation to units_ideas table for persistence</w:t>
      </w:r>
    </w:p>
    <w:p>
      <w:pPr>
        <w:pStyle w:val="ListParagraph"/>
        <w:numPr>
          <w:ilvl w:val="0"/>
          <w:numId w:val="3"/>
        </w:numPr>
        <w:spacing w:after="80"/>
      </w:pPr>
      <w:r>
        <w:rPr>
          <w:rFonts w:ascii="Arial" w:cs="Arial" w:eastAsia="Arial" w:hAnsi="Arial"/>
          <w:color w:val="DC2626"/>
          <w:sz w:val="22"/>
          <w:szCs w:val="22"/>
        </w:rPr>
        <w:t xml:space="preserve">Wire Guide progress to units_guide_progress table</w:t>
      </w:r>
    </w:p>
    <w:p>
      <w:pPr>
        <w:pStyle w:val="ListParagraph"/>
        <w:numPr>
          <w:ilvl w:val="0"/>
          <w:numId w:val="3"/>
        </w:numPr>
        <w:spacing w:after="80"/>
      </w:pPr>
      <w:r>
        <w:rPr>
          <w:rFonts w:ascii="Arial" w:cs="Arial" w:eastAsia="Arial" w:hAnsi="Arial"/>
          <w:color w:val="DC2626"/>
          <w:sz w:val="22"/>
          <w:szCs w:val="22"/>
        </w:rPr>
        <w:t xml:space="preserve">Add /api/units/team-handoff backend endpoint for team notification emails</w:t>
      </w:r>
    </w:p>
    <w:p>
      <w:pPr>
        <w:pStyle w:val="ListParagraph"/>
        <w:numPr>
          <w:ilvl w:val="0"/>
          <w:numId w:val="3"/>
        </w:numPr>
        <w:spacing w:after="80"/>
      </w:pPr>
      <w:r>
        <w:rPr>
          <w:rFonts w:ascii="Arial" w:cs="Arial" w:eastAsia="Arial" w:hAnsi="Arial"/>
          <w:color w:val="DC2626"/>
          <w:sz w:val="22"/>
          <w:szCs w:val="22"/>
        </w:rPr>
        <w:t xml:space="preserve">PDF certificate generation for idea validation report</w:t>
      </w:r>
    </w:p>
    <w:p>
      <w:r>
        <w:br w:type="page"/>
      </w:r>
    </w:p>
    <w:p>
      <w:pPr>
        <w:pStyle w:val="Heading1"/>
        <w:spacing w:before="400" w:after="160"/>
      </w:pPr>
      <w:r>
        <w:rPr>
          <w:rFonts w:ascii="Arial" w:cs="Arial" w:eastAsia="Arial" w:hAnsi="Arial"/>
          <w:b/>
          <w:bCs/>
          <w:color w:val="111827"/>
          <w:sz w:val="36"/>
          <w:szCs w:val="36"/>
        </w:rPr>
        <w:t xml:space="preserve">7. Database — All Tables</w:t>
      </w:r>
    </w:p>
    <w:p>
      <w:pPr>
        <w:spacing w:after="120"/>
      </w:pPr>
      <w:r>
        <w:rPr>
          <w:rFonts w:ascii="Arial" w:cs="Arial" w:eastAsia="Arial" w:hAnsi="Arial"/>
          <w:b w:val="false"/>
          <w:bCs w:val="false"/>
          <w:color w:val="374151"/>
          <w:sz w:val="22"/>
          <w:szCs w:val="22"/>
        </w:rPr>
        <w:t xml:space="preserve">All tables live in Supabase project qllvyqdzpxgubiuujhbm. Row Level Security is enabled on all tables.</w:t>
      </w:r>
    </w:p>
    <w:p>
      <w:pPr>
        <w:spacing w:before="80" w:after="80"/>
      </w:pPr>
      <w:r>
        <w:t xml:space="preserve"/>
      </w:r>
    </w:p>
    <w:p>
      <w:pPr>
        <w:pStyle w:val="Heading2"/>
        <w:spacing w:before="300" w:after="120"/>
      </w:pPr>
      <w:r>
        <w:rPr>
          <w:rFonts w:ascii="Arial" w:cs="Arial" w:eastAsia="Arial" w:hAnsi="Arial"/>
          <w:b/>
          <w:bCs/>
          <w:color w:val="111827"/>
          <w:sz w:val="28"/>
          <w:szCs w:val="28"/>
        </w:rPr>
        <w:t xml:space="preserve">Existing Tables (Already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Table</w:t>
            </w:r>
          </w:p>
        </w:tc>
        <w:tc>
          <w:tcPr>
            <w:tcW w:type="dxa" w:w="312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Used By</w:t>
            </w:r>
          </w:p>
        </w:tc>
        <w:tc>
          <w:tcPr>
            <w:tcW w:type="dxa" w:w="312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Key Columns</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profiles</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All apps</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id, email, full_name, plan, user_type, onboarding_done, goal, industry</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chat_logs</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Gen-E</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user_id, session_id, role, message, mode</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resumes</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Gen-E</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user_id, title, content_md, target_role</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job_applications</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Gen-E</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user_id, company, role, status, applied_date</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subscription_logs</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All apps</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user_id, plan, razorpay_order_id, amount, status</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nudge_log</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NuGens Web</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user_id, nudge_type, sent_at</w:t>
            </w:r>
          </w:p>
        </w:tc>
      </w:tr>
    </w:tbl>
    <w:p>
      <w:pPr>
        <w:spacing w:before="120" w:after="120"/>
      </w:pPr>
      <w:r>
        <w:t xml:space="preserve"/>
      </w:r>
    </w:p>
    <w:p>
      <w:pPr>
        <w:pStyle w:val="Heading2"/>
        <w:spacing w:before="300" w:after="120"/>
      </w:pPr>
      <w:r>
        <w:rPr>
          <w:rFonts w:ascii="Arial" w:cs="Arial" w:eastAsia="Arial" w:hAnsi="Arial"/>
          <w:b/>
          <w:bCs/>
          <w:color w:val="111827"/>
          <w:sz w:val="28"/>
          <w:szCs w:val="28"/>
        </w:rPr>
        <w:t xml:space="preserve">HyperX Tables — Run HYPERX_SQL.sql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Table</w:t>
            </w:r>
          </w:p>
        </w:tc>
        <w:tc>
          <w:tcPr>
            <w:tcW w:type="dxa" w:w="468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Purpose</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hx_courses</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Course catalogue — title, category, course_type, level, price, offer_percent, is_exclusive</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hx_lessons</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Lessons per course — video_url, duration, sort_order, is_free</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hx_enrollments</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User-course enrollment records</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hx_progress</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Lesson completion tracking per user</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hx_certificates</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Issued certificates — user_id, course_id, cert_url</w:t>
            </w:r>
          </w:p>
        </w:tc>
      </w:tr>
    </w:tbl>
    <w:p>
      <w:pPr>
        <w:spacing w:before="120" w:after="120"/>
      </w:pPr>
      <w:r>
        <w:t xml:space="preserve"/>
      </w:r>
    </w:p>
    <w:p>
      <w:pPr>
        <w:pStyle w:val="Heading2"/>
        <w:spacing w:before="300" w:after="120"/>
      </w:pPr>
      <w:r>
        <w:rPr>
          <w:rFonts w:ascii="Arial" w:cs="Arial" w:eastAsia="Arial" w:hAnsi="Arial"/>
          <w:b/>
          <w:bCs/>
          <w:color w:val="111827"/>
          <w:sz w:val="28"/>
          <w:szCs w:val="28"/>
        </w:rPr>
        <w:t xml:space="preserve">DigiHub Tables — Run DIGIHUB_SQL.sql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Table</w:t>
            </w:r>
          </w:p>
        </w:tc>
        <w:tc>
          <w:tcPr>
            <w:tcW w:type="dxa" w:w="468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Purpose</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dh_posts</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Community feed posts — content, post_type, likes_count</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dh_post_likes</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Post like records</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dh_prompts</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Saved design prompts — public or private</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dh_scheduled_posts</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Scheduled social media posts — platform, caption, scheduled_for, status</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dh_calendar</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Content calendar entries — date, platform, caption</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dh_projects</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Campaign project tracker — status, progress, deadline</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dh_jobs</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Job listings posted by business users</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dh_job_applications</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Job applications by individual users</w:t>
            </w:r>
          </w:p>
        </w:tc>
      </w:tr>
    </w:tbl>
    <w:p>
      <w:pPr>
        <w:spacing w:before="120" w:after="120"/>
      </w:pPr>
      <w:r>
        <w:t xml:space="preserve"/>
      </w:r>
    </w:p>
    <w:p>
      <w:pPr>
        <w:pStyle w:val="Heading2"/>
        <w:spacing w:before="300" w:after="120"/>
      </w:pPr>
      <w:r>
        <w:rPr>
          <w:rFonts w:ascii="Arial" w:cs="Arial" w:eastAsia="Arial" w:hAnsi="Arial"/>
          <w:b/>
          <w:bCs/>
          <w:color w:val="111827"/>
          <w:sz w:val="28"/>
          <w:szCs w:val="28"/>
        </w:rPr>
        <w:t xml:space="preserve">Units Tables — Run UNITS_SQL.sql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Table</w:t>
            </w:r>
          </w:p>
        </w:tc>
        <w:tc>
          <w:tcPr>
            <w:tcW w:type="dxa" w:w="468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Purpose</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units_feed_posts</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Business content showcase posts</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units_feed_likes</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Feed post likes</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units_bookings</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Service bookings with Razorpay payment records</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units_live_sessions</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Live brand experience session transcripts</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units_ideas</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Idea validation submissions and AI results</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units_consultations</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Premium consultation bookings</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units_guide_progress</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Entrepreneur guide chapter/section completion</w:t>
            </w:r>
          </w:p>
        </w:tc>
      </w:tr>
    </w:tbl>
    <w:p>
      <w:pPr>
        <w:spacing w:before="120" w:after="120"/>
      </w:pPr>
      <w:r>
        <w:t xml:space="preserve"/>
      </w:r>
    </w:p>
    <w:p>
      <w:pPr>
        <w:pStyle w:val="Heading2"/>
        <w:spacing w:before="300" w:after="120"/>
      </w:pPr>
      <w:r>
        <w:rPr>
          <w:rFonts w:ascii="Arial" w:cs="Arial" w:eastAsia="Arial" w:hAnsi="Arial"/>
          <w:b/>
          <w:bCs/>
          <w:color w:val="111827"/>
          <w:sz w:val="28"/>
          <w:szCs w:val="28"/>
        </w:rPr>
        <w:t xml:space="preserve">How to Run SQL Files</w:t>
      </w:r>
    </w:p>
    <w:p>
      <w:pPr>
        <w:pStyle w:val="ListParagraph"/>
        <w:numPr>
          <w:ilvl w:val="0"/>
          <w:numId w:val="2"/>
        </w:numPr>
        <w:spacing w:after="80"/>
      </w:pPr>
      <w:r>
        <w:rPr>
          <w:rFonts w:ascii="Arial" w:cs="Arial" w:eastAsia="Arial" w:hAnsi="Arial"/>
          <w:color w:val="111827"/>
          <w:sz w:val="22"/>
          <w:szCs w:val="22"/>
        </w:rPr>
        <w:t xml:space="preserve">Go to supabase.com → Log in → Open project qllvyqdzpxgubiuujhbm</w:t>
      </w:r>
    </w:p>
    <w:p>
      <w:pPr>
        <w:pStyle w:val="ListParagraph"/>
        <w:numPr>
          <w:ilvl w:val="0"/>
          <w:numId w:val="2"/>
        </w:numPr>
        <w:spacing w:after="80"/>
      </w:pPr>
      <w:r>
        <w:rPr>
          <w:rFonts w:ascii="Arial" w:cs="Arial" w:eastAsia="Arial" w:hAnsi="Arial"/>
          <w:color w:val="111827"/>
          <w:sz w:val="22"/>
          <w:szCs w:val="22"/>
        </w:rPr>
        <w:t xml:space="preserve">Click SQL Editor in the left sidebar</w:t>
      </w:r>
    </w:p>
    <w:p>
      <w:pPr>
        <w:pStyle w:val="ListParagraph"/>
        <w:numPr>
          <w:ilvl w:val="0"/>
          <w:numId w:val="2"/>
        </w:numPr>
        <w:spacing w:after="80"/>
      </w:pPr>
      <w:r>
        <w:rPr>
          <w:rFonts w:ascii="Arial" w:cs="Arial" w:eastAsia="Arial" w:hAnsi="Arial"/>
          <w:color w:val="111827"/>
          <w:sz w:val="22"/>
          <w:szCs w:val="22"/>
        </w:rPr>
        <w:t xml:space="preserve">Click New Query</w:t>
      </w:r>
    </w:p>
    <w:p>
      <w:pPr>
        <w:pStyle w:val="ListParagraph"/>
        <w:numPr>
          <w:ilvl w:val="0"/>
          <w:numId w:val="2"/>
        </w:numPr>
        <w:spacing w:after="80"/>
      </w:pPr>
      <w:r>
        <w:rPr>
          <w:rFonts w:ascii="Arial" w:cs="Arial" w:eastAsia="Arial" w:hAnsi="Arial"/>
          <w:color w:val="111827"/>
          <w:sz w:val="22"/>
          <w:szCs w:val="22"/>
        </w:rPr>
        <w:t xml:space="preserve">Paste the contents of HYPERX_SQL.sql (or DIGIHUB_SQL.sql, UNITS_SQL.sql)</w:t>
      </w:r>
    </w:p>
    <w:p>
      <w:pPr>
        <w:pStyle w:val="ListParagraph"/>
        <w:numPr>
          <w:ilvl w:val="0"/>
          <w:numId w:val="2"/>
        </w:numPr>
        <w:spacing w:after="80"/>
      </w:pPr>
      <w:r>
        <w:rPr>
          <w:rFonts w:ascii="Arial" w:cs="Arial" w:eastAsia="Arial" w:hAnsi="Arial"/>
          <w:color w:val="111827"/>
          <w:sz w:val="22"/>
          <w:szCs w:val="22"/>
        </w:rPr>
        <w:t xml:space="preserve">Click Run. You should see 'Success' with the rows affected count.</w:t>
      </w:r>
    </w:p>
    <w:p>
      <w:pPr>
        <w:pStyle w:val="ListParagraph"/>
        <w:numPr>
          <w:ilvl w:val="0"/>
          <w:numId w:val="2"/>
        </w:numPr>
        <w:spacing w:after="80"/>
      </w:pPr>
      <w:r>
        <w:rPr>
          <w:rFonts w:ascii="Arial" w:cs="Arial" w:eastAsia="Arial" w:hAnsi="Arial"/>
          <w:color w:val="111827"/>
          <w:sz w:val="22"/>
          <w:szCs w:val="22"/>
        </w:rPr>
        <w:t xml:space="preserve">Each SQL file is idempotent — safe to run multiple times (uses IF NOT EXISTS).</w:t>
      </w:r>
    </w:p>
    <w:p>
      <w:r>
        <w:br w:type="page"/>
      </w:r>
    </w:p>
    <w:p>
      <w:pPr>
        <w:pStyle w:val="Heading1"/>
        <w:spacing w:before="400" w:after="160"/>
      </w:pPr>
      <w:r>
        <w:rPr>
          <w:rFonts w:ascii="Arial" w:cs="Arial" w:eastAsia="Arial" w:hAnsi="Arial"/>
          <w:b/>
          <w:bCs/>
          <w:color w:val="111827"/>
          <w:sz w:val="36"/>
          <w:szCs w:val="36"/>
        </w:rPr>
        <w:t xml:space="preserve">8. Backend (Render) — API Endpoints</w:t>
      </w:r>
    </w:p>
    <w:p>
      <w:pPr>
        <w:spacing w:after="120"/>
      </w:pPr>
      <w:r>
        <w:rPr>
          <w:rFonts w:ascii="Arial" w:cs="Arial" w:eastAsia="Arial" w:hAnsi="Arial"/>
          <w:b w:val="false"/>
          <w:bCs w:val="false"/>
          <w:color w:val="374151"/>
          <w:sz w:val="22"/>
          <w:szCs w:val="22"/>
        </w:rPr>
        <w:t xml:space="preserve">Backend is deployed at https://nugens-platform.onrender.com — Node.js/Express with OpenAI, Razorpay, and Supabase admin client.</w:t>
      </w:r>
    </w:p>
    <w:p>
      <w:pPr>
        <w:spacing w:before="80" w:after="80"/>
      </w:pPr>
      <w:r>
        <w:t xml:space="preserve"/>
      </w:r>
    </w:p>
    <w:p>
      <w:pPr>
        <w:pStyle w:val="Heading2"/>
        <w:spacing w:before="300" w:after="120"/>
      </w:pPr>
      <w:r>
        <w:rPr>
          <w:rFonts w:ascii="Arial" w:cs="Arial" w:eastAsia="Arial" w:hAnsi="Arial"/>
          <w:b/>
          <w:bCs/>
          <w:color w:val="111827"/>
          <w:sz w:val="28"/>
          <w:szCs w:val="28"/>
        </w:rPr>
        <w:t xml:space="preserve">Existing Endpoints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Endpoint</w:t>
            </w:r>
          </w:p>
        </w:tc>
        <w:tc>
          <w:tcPr>
            <w:tcW w:type="dxa" w:w="312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Method</w:t>
            </w:r>
          </w:p>
        </w:tc>
        <w:tc>
          <w:tcPr>
            <w:tcW w:type="dxa" w:w="312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Purpose</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/api/chat</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POST + SSE</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Gen-E main career chat — streaming GPT-4o-mini</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/api/upload</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POST</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Resume file upload and AI analysis</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/api/mini-chat</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POST</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Gen-E Mini popup — NuGens-scoped, user-type aware</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/api/gene/tool</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POST + SSE</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All 9 Gen-E tools — streaming</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/api/resumes</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GET/POST/DELETE</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Resume vault CRUD</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/api/jobs</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GET/POST/DELETE</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Job application tracker CRUD</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/api/subscription/create-order</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POST</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Razorpay order creation</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/api/subscription/verify</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POST</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Payment verification + profile plan update</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/api/profile</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GET</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Get user profile data</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/api/nudge/send</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POST</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Weekly email nudges via Resend</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/health</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GET</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Health check</w:t>
            </w:r>
          </w:p>
        </w:tc>
      </w:tr>
    </w:tbl>
    <w:p>
      <w:pPr>
        <w:spacing w:before="120" w:after="120"/>
      </w:pPr>
      <w:r>
        <w:t xml:space="preserve"/>
      </w:r>
    </w:p>
    <w:p>
      <w:pPr>
        <w:pStyle w:val="Heading2"/>
        <w:spacing w:before="300" w:after="120"/>
      </w:pPr>
      <w:r>
        <w:rPr>
          <w:rFonts w:ascii="Arial" w:cs="Arial" w:eastAsia="Arial" w:hAnsi="Arial"/>
          <w:b/>
          <w:bCs/>
          <w:color w:val="111827"/>
          <w:sz w:val="28"/>
          <w:szCs w:val="28"/>
        </w:rPr>
        <w:t xml:space="preserve">Endpoints to Add (from BACKEND_ROUTES_ADD.js)</w:t>
      </w:r>
    </w:p>
    <w:p>
      <w:pPr>
        <w:spacing w:after="120"/>
      </w:pPr>
      <w:r>
        <w:rPr>
          <w:rFonts w:ascii="Arial" w:cs="Arial" w:eastAsia="Arial" w:hAnsi="Arial"/>
          <w:b w:val="false"/>
          <w:bCs w:val="false"/>
          <w:color w:val="374151"/>
          <w:sz w:val="22"/>
          <w:szCs w:val="22"/>
        </w:rPr>
        <w:t xml:space="preserve">These three routes need to be pasted into server.js on Render and the service redeployed: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Endpoint</w:t>
            </w:r>
          </w:p>
        </w:tc>
        <w:tc>
          <w:tcPr>
            <w:tcW w:type="dxa" w:w="312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Purpose</w:t>
            </w:r>
          </w:p>
        </w:tc>
        <w:tc>
          <w:tcPr>
            <w:tcW w:type="dxa" w:w="312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AI Model</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/api/digihub/generate-image</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DALL-E 3 poster/image generation for DigiHub</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DALL-E 3</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/api/digihub/content-ideas</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AI content ideas for content planner</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GPT-4o-mini</w:t>
            </w:r>
          </w:p>
        </w:tc>
      </w:tr>
      <w:tr>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/api/digihub/enhance-prompt</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Enhance design prompts for better AI image results</w:t>
            </w:r>
          </w:p>
        </w:tc>
        <w:tc>
          <w:tcPr>
            <w:tcW w:type="dxa" w:w="312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GPT-4o-mini</w:t>
            </w:r>
          </w:p>
        </w:tc>
      </w:tr>
    </w:tbl>
    <w:p>
      <w:pPr>
        <w:spacing w:before="120" w:after="120"/>
      </w:pPr>
      <w:r>
        <w:t xml:space="preserve"/>
      </w:r>
    </w:p>
    <w:p>
      <w:pPr>
        <w:spacing w:after="120"/>
      </w:pPr>
      <w:r>
        <w:rPr>
          <w:rFonts w:ascii="Arial" w:cs="Arial" w:eastAsia="Arial" w:hAnsi="Arial"/>
          <w:b w:val="false"/>
          <w:bCs w:val="false"/>
          <w:color w:val="374151"/>
          <w:sz w:val="22"/>
          <w:szCs w:val="22"/>
        </w:rPr>
        <w:t xml:space="preserve">To add these routes: open server.js in the GitHub repo → paste the code from BACKEND_ROUTES_ADD.js → commit → Render will auto-deploy.</w:t>
      </w:r>
    </w:p>
    <w:p>
      <w:pPr>
        <w:spacing w:before="120" w:after="120"/>
      </w:pPr>
      <w:r>
        <w:t xml:space="preserve"/>
      </w:r>
    </w:p>
    <w:p>
      <w:pPr>
        <w:pStyle w:val="Heading2"/>
        <w:spacing w:before="300" w:after="120"/>
      </w:pPr>
      <w:r>
        <w:rPr>
          <w:rFonts w:ascii="Arial" w:cs="Arial" w:eastAsia="Arial" w:hAnsi="Arial"/>
          <w:b/>
          <w:bCs/>
          <w:color w:val="111827"/>
          <w:sz w:val="28"/>
          <w:szCs w:val="28"/>
        </w:rPr>
        <w:t xml:space="preserve">Adding the Units Team Handoff Endpoint</w:t>
      </w:r>
    </w:p>
    <w:p>
      <w:pPr>
        <w:spacing w:after="120"/>
      </w:pPr>
      <w:r>
        <w:rPr>
          <w:rFonts w:ascii="Arial" w:cs="Arial" w:eastAsia="Arial" w:hAnsi="Arial"/>
          <w:b w:val="false"/>
          <w:bCs w:val="false"/>
          <w:color w:val="374151"/>
          <w:sz w:val="22"/>
          <w:szCs w:val="22"/>
        </w:rPr>
        <w:t xml:space="preserve">When a user clicks 'Connect with our team' in The Units, the app should notify your team. Add this to server.js:</w:t>
      </w:r>
    </w:p>
    <w:p>
      <w:pPr>
        <w:shd w:fill="F3F4F6" w:val="clear"/>
        <w:spacing w:before="80" w:after="80"/>
      </w:pPr>
      <w:r>
        <w:rPr>
          <w:rFonts w:ascii="Courier New" w:cs="Courier New" w:eastAsia="Courier New" w:hAnsi="Courier New"/>
          <w:color w:val="111827"/>
          <w:sz w:val="18"/>
          <w:szCs w:val="18"/>
        </w:rPr>
        <w:t xml:space="preserve">app.post('/api/units/team-handoff', async (req, res) =&gt; { /* Send email via Resend to hello@nugens.in */ });</w:t>
      </w:r>
    </w:p>
    <w:p>
      <w:pPr>
        <w:spacing w:before="120" w:after="120"/>
      </w:pPr>
      <w:r>
        <w:t xml:space="preserve"/>
      </w:r>
    </w:p>
    <w:p>
      <w:pPr>
        <w:pStyle w:val="Heading1"/>
        <w:spacing w:before="400" w:after="160"/>
      </w:pPr>
      <w:r>
        <w:rPr>
          <w:rFonts w:ascii="Arial" w:cs="Arial" w:eastAsia="Arial" w:hAnsi="Arial"/>
          <w:b/>
          <w:bCs/>
          <w:color w:val="111827"/>
          <w:sz w:val="36"/>
          <w:szCs w:val="36"/>
        </w:rPr>
        <w:t xml:space="preserve">9. Razorpay Integration</w:t>
      </w:r>
    </w:p>
    <w:p>
      <w:pPr>
        <w:spacing w:after="120"/>
      </w:pPr>
      <w:r>
        <w:rPr>
          <w:rFonts w:ascii="Arial" w:cs="Arial" w:eastAsia="Arial" w:hAnsi="Arial"/>
          <w:b w:val="false"/>
          <w:bCs w:val="false"/>
          <w:color w:val="374151"/>
          <w:sz w:val="22"/>
          <w:szCs w:val="22"/>
        </w:rPr>
        <w:t xml:space="preserve">Razorpay is integrated on all 4 sub-apps. The backend creates orders and verifies payments. The frontend loads the Razorpay checkout script and handles the payment modal.</w:t>
      </w:r>
    </w:p>
    <w:p>
      <w:pPr>
        <w:spacing w:before="80" w:after="80"/>
      </w:pPr>
      <w:r>
        <w:t xml:space="preserve"/>
      </w:r>
    </w:p>
    <w:p>
      <w:pPr>
        <w:pStyle w:val="Heading2"/>
        <w:spacing w:before="300" w:after="120"/>
      </w:pPr>
      <w:r>
        <w:rPr>
          <w:rFonts w:ascii="Arial" w:cs="Arial" w:eastAsia="Arial" w:hAnsi="Arial"/>
          <w:b/>
          <w:bCs/>
          <w:color w:val="111827"/>
          <w:sz w:val="28"/>
          <w:szCs w:val="28"/>
        </w:rPr>
        <w:t xml:space="preserve">Keys to Replace</w:t>
      </w:r>
    </w:p>
    <w:p>
      <w:pPr>
        <w:shd w:fill="FEF2F2" w:val="clear"/>
        <w:spacing w:after="120"/>
      </w:pPr>
      <w:r>
        <w:rPr>
          <w:rFonts w:ascii="Arial" w:cs="Arial" w:eastAsia="Arial" w:hAnsi="Arial"/>
          <w:b/>
          <w:bCs/>
          <w:color w:val="DC2626"/>
          <w:sz w:val="20"/>
          <w:szCs w:val="20"/>
        </w:rPr>
        <w:t xml:space="preserve">Replace ALL occurrences of rzp_live_YOUR_*_KEY with your actual Razorpay live keys before going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File</w:t>
            </w:r>
          </w:p>
        </w:tc>
        <w:tc>
          <w:tcPr>
            <w:tcW w:type="dxa" w:w="468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Placeholder to Replace</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apps/hyperx/src/pages/Pricing.jsx</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rzp_live_YOUR_HYPERX_KEY</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apps/digihub/src/pages/PricingPage.jsx</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rzp_live_YOUR_DIGIHUB_KEY</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apps/units/src/pages/BookServices.jsx</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rzp_live_YOUR_UNITS_KEY</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apps/units/src/pages/PricingPage.jsx</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rzp_live_YOUR_UNITS_KEY</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apps/gene/src/pages/PricingPage.jsx</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rzp_live_YOUR_KEY (existing)</w:t>
            </w:r>
          </w:p>
        </w:tc>
      </w:tr>
    </w:tbl>
    <w:p>
      <w:pPr>
        <w:spacing w:before="120" w:after="120"/>
      </w:pPr>
      <w:r>
        <w:t xml:space="preserve"/>
      </w:r>
    </w:p>
    <w:p>
      <w:pPr>
        <w:pStyle w:val="Heading2"/>
        <w:spacing w:before="300" w:after="120"/>
      </w:pPr>
      <w:r>
        <w:rPr>
          <w:rFonts w:ascii="Arial" w:cs="Arial" w:eastAsia="Arial" w:hAnsi="Arial"/>
          <w:b/>
          <w:bCs/>
          <w:color w:val="111827"/>
          <w:sz w:val="28"/>
          <w:szCs w:val="28"/>
        </w:rPr>
        <w:t xml:space="preserve">How the Payment Flow Works</w:t>
      </w:r>
    </w:p>
    <w:p>
      <w:pPr>
        <w:pStyle w:val="ListParagraph"/>
        <w:numPr>
          <w:ilvl w:val="0"/>
          <w:numId w:val="2"/>
        </w:numPr>
        <w:spacing w:after="80"/>
      </w:pPr>
      <w:r>
        <w:rPr>
          <w:rFonts w:ascii="Arial" w:cs="Arial" w:eastAsia="Arial" w:hAnsi="Arial"/>
          <w:color w:val="111827"/>
          <w:sz w:val="22"/>
          <w:szCs w:val="22"/>
        </w:rPr>
        <w:t xml:space="preserve">User clicks a paid plan button in the frontend.</w:t>
      </w:r>
    </w:p>
    <w:p>
      <w:pPr>
        <w:pStyle w:val="ListParagraph"/>
        <w:numPr>
          <w:ilvl w:val="0"/>
          <w:numId w:val="2"/>
        </w:numPr>
        <w:spacing w:after="80"/>
      </w:pPr>
      <w:r>
        <w:rPr>
          <w:rFonts w:ascii="Arial" w:cs="Arial" w:eastAsia="Arial" w:hAnsi="Arial"/>
          <w:color w:val="111827"/>
          <w:sz w:val="22"/>
          <w:szCs w:val="22"/>
        </w:rPr>
        <w:t xml:space="preserve">Frontend calls POST /api/subscription/create-order with { amount, currency, plan }.</w:t>
      </w:r>
    </w:p>
    <w:p>
      <w:pPr>
        <w:pStyle w:val="ListParagraph"/>
        <w:numPr>
          <w:ilvl w:val="0"/>
          <w:numId w:val="2"/>
        </w:numPr>
        <w:spacing w:after="80"/>
      </w:pPr>
      <w:r>
        <w:rPr>
          <w:rFonts w:ascii="Arial" w:cs="Arial" w:eastAsia="Arial" w:hAnsi="Arial"/>
          <w:color w:val="111827"/>
          <w:sz w:val="22"/>
          <w:szCs w:val="22"/>
        </w:rPr>
        <w:t xml:space="preserve">Backend creates a Razorpay order and returns { id, amount, currency }.</w:t>
      </w:r>
    </w:p>
    <w:p>
      <w:pPr>
        <w:pStyle w:val="ListParagraph"/>
        <w:numPr>
          <w:ilvl w:val="0"/>
          <w:numId w:val="2"/>
        </w:numPr>
        <w:spacing w:after="80"/>
      </w:pPr>
      <w:r>
        <w:rPr>
          <w:rFonts w:ascii="Arial" w:cs="Arial" w:eastAsia="Arial" w:hAnsi="Arial"/>
          <w:color w:val="111827"/>
          <w:sz w:val="22"/>
          <w:szCs w:val="22"/>
        </w:rPr>
        <w:t xml:space="preserve">Frontend opens the Razorpay checkout modal with the order ID.</w:t>
      </w:r>
    </w:p>
    <w:p>
      <w:pPr>
        <w:pStyle w:val="ListParagraph"/>
        <w:numPr>
          <w:ilvl w:val="0"/>
          <w:numId w:val="2"/>
        </w:numPr>
        <w:spacing w:after="80"/>
      </w:pPr>
      <w:r>
        <w:rPr>
          <w:rFonts w:ascii="Arial" w:cs="Arial" w:eastAsia="Arial" w:hAnsi="Arial"/>
          <w:color w:val="111827"/>
          <w:sz w:val="22"/>
          <w:szCs w:val="22"/>
        </w:rPr>
        <w:t xml:space="preserve">User completes payment. Razorpay calls the handler function with payment details.</w:t>
      </w:r>
    </w:p>
    <w:p>
      <w:pPr>
        <w:pStyle w:val="ListParagraph"/>
        <w:numPr>
          <w:ilvl w:val="0"/>
          <w:numId w:val="2"/>
        </w:numPr>
        <w:spacing w:after="80"/>
      </w:pPr>
      <w:r>
        <w:rPr>
          <w:rFonts w:ascii="Arial" w:cs="Arial" w:eastAsia="Arial" w:hAnsi="Arial"/>
          <w:color w:val="111827"/>
          <w:sz w:val="22"/>
          <w:szCs w:val="22"/>
        </w:rPr>
        <w:t xml:space="preserve">Frontend calls POST /api/subscription/verify with payment signature data.</w:t>
      </w:r>
    </w:p>
    <w:p>
      <w:pPr>
        <w:pStyle w:val="ListParagraph"/>
        <w:numPr>
          <w:ilvl w:val="0"/>
          <w:numId w:val="2"/>
        </w:numPr>
        <w:spacing w:after="80"/>
      </w:pPr>
      <w:r>
        <w:rPr>
          <w:rFonts w:ascii="Arial" w:cs="Arial" w:eastAsia="Arial" w:hAnsi="Arial"/>
          <w:color w:val="111827"/>
          <w:sz w:val="22"/>
          <w:szCs w:val="22"/>
        </w:rPr>
        <w:t xml:space="preserve">Backend verifies the signature, updates profiles.plan in Supabase, records to subscription_logs.</w:t>
      </w:r>
    </w:p>
    <w:p>
      <w:pPr>
        <w:pStyle w:val="ListParagraph"/>
        <w:numPr>
          <w:ilvl w:val="0"/>
          <w:numId w:val="2"/>
        </w:numPr>
        <w:spacing w:after="80"/>
      </w:pPr>
      <w:r>
        <w:rPr>
          <w:rFonts w:ascii="Arial" w:cs="Arial" w:eastAsia="Arial" w:hAnsi="Arial"/>
          <w:color w:val="111827"/>
          <w:sz w:val="22"/>
          <w:szCs w:val="22"/>
        </w:rPr>
        <w:t xml:space="preserve">User sees success message. Page refresh shows new plan features.</w:t>
      </w:r>
    </w:p>
    <w:p>
      <w:pPr>
        <w:spacing w:before="120" w:after="120"/>
      </w:pPr>
      <w:r>
        <w:t xml:space="preserve"/>
      </w:r>
    </w:p>
    <w:p>
      <w:r>
        <w:br w:type="page"/>
      </w:r>
    </w:p>
    <w:p>
      <w:pPr>
        <w:pStyle w:val="Heading1"/>
        <w:spacing w:before="400" w:after="160"/>
      </w:pPr>
      <w:r>
        <w:rPr>
          <w:rFonts w:ascii="Arial" w:cs="Arial" w:eastAsia="Arial" w:hAnsi="Arial"/>
          <w:b/>
          <w:bCs/>
          <w:color w:val="111827"/>
          <w:sz w:val="36"/>
          <w:szCs w:val="36"/>
        </w:rPr>
        <w:t xml:space="preserve">10. AI Integration — Full Status Map</w:t>
      </w:r>
    </w:p>
    <w:p>
      <w:pPr>
        <w:spacing w:before="80" w:after="80"/>
      </w:pPr>
      <w:r>
        <w:t xml:space="preserve"/>
      </w:r>
    </w:p>
    <w:p>
      <w:pPr>
        <w:pStyle w:val="Heading2"/>
        <w:spacing w:before="300" w:after="120"/>
      </w:pPr>
      <w:r>
        <w:rPr>
          <w:rFonts w:ascii="Arial" w:cs="Arial" w:eastAsia="Arial" w:hAnsi="Arial"/>
          <w:b/>
          <w:bCs/>
          <w:color w:val="111827"/>
          <w:sz w:val="28"/>
          <w:szCs w:val="28"/>
        </w:rPr>
        <w:t xml:space="preserve">What is Working Right Now</w:t>
      </w:r>
    </w:p>
    <w:p>
      <w:pPr>
        <w:pStyle w:val="ListParagraph"/>
        <w:numPr>
          <w:ilvl w:val="0"/>
          <w:numId w:val="4"/>
        </w:numPr>
        <w:spacing w:after="80"/>
      </w:pPr>
      <w:r>
        <w:rPr>
          <w:rFonts w:ascii="Arial" w:cs="Arial" w:eastAsia="Arial" w:hAnsi="Arial"/>
          <w:color w:val="16A34A"/>
          <w:sz w:val="22"/>
          <w:szCs w:val="22"/>
        </w:rPr>
        <w:t xml:space="preserve">Gen-E Chat (/api/chat) — GPT-4o-mini, SSE streaming, Groq fallback</w:t>
      </w:r>
    </w:p>
    <w:p>
      <w:pPr>
        <w:pStyle w:val="ListParagraph"/>
        <w:numPr>
          <w:ilvl w:val="0"/>
          <w:numId w:val="4"/>
        </w:numPr>
        <w:spacing w:after="80"/>
      </w:pPr>
      <w:r>
        <w:rPr>
          <w:rFonts w:ascii="Arial" w:cs="Arial" w:eastAsia="Arial" w:hAnsi="Arial"/>
          <w:color w:val="16A34A"/>
          <w:sz w:val="22"/>
          <w:szCs w:val="22"/>
        </w:rPr>
        <w:t xml:space="preserve">Gen-E Mini Popup on all apps (/api/mini-chat) — NuGens-scoped, user-type aware</w:t>
      </w:r>
    </w:p>
    <w:p>
      <w:pPr>
        <w:pStyle w:val="ListParagraph"/>
        <w:numPr>
          <w:ilvl w:val="0"/>
          <w:numId w:val="4"/>
        </w:numPr>
        <w:spacing w:after="80"/>
      </w:pPr>
      <w:r>
        <w:rPr>
          <w:rFonts w:ascii="Arial" w:cs="Arial" w:eastAsia="Arial" w:hAnsi="Arial"/>
          <w:color w:val="16A34A"/>
          <w:sz w:val="22"/>
          <w:szCs w:val="22"/>
        </w:rPr>
        <w:t xml:space="preserve">All 9 Gen-E career/business tools (/api/gene/tool) — streaming</w:t>
      </w:r>
    </w:p>
    <w:p>
      <w:pPr>
        <w:pStyle w:val="ListParagraph"/>
        <w:numPr>
          <w:ilvl w:val="0"/>
          <w:numId w:val="4"/>
        </w:numPr>
        <w:spacing w:after="80"/>
      </w:pPr>
      <w:r>
        <w:rPr>
          <w:rFonts w:ascii="Arial" w:cs="Arial" w:eastAsia="Arial" w:hAnsi="Arial"/>
          <w:color w:val="16A34A"/>
          <w:sz w:val="22"/>
          <w:szCs w:val="22"/>
        </w:rPr>
        <w:t xml:space="preserve">DigiHub Prompt Space — calls /api/mini-chat to generate design prompts</w:t>
      </w:r>
    </w:p>
    <w:p>
      <w:pPr>
        <w:pStyle w:val="ListParagraph"/>
        <w:numPr>
          <w:ilvl w:val="0"/>
          <w:numId w:val="4"/>
        </w:numPr>
        <w:spacing w:after="80"/>
      </w:pPr>
      <w:r>
        <w:rPr>
          <w:rFonts w:ascii="Arial" w:cs="Arial" w:eastAsia="Arial" w:hAnsi="Arial"/>
          <w:color w:val="16A34A"/>
          <w:sz w:val="22"/>
          <w:szCs w:val="22"/>
        </w:rPr>
        <w:t xml:space="preserve">DigiHub Content Planner — calls /api/mini-chat to generate 4-week content plans</w:t>
      </w:r>
    </w:p>
    <w:p>
      <w:pPr>
        <w:pStyle w:val="ListParagraph"/>
        <w:numPr>
          <w:ilvl w:val="0"/>
          <w:numId w:val="4"/>
        </w:numPr>
        <w:spacing w:after="80"/>
      </w:pPr>
      <w:r>
        <w:rPr>
          <w:rFonts w:ascii="Arial" w:cs="Arial" w:eastAsia="Arial" w:hAnsi="Arial"/>
          <w:color w:val="16A34A"/>
          <w:sz w:val="22"/>
          <w:szCs w:val="22"/>
        </w:rPr>
        <w:t xml:space="preserve">The Units AI Guidance — calls /api/mini-chat for content strategy advice</w:t>
      </w:r>
    </w:p>
    <w:p>
      <w:pPr>
        <w:pStyle w:val="ListParagraph"/>
        <w:numPr>
          <w:ilvl w:val="0"/>
          <w:numId w:val="4"/>
        </w:numPr>
        <w:spacing w:after="80"/>
      </w:pPr>
      <w:r>
        <w:rPr>
          <w:rFonts w:ascii="Arial" w:cs="Arial" w:eastAsia="Arial" w:hAnsi="Arial"/>
          <w:color w:val="16A34A"/>
          <w:sz w:val="22"/>
          <w:szCs w:val="22"/>
        </w:rPr>
        <w:t xml:space="preserve">The Units Live Experience — calls /api/mini-chat for brand mentorship scenarios</w:t>
      </w:r>
    </w:p>
    <w:p>
      <w:pPr>
        <w:pStyle w:val="ListParagraph"/>
        <w:numPr>
          <w:ilvl w:val="0"/>
          <w:numId w:val="4"/>
        </w:numPr>
        <w:spacing w:after="80"/>
      </w:pPr>
      <w:r>
        <w:rPr>
          <w:rFonts w:ascii="Arial" w:cs="Arial" w:eastAsia="Arial" w:hAnsi="Arial"/>
          <w:color w:val="16A34A"/>
          <w:sz w:val="22"/>
          <w:szCs w:val="22"/>
        </w:rPr>
        <w:t xml:space="preserve">The Units Idea Validation — calls /api/mini-chat with JSON-structured output request</w:t>
      </w:r>
    </w:p>
    <w:p>
      <w:pPr>
        <w:pStyle w:val="ListParagraph"/>
        <w:numPr>
          <w:ilvl w:val="0"/>
          <w:numId w:val="4"/>
        </w:numPr>
        <w:spacing w:after="80"/>
      </w:pPr>
      <w:r>
        <w:rPr>
          <w:rFonts w:ascii="Arial" w:cs="Arial" w:eastAsia="Arial" w:hAnsi="Arial"/>
          <w:color w:val="16A34A"/>
          <w:sz w:val="22"/>
          <w:szCs w:val="22"/>
        </w:rPr>
        <w:t xml:space="preserve">The Units Entrepreneur Guide — per-section AI Q&amp;A via /api/mini-chat</w:t>
      </w:r>
    </w:p>
    <w:p>
      <w:pPr>
        <w:spacing w:before="120" w:after="120"/>
      </w:pPr>
      <w:r>
        <w:t xml:space="preserve"/>
      </w:r>
    </w:p>
    <w:p>
      <w:pPr>
        <w:pStyle w:val="Heading2"/>
        <w:spacing w:before="300" w:after="120"/>
      </w:pPr>
      <w:r>
        <w:rPr>
          <w:rFonts w:ascii="Arial" w:cs="Arial" w:eastAsia="Arial" w:hAnsi="Arial"/>
          <w:b/>
          <w:bCs/>
          <w:color w:val="111827"/>
          <w:sz w:val="28"/>
          <w:szCs w:val="28"/>
        </w:rPr>
        <w:t xml:space="preserve">What is NOT Working Yet (Needs Action)</w:t>
      </w:r>
    </w:p>
    <w:p>
      <w:pPr>
        <w:pStyle w:val="ListParagraph"/>
        <w:numPr>
          <w:ilvl w:val="0"/>
          <w:numId w:val="3"/>
        </w:numPr>
        <w:spacing w:after="80"/>
      </w:pPr>
      <w:r>
        <w:rPr>
          <w:rFonts w:ascii="Arial" w:cs="Arial" w:eastAsia="Arial" w:hAnsi="Arial"/>
          <w:color w:val="DC2626"/>
          <w:sz w:val="22"/>
          <w:szCs w:val="22"/>
        </w:rPr>
        <w:t xml:space="preserve">DigiHub Image Generator — needs /api/digihub/generate-image added to server.js. Frontend is built and calls this endpoint, but the endpoint does not exist yet. Code is in BACKEND_ROUTES_ADD.js.</w:t>
      </w:r>
    </w:p>
    <w:p>
      <w:pPr>
        <w:pStyle w:val="ListParagraph"/>
        <w:numPr>
          <w:ilvl w:val="0"/>
          <w:numId w:val="3"/>
        </w:numPr>
        <w:spacing w:after="80"/>
      </w:pPr>
      <w:r>
        <w:rPr>
          <w:rFonts w:ascii="Arial" w:cs="Arial" w:eastAsia="Arial" w:hAnsi="Arial"/>
          <w:color w:val="DC2626"/>
          <w:sz w:val="22"/>
          <w:szCs w:val="22"/>
        </w:rPr>
        <w:t xml:space="preserve">DigiHub Prompt Enhancement button — needs /api/digihub/enhance-prompt added to server.js.</w:t>
      </w:r>
    </w:p>
    <w:p>
      <w:pPr>
        <w:pStyle w:val="ListParagraph"/>
        <w:numPr>
          <w:ilvl w:val="0"/>
          <w:numId w:val="3"/>
        </w:numPr>
        <w:spacing w:after="80"/>
      </w:pPr>
      <w:r>
        <w:rPr>
          <w:rFonts w:ascii="Arial" w:cs="Arial" w:eastAsia="Arial" w:hAnsi="Arial"/>
          <w:color w:val="DC2626"/>
          <w:sz w:val="22"/>
          <w:szCs w:val="22"/>
        </w:rPr>
        <w:t xml:space="preserve">HyperX course-context AI — Gen-E Mini popup does not pass the current course context. When a student is inside a course player, the popup should include the course title/category in its system prompt so AI can answer course-specific questions.</w:t>
      </w:r>
    </w:p>
    <w:p>
      <w:pPr>
        <w:pStyle w:val="ListParagraph"/>
        <w:numPr>
          <w:ilvl w:val="0"/>
          <w:numId w:val="3"/>
        </w:numPr>
        <w:spacing w:after="80"/>
      </w:pPr>
      <w:r>
        <w:rPr>
          <w:rFonts w:ascii="Arial" w:cs="Arial" w:eastAsia="Arial" w:hAnsi="Arial"/>
          <w:color w:val="DC2626"/>
          <w:sz w:val="22"/>
          <w:szCs w:val="22"/>
        </w:rPr>
        <w:t xml:space="preserve">The Units team handoff notifications — /api/units/team-handoff endpoint does not exist. Currently shows a static success message but does not actually email the team.</w:t>
      </w:r>
    </w:p>
    <w:p>
      <w:pPr>
        <w:pStyle w:val="ListParagraph"/>
        <w:numPr>
          <w:ilvl w:val="0"/>
          <w:numId w:val="3"/>
        </w:numPr>
        <w:spacing w:after="80"/>
      </w:pPr>
      <w:r>
        <w:rPr>
          <w:rFonts w:ascii="Arial" w:cs="Arial" w:eastAsia="Arial" w:hAnsi="Arial"/>
          <w:color w:val="DC2626"/>
          <w:sz w:val="22"/>
          <w:szCs w:val="22"/>
        </w:rPr>
        <w:t xml:space="preserve">HyperX Admin AI description generator — not yet built. Should call /api/mini-chat to auto-generate course descriptions from a title.</w:t>
      </w:r>
    </w:p>
    <w:p>
      <w:pPr>
        <w:spacing w:before="120" w:after="120"/>
      </w:pPr>
      <w:r>
        <w:t xml:space="preserve"/>
      </w:r>
    </w:p>
    <w:p>
      <w:pPr>
        <w:pStyle w:val="Heading2"/>
        <w:spacing w:before="300" w:after="120"/>
      </w:pPr>
      <w:r>
        <w:rPr>
          <w:rFonts w:ascii="Arial" w:cs="Arial" w:eastAsia="Arial" w:hAnsi="Arial"/>
          <w:b/>
          <w:bCs/>
          <w:color w:val="111827"/>
          <w:sz w:val="28"/>
          <w:szCs w:val="28"/>
        </w:rPr>
        <w:t xml:space="preserve">How to Add a New AI Feature</w:t>
      </w:r>
    </w:p>
    <w:p>
      <w:pPr>
        <w:spacing w:after="120"/>
      </w:pPr>
      <w:r>
        <w:rPr>
          <w:rFonts w:ascii="Arial" w:cs="Arial" w:eastAsia="Arial" w:hAnsi="Arial"/>
          <w:b w:val="false"/>
          <w:bCs w:val="false"/>
          <w:color w:val="374151"/>
          <w:sz w:val="22"/>
          <w:szCs w:val="22"/>
        </w:rPr>
        <w:t xml:space="preserve">Pattern for calling the mini-chat endpoint from any frontend page:</w:t>
      </w:r>
    </w:p>
    <w:p>
      <w:pPr>
        <w:shd w:fill="F3F4F6" w:val="clear"/>
        <w:spacing w:before="80" w:after="80"/>
      </w:pPr>
      <w:r>
        <w:rPr>
          <w:rFonts w:ascii="Courier New" w:cs="Courier New" w:eastAsia="Courier New" w:hAnsi="Courier New"/>
          <w:color w:val="111827"/>
          <w:sz w:val="18"/>
          <w:szCs w:val="18"/>
        </w:rPr>
        <w:t xml:space="preserve">const res = await fetch('https://nugens-platform.onrender.com/api/mini-chat', { method:'POST', headers:{'Content-Type':'application/json'}, body: JSON.stringify({ message: 'Your prompt here', userType: profile?.user_type || 'individual', product: 'hyperx' }) }); const d = await res.json(); const reply = d?.reply || d?.message || '';</w:t>
      </w:r>
    </w:p>
    <w:p>
      <w:pPr>
        <w:spacing w:after="120"/>
      </w:pPr>
      <w:r>
        <w:rPr>
          <w:rFonts w:ascii="Arial" w:cs="Arial" w:eastAsia="Arial" w:hAnsi="Arial"/>
          <w:b w:val="false"/>
          <w:bCs w:val="false"/>
          <w:color w:val="374151"/>
          <w:sz w:val="22"/>
          <w:szCs w:val="22"/>
        </w:rPr>
        <w:t xml:space="preserve">For streaming responses (like Gen-E Chat), use SSE via /api/chat or /api/gene/tool instead. The useGeneTool.js hook handles SSE streaming and can be copied to any app.</w:t>
      </w:r>
    </w:p>
    <w:p>
      <w:pPr>
        <w:spacing w:before="120" w:after="120"/>
      </w:pPr>
      <w:r>
        <w:t xml:space="preserve"/>
      </w:r>
    </w:p>
    <w:p>
      <w:pPr>
        <w:pStyle w:val="Heading1"/>
        <w:spacing w:before="400" w:after="160"/>
      </w:pPr>
      <w:r>
        <w:rPr>
          <w:rFonts w:ascii="Arial" w:cs="Arial" w:eastAsia="Arial" w:hAnsi="Arial"/>
          <w:b/>
          <w:bCs/>
          <w:color w:val="111827"/>
          <w:sz w:val="36"/>
          <w:szCs w:val="36"/>
        </w:rPr>
        <w:t xml:space="preserve">11. Deployment Checklist</w:t>
      </w:r>
    </w:p>
    <w:p>
      <w:pPr>
        <w:spacing w:before="80" w:after="80"/>
      </w:pPr>
      <w:r>
        <w:t xml:space="preserve"/>
      </w:r>
    </w:p>
    <w:p>
      <w:pPr>
        <w:pStyle w:val="Heading2"/>
        <w:spacing w:before="300" w:after="120"/>
      </w:pPr>
      <w:r>
        <w:rPr>
          <w:rFonts w:ascii="Arial" w:cs="Arial" w:eastAsia="Arial" w:hAnsi="Arial"/>
          <w:b/>
          <w:bCs/>
          <w:color w:val="111827"/>
          <w:sz w:val="28"/>
          <w:szCs w:val="28"/>
        </w:rPr>
        <w:t xml:space="preserve">Cloudflare Pages — Setup per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App</w:t>
            </w:r>
          </w:p>
        </w:tc>
        <w:tc>
          <w:tcPr>
            <w:tcW w:type="dxa" w:w="234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Root Directory</w:t>
            </w:r>
          </w:p>
        </w:tc>
        <w:tc>
          <w:tcPr>
            <w:tcW w:type="dxa" w:w="234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Build Command</w:t>
            </w:r>
          </w:p>
        </w:tc>
        <w:tc>
          <w:tcPr>
            <w:tcW w:type="dxa" w:w="234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Publish Dir</w:t>
            </w:r>
          </w:p>
        </w:tc>
      </w:tr>
      <w:tr>
        <w:tc>
          <w:tcPr>
            <w:tcW w:type="dxa" w:w="234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nugens-web</w:t>
            </w:r>
          </w:p>
        </w:tc>
        <w:tc>
          <w:tcPr>
            <w:tcW w:type="dxa" w:w="234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apps/nugens-web</w:t>
            </w:r>
          </w:p>
        </w:tc>
        <w:tc>
          <w:tcPr>
            <w:tcW w:type="dxa" w:w="234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npm run build</w:t>
            </w:r>
          </w:p>
        </w:tc>
        <w:tc>
          <w:tcPr>
            <w:tcW w:type="dxa" w:w="234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dist</w:t>
            </w:r>
          </w:p>
        </w:tc>
      </w:tr>
      <w:tr>
        <w:tc>
          <w:tcPr>
            <w:tcW w:type="dxa" w:w="234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gene-app</w:t>
            </w:r>
          </w:p>
        </w:tc>
        <w:tc>
          <w:tcPr>
            <w:tcW w:type="dxa" w:w="234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apps/gene</w:t>
            </w:r>
          </w:p>
        </w:tc>
        <w:tc>
          <w:tcPr>
            <w:tcW w:type="dxa" w:w="234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npm run build</w:t>
            </w:r>
          </w:p>
        </w:tc>
        <w:tc>
          <w:tcPr>
            <w:tcW w:type="dxa" w:w="234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dist</w:t>
            </w:r>
          </w:p>
        </w:tc>
      </w:tr>
      <w:tr>
        <w:tc>
          <w:tcPr>
            <w:tcW w:type="dxa" w:w="234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hyperx-app</w:t>
            </w:r>
          </w:p>
        </w:tc>
        <w:tc>
          <w:tcPr>
            <w:tcW w:type="dxa" w:w="234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apps/hyperx</w:t>
            </w:r>
          </w:p>
        </w:tc>
        <w:tc>
          <w:tcPr>
            <w:tcW w:type="dxa" w:w="234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npm run build</w:t>
            </w:r>
          </w:p>
        </w:tc>
        <w:tc>
          <w:tcPr>
            <w:tcW w:type="dxa" w:w="234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dist</w:t>
            </w:r>
          </w:p>
        </w:tc>
      </w:tr>
      <w:tr>
        <w:tc>
          <w:tcPr>
            <w:tcW w:type="dxa" w:w="234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digihub-app</w:t>
            </w:r>
          </w:p>
        </w:tc>
        <w:tc>
          <w:tcPr>
            <w:tcW w:type="dxa" w:w="234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apps/digihub</w:t>
            </w:r>
          </w:p>
        </w:tc>
        <w:tc>
          <w:tcPr>
            <w:tcW w:type="dxa" w:w="234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npm run build</w:t>
            </w:r>
          </w:p>
        </w:tc>
        <w:tc>
          <w:tcPr>
            <w:tcW w:type="dxa" w:w="234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dist</w:t>
            </w:r>
          </w:p>
        </w:tc>
      </w:tr>
      <w:tr>
        <w:tc>
          <w:tcPr>
            <w:tcW w:type="dxa" w:w="234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units-app</w:t>
            </w:r>
          </w:p>
        </w:tc>
        <w:tc>
          <w:tcPr>
            <w:tcW w:type="dxa" w:w="234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apps/units</w:t>
            </w:r>
          </w:p>
        </w:tc>
        <w:tc>
          <w:tcPr>
            <w:tcW w:type="dxa" w:w="234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npm run build</w:t>
            </w:r>
          </w:p>
        </w:tc>
        <w:tc>
          <w:tcPr>
            <w:tcW w:type="dxa" w:w="234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dist</w:t>
            </w:r>
          </w:p>
        </w:tc>
      </w:tr>
    </w:tbl>
    <w:p>
      <w:pPr>
        <w:spacing w:before="120" w:after="120"/>
      </w:pPr>
      <w:r>
        <w:t xml:space="preserve"/>
      </w:r>
    </w:p>
    <w:p>
      <w:pPr>
        <w:pStyle w:val="Heading2"/>
        <w:spacing w:before="300" w:after="120"/>
      </w:pPr>
      <w:r>
        <w:rPr>
          <w:rFonts w:ascii="Arial" w:cs="Arial" w:eastAsia="Arial" w:hAnsi="Arial"/>
          <w:b/>
          <w:bCs/>
          <w:color w:val="111827"/>
          <w:sz w:val="28"/>
          <w:szCs w:val="28"/>
        </w:rPr>
        <w:t xml:space="preserve">Environment Variables (ALL 5 Cloudflare Projects)</w:t>
      </w:r>
    </w:p>
    <w:p>
      <w:pPr>
        <w:shd w:fill="FEF2F2" w:val="clear"/>
        <w:spacing w:after="120"/>
      </w:pPr>
      <w:r>
        <w:rPr>
          <w:rFonts w:ascii="Arial" w:cs="Arial" w:eastAsia="Arial" w:hAnsi="Arial"/>
          <w:b/>
          <w:bCs/>
          <w:color w:val="DC2626"/>
          <w:sz w:val="20"/>
          <w:szCs w:val="20"/>
        </w:rPr>
        <w:t xml:space="preserve">IMPORTANT: These env vars should NOT be set. Credentials are hardcoded in supabase.js. If set in Cloudflare, they override with potentially wrong values.</w:t>
      </w:r>
    </w:p>
    <w:p>
      <w:pPr>
        <w:pStyle w:val="ListParagraph"/>
        <w:numPr>
          <w:ilvl w:val="0"/>
          <w:numId w:val="2"/>
        </w:numPr>
        <w:spacing w:after="80"/>
      </w:pPr>
      <w:r>
        <w:rPr>
          <w:rFonts w:ascii="Arial" w:cs="Arial" w:eastAsia="Arial" w:hAnsi="Arial"/>
          <w:color w:val="111827"/>
          <w:sz w:val="22"/>
          <w:szCs w:val="22"/>
        </w:rPr>
        <w:t xml:space="preserve">Delete VITE_SUPABASE_URL from all 5 Cloudflare projects if set.</w:t>
      </w:r>
    </w:p>
    <w:p>
      <w:pPr>
        <w:pStyle w:val="ListParagraph"/>
        <w:numPr>
          <w:ilvl w:val="0"/>
          <w:numId w:val="2"/>
        </w:numPr>
        <w:spacing w:after="80"/>
      </w:pPr>
      <w:r>
        <w:rPr>
          <w:rFonts w:ascii="Arial" w:cs="Arial" w:eastAsia="Arial" w:hAnsi="Arial"/>
          <w:color w:val="111827"/>
          <w:sz w:val="22"/>
          <w:szCs w:val="22"/>
        </w:rPr>
        <w:t xml:space="preserve">Delete VITE_SUPABASE_ANON_KEY from all 5 Cloudflare projects if set.</w:t>
      </w:r>
    </w:p>
    <w:p>
      <w:pPr>
        <w:pStyle w:val="ListParagraph"/>
        <w:numPr>
          <w:ilvl w:val="0"/>
          <w:numId w:val="2"/>
        </w:numPr>
        <w:spacing w:after="80"/>
      </w:pPr>
      <w:r>
        <w:rPr>
          <w:rFonts w:ascii="Arial" w:cs="Arial" w:eastAsia="Arial" w:hAnsi="Arial"/>
          <w:color w:val="111827"/>
          <w:sz w:val="22"/>
          <w:szCs w:val="22"/>
        </w:rPr>
        <w:t xml:space="preserve">VITE_GEN_E_API_URL is still used in gene + nugens-web only — keep this set to https://nugens-platform.onrender.com.</w:t>
      </w:r>
    </w:p>
    <w:p>
      <w:pPr>
        <w:spacing w:before="120" w:after="120"/>
      </w:pPr>
      <w:r>
        <w:t xml:space="preserve"/>
      </w:r>
    </w:p>
    <w:p>
      <w:pPr>
        <w:pStyle w:val="Heading2"/>
        <w:spacing w:before="300" w:after="120"/>
      </w:pPr>
      <w:r>
        <w:rPr>
          <w:rFonts w:ascii="Arial" w:cs="Arial" w:eastAsia="Arial" w:hAnsi="Arial"/>
          <w:b/>
          <w:bCs/>
          <w:color w:val="111827"/>
          <w:sz w:val="28"/>
          <w:szCs w:val="28"/>
        </w:rPr>
        <w:t xml:space="preserve">Full Pre-Launch Checklist</w:t>
      </w:r>
    </w:p>
    <w:p>
      <w:pPr>
        <w:pStyle w:val="ListParagraph"/>
        <w:numPr>
          <w:ilvl w:val="0"/>
          <w:numId w:val="3"/>
        </w:numPr>
        <w:spacing w:after="80"/>
      </w:pPr>
      <w:r>
        <w:rPr>
          <w:rFonts w:ascii="Arial" w:cs="Arial" w:eastAsia="Arial" w:hAnsi="Arial"/>
          <w:color w:val="DC2626"/>
          <w:sz w:val="22"/>
          <w:szCs w:val="22"/>
        </w:rPr>
        <w:t xml:space="preserve">Run HYPERX_SQL.sql in Supabase</w:t>
      </w:r>
    </w:p>
    <w:p>
      <w:pPr>
        <w:pStyle w:val="ListParagraph"/>
        <w:numPr>
          <w:ilvl w:val="0"/>
          <w:numId w:val="3"/>
        </w:numPr>
        <w:spacing w:after="80"/>
      </w:pPr>
      <w:r>
        <w:rPr>
          <w:rFonts w:ascii="Arial" w:cs="Arial" w:eastAsia="Arial" w:hAnsi="Arial"/>
          <w:color w:val="DC2626"/>
          <w:sz w:val="22"/>
          <w:szCs w:val="22"/>
        </w:rPr>
        <w:t xml:space="preserve">Run DIGIHUB_SQL.sql in Supabase</w:t>
      </w:r>
    </w:p>
    <w:p>
      <w:pPr>
        <w:pStyle w:val="ListParagraph"/>
        <w:numPr>
          <w:ilvl w:val="0"/>
          <w:numId w:val="3"/>
        </w:numPr>
        <w:spacing w:after="80"/>
      </w:pPr>
      <w:r>
        <w:rPr>
          <w:rFonts w:ascii="Arial" w:cs="Arial" w:eastAsia="Arial" w:hAnsi="Arial"/>
          <w:color w:val="DC2626"/>
          <w:sz w:val="22"/>
          <w:szCs w:val="22"/>
        </w:rPr>
        <w:t xml:space="preserve">Run UNITS_SQL.sql in Supabase</w:t>
      </w:r>
    </w:p>
    <w:p>
      <w:pPr>
        <w:pStyle w:val="ListParagraph"/>
        <w:numPr>
          <w:ilvl w:val="0"/>
          <w:numId w:val="3"/>
        </w:numPr>
        <w:spacing w:after="80"/>
      </w:pPr>
      <w:r>
        <w:rPr>
          <w:rFonts w:ascii="Arial" w:cs="Arial" w:eastAsia="Arial" w:hAnsi="Arial"/>
          <w:color w:val="DC2626"/>
          <w:sz w:val="22"/>
          <w:szCs w:val="22"/>
        </w:rPr>
        <w:t xml:space="preserve">Create hx-videos bucket in Supabase Storage (public, for HyperX videos)</w:t>
      </w:r>
    </w:p>
    <w:p>
      <w:pPr>
        <w:pStyle w:val="ListParagraph"/>
        <w:numPr>
          <w:ilvl w:val="0"/>
          <w:numId w:val="3"/>
        </w:numPr>
        <w:spacing w:after="80"/>
      </w:pPr>
      <w:r>
        <w:rPr>
          <w:rFonts w:ascii="Arial" w:cs="Arial" w:eastAsia="Arial" w:hAnsi="Arial"/>
          <w:color w:val="DC2626"/>
          <w:sz w:val="22"/>
          <w:szCs w:val="22"/>
        </w:rPr>
        <w:t xml:space="preserve">Run admin SQL: UPDATE profiles SET plan='admin' WHERE email='jeromjoshep.23@gmail.com'</w:t>
      </w:r>
    </w:p>
    <w:p>
      <w:pPr>
        <w:pStyle w:val="ListParagraph"/>
        <w:numPr>
          <w:ilvl w:val="0"/>
          <w:numId w:val="3"/>
        </w:numPr>
        <w:spacing w:after="80"/>
      </w:pPr>
      <w:r>
        <w:rPr>
          <w:rFonts w:ascii="Arial" w:cs="Arial" w:eastAsia="Arial" w:hAnsi="Arial"/>
          <w:color w:val="DC2626"/>
          <w:sz w:val="22"/>
          <w:szCs w:val="22"/>
        </w:rPr>
        <w:t xml:space="preserve">Add 3 backend routes from BACKEND_ROUTES_ADD.js to server.js → redeploy on Render</w:t>
      </w:r>
    </w:p>
    <w:p>
      <w:pPr>
        <w:pStyle w:val="ListParagraph"/>
        <w:numPr>
          <w:ilvl w:val="0"/>
          <w:numId w:val="3"/>
        </w:numPr>
        <w:spacing w:after="80"/>
      </w:pPr>
      <w:r>
        <w:rPr>
          <w:rFonts w:ascii="Arial" w:cs="Arial" w:eastAsia="Arial" w:hAnsi="Arial"/>
          <w:color w:val="DC2626"/>
          <w:sz w:val="22"/>
          <w:szCs w:val="22"/>
        </w:rPr>
        <w:t xml:space="preserve">Replace all 5 Razorpay key placeholders with live keys</w:t>
      </w:r>
    </w:p>
    <w:p>
      <w:pPr>
        <w:pStyle w:val="ListParagraph"/>
        <w:numPr>
          <w:ilvl w:val="0"/>
          <w:numId w:val="3"/>
        </w:numPr>
        <w:spacing w:after="80"/>
      </w:pPr>
      <w:r>
        <w:rPr>
          <w:rFonts w:ascii="Arial" w:cs="Arial" w:eastAsia="Arial" w:hAnsi="Arial"/>
          <w:color w:val="DC2626"/>
          <w:sz w:val="22"/>
          <w:szCs w:val="22"/>
        </w:rPr>
        <w:t xml:space="preserve">Delete VITE_SUPABASE_ANON_KEY and VITE_SUPABASE_URL from all 5 Cloudflare projects</w:t>
      </w:r>
    </w:p>
    <w:p>
      <w:pPr>
        <w:pStyle w:val="ListParagraph"/>
        <w:numPr>
          <w:ilvl w:val="0"/>
          <w:numId w:val="3"/>
        </w:numPr>
        <w:spacing w:after="80"/>
      </w:pPr>
      <w:r>
        <w:rPr>
          <w:rFonts w:ascii="Arial" w:cs="Arial" w:eastAsia="Arial" w:hAnsi="Arial"/>
          <w:color w:val="DC2626"/>
          <w:sz w:val="22"/>
          <w:szCs w:val="22"/>
        </w:rPr>
        <w:t xml:space="preserve">Add /api/units/team-handoff endpoint to server.js</w:t>
      </w:r>
    </w:p>
    <w:p>
      <w:pPr>
        <w:pStyle w:val="ListParagraph"/>
        <w:numPr>
          <w:ilvl w:val="0"/>
          <w:numId w:val="3"/>
        </w:numPr>
        <w:spacing w:after="80"/>
      </w:pPr>
      <w:r>
        <w:rPr>
          <w:rFonts w:ascii="Arial" w:cs="Arial" w:eastAsia="Arial" w:hAnsi="Arial"/>
          <w:color w:val="DC2626"/>
          <w:sz w:val="22"/>
          <w:szCs w:val="22"/>
        </w:rPr>
        <w:t xml:space="preserve">Test Razorpay payment flow end-to-end on one product</w:t>
      </w:r>
    </w:p>
    <w:p>
      <w:pPr>
        <w:pStyle w:val="ListParagraph"/>
        <w:numPr>
          <w:ilvl w:val="0"/>
          <w:numId w:val="3"/>
        </w:numPr>
        <w:spacing w:after="80"/>
      </w:pPr>
      <w:r>
        <w:rPr>
          <w:rFonts w:ascii="Arial" w:cs="Arial" w:eastAsia="Arial" w:hAnsi="Arial"/>
          <w:color w:val="DC2626"/>
          <w:sz w:val="22"/>
          <w:szCs w:val="22"/>
        </w:rPr>
        <w:t xml:space="preserve">Mobile responsive audit on all 5 apps</w:t>
      </w:r>
    </w:p>
    <w:p>
      <w:pPr>
        <w:spacing w:before="120" w:after="120"/>
      </w:pPr>
      <w:r>
        <w:t xml:space="preserve"/>
      </w:r>
    </w:p>
    <w:p>
      <w:r>
        <w:br w:type="page"/>
      </w:r>
    </w:p>
    <w:p>
      <w:pPr>
        <w:pStyle w:val="Heading1"/>
        <w:spacing w:before="400" w:after="160"/>
      </w:pPr>
      <w:r>
        <w:rPr>
          <w:rFonts w:ascii="Arial" w:cs="Arial" w:eastAsia="Arial" w:hAnsi="Arial"/>
          <w:b/>
          <w:bCs/>
          <w:color w:val="111827"/>
          <w:sz w:val="36"/>
          <w:szCs w:val="36"/>
        </w:rPr>
        <w:t xml:space="preserve">12. Files Delivered This Session</w:t>
      </w:r>
    </w:p>
    <w:p>
      <w:pPr>
        <w:spacing w:before="80" w:after="80"/>
      </w:pPr>
      <w:r>
        <w:t xml:space="preserve"/>
      </w:r>
    </w:p>
    <w:p>
      <w:pPr>
        <w:pStyle w:val="Heading2"/>
        <w:spacing w:before="300" w:after="120"/>
      </w:pPr>
      <w:r>
        <w:rPr>
          <w:rFonts w:ascii="Arial" w:cs="Arial" w:eastAsia="Arial" w:hAnsi="Arial"/>
          <w:b/>
          <w:bCs/>
          <w:color w:val="111827"/>
          <w:sz w:val="28"/>
          <w:szCs w:val="28"/>
        </w:rPr>
        <w:t xml:space="preserve">digihub-full-build.zip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File</w:t>
            </w:r>
          </w:p>
        </w:tc>
        <w:tc>
          <w:tcPr>
            <w:tcW w:type="dxa" w:w="468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Purpose</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App.jsx</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Routes — all new pages wired up</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components/Sidebar.jsx</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User-type aware nav (business vs individual)</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pages/Dashboard.jsx</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Personalised dashboard with stats</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pages/PromptSpace.jsx</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AI design prompt generator + community feed</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pages/ImageGenerator.jsx</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AI poster generator — calls DALL-E 3</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pages/ContentPlanner.jsx</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Monthly calendar + AI 4-week content plan</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pages/ContentScheduler.jsx</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Post scheduling across platforms</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pages/Community.jsx</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Business/individual community feed</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pages/JobBoard.jsx</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Jobs by businesses, individuals can apply</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pages/PricingPage.jsx</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Business (₹999/₹2599/₹5999) + Individual (Free/₹299/₹1999) + Razorpay</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pages/Analytics.jsx</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Platform performance charts</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pages/Projects.jsx</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Campaign project tracker</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DIGIHUB_SQL.sql</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8 new Supabase tables with RLS</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BACKEND_ROUTES_ADD.js</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3 backend routes to paste into server.js</w:t>
            </w:r>
          </w:p>
        </w:tc>
      </w:tr>
    </w:tbl>
    <w:p>
      <w:pPr>
        <w:spacing w:before="120" w:after="120"/>
      </w:pPr>
      <w:r>
        <w:t xml:space="preserve"/>
      </w:r>
    </w:p>
    <w:p>
      <w:pPr>
        <w:pStyle w:val="Heading2"/>
        <w:spacing w:before="300" w:after="120"/>
      </w:pPr>
      <w:r>
        <w:rPr>
          <w:rFonts w:ascii="Arial" w:cs="Arial" w:eastAsia="Arial" w:hAnsi="Arial"/>
          <w:b/>
          <w:bCs/>
          <w:color w:val="111827"/>
          <w:sz w:val="28"/>
          <w:szCs w:val="28"/>
        </w:rPr>
        <w:t xml:space="preserve">units-full-build.zip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File</w:t>
            </w:r>
          </w:p>
        </w:tc>
        <w:tc>
          <w:tcPr>
            <w:tcW w:type="dxa" w:w="468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Purpose</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App.jsx</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Routes for business and individual pages</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components/Sidebar.jsx</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White/pink sidebar, user-type badge</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pages/Dashboard.jsx</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White dashboard, stats, feature grid</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pages/ContentFeed.jsx</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Business brand showcase feed with chat-like posting</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pages/AIGuidance.jsx</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AI content strategy chat + human team escalation</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pages/BookServices.jsx</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4-step booking flow for 6 services + Razorpay</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pages/LiveExperience.jsx</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6 brand scenarios, chat mentorship, AI + team handoff</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pages/EntrepreneurGuide.jsx</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6-chapter free entrepreneur guide with AI Q&amp;A</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pages/IdeaValidation.jsx</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Idea scoring, analysis, premium consultation CTA + Razorpay</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pages/PricingPage.jsx</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Free individual plan + ₹999 consultation + business service pricing</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UNITS_SQL.sql</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7 new Supabase tables with RLS</w:t>
            </w:r>
          </w:p>
        </w:tc>
      </w:tr>
    </w:tbl>
    <w:p>
      <w:pPr>
        <w:spacing w:before="120" w:after="120"/>
      </w:pPr>
      <w:r>
        <w:t xml:space="preserve"/>
      </w:r>
    </w:p>
    <w:p>
      <w:pPr>
        <w:pStyle w:val="Heading2"/>
        <w:spacing w:before="300" w:after="120"/>
      </w:pPr>
      <w:r>
        <w:rPr>
          <w:rFonts w:ascii="Arial" w:cs="Arial" w:eastAsia="Arial" w:hAnsi="Arial"/>
          <w:b/>
          <w:bCs/>
          <w:color w:val="111827"/>
          <w:sz w:val="28"/>
          <w:szCs w:val="28"/>
        </w:rPr>
        <w:t xml:space="preserve">hyperx-full-build.zip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File</w:t>
            </w:r>
          </w:p>
        </w:tc>
        <w:tc>
          <w:tcPr>
            <w:tcW w:type="dxa" w:w="4680"/>
            <w:tcBorders>
              <w:top w:val="single" w:color="E8EAED" w:sz="1"/>
              <w:left w:val="single" w:color="E8EAED" w:sz="1"/>
              <w:bottom w:val="single" w:color="E8EAED" w:sz="1"/>
              <w:right w:val="single" w:color="E8EAED" w:sz="1"/>
            </w:tcBorders>
            <w:shd w:fill="F3F4F6" w:val="clear"/>
            <w:tcMar>
              <w:top w:type="dxa" w:w="100"/>
              <w:left w:type="dxa" w:w="140"/>
              <w:bottom w:type="dxa" w:w="100"/>
              <w:right w:type="dxa" w:w="140"/>
            </w:tcMar>
          </w:tcPr>
          <w:p>
            <w:r>
              <w:rPr>
                <w:rFonts w:ascii="Arial" w:cs="Arial" w:eastAsia="Arial" w:hAnsi="Arial"/>
                <w:b/>
                <w:bCs/>
                <w:color w:val="111827"/>
                <w:sz w:val="19"/>
                <w:szCs w:val="19"/>
              </w:rPr>
              <w:t xml:space="preserve">Purpose</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App.jsx</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Routes — white theme, user-type routing</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components/Sidebar.jsx</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White/pink sidebar, plan label, user-type badge</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pages/Dashboard.jsx</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White dashboard, course grid, exclusive banner, stats</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pages/Courses.jsx</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Course grid with business/individual filter, plan-gated access</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pages/CoursePlayer.jsx</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Supabase video player, lesson sidebar, progress tracking, notes</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pages/AdminPanel.jsx</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Full Udemy-like admin: 4 tabs — Course Info, Lessons, Offers, Analytics</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pages/Certificates.jsx</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Plan-gated certificate issuance for completed courses</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pages/Pricing.jsx</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Individual (Free/₹299/₹1299/₹2999) + Business (₹299/₹699/₹1599/₹3499) + Razorpay</w:t>
            </w:r>
          </w:p>
        </w:tc>
      </w:tr>
      <w:tr>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HYPERX_SQL.sql</w:t>
            </w:r>
          </w:p>
        </w:tc>
        <w:tc>
          <w:tcPr>
            <w:tcW w:type="dxa" w:w="4680"/>
            <w:tcBorders>
              <w:top w:val="single" w:color="E8EAED" w:sz="1"/>
              <w:left w:val="single" w:color="E8EAED" w:sz="1"/>
              <w:bottom w:val="single" w:color="E8EAED" w:sz="1"/>
              <w:right w:val="single" w:color="E8EAED" w:sz="1"/>
            </w:tcBorders>
            <w:tcMar>
              <w:top w:type="dxa" w:w="80"/>
              <w:left w:type="dxa" w:w="140"/>
              <w:bottom w:type="dxa" w:w="80"/>
              <w:right w:type="dxa" w:w="140"/>
            </w:tcMar>
          </w:tcPr>
          <w:p>
            <w:r>
              <w:rPr>
                <w:rFonts w:ascii="Arial" w:cs="Arial" w:eastAsia="Arial" w:hAnsi="Arial"/>
                <w:color w:val="111827"/>
                <w:sz w:val="19"/>
                <w:szCs w:val="19"/>
              </w:rPr>
              <w:t xml:space="preserve">Adds course_type, price, offer_percent, is_exclusive + hx_certificates table</w:t>
            </w:r>
          </w:p>
        </w:tc>
      </w:tr>
    </w:tbl>
    <w:p>
      <w:pPr>
        <w:spacing w:before="120" w:after="120"/>
      </w:pPr>
      <w:r>
        <w:t xml:space="preserve"/>
      </w:r>
    </w:p>
    <w:p>
      <w:pPr>
        <w:pBdr>
          <w:bottom w:val="single" w:color="E8EAED" w:sz="4"/>
        </w:pBdr>
        <w:spacing w:before="200" w:after="200"/>
      </w:pPr>
      <w:r>
        <w:t xml:space="preserve"/>
      </w:r>
    </w:p>
    <w:p>
      <w:pPr>
        <w:spacing w:before="200" w:after="0"/>
        <w:jc w:val="center"/>
      </w:pPr>
      <w:r>
        <w:rPr>
          <w:rFonts w:ascii="Arial" w:cs="Arial" w:eastAsia="Arial" w:hAnsi="Arial"/>
          <w:color w:val="6B7280"/>
          <w:sz w:val="18"/>
          <w:szCs w:val="18"/>
        </w:rPr>
        <w:t xml:space="preserve">NuGens Platform Build Summary  ·  March 2026  ·  github.com/Joo2431/nugens-platform</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11827"/>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111827"/>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2026-03-15T19:13:25.268Z</dcterms:created>
  <dcterms:modified xsi:type="dcterms:W3CDTF">2026-03-15T19:13:25.270Z</dcterms:modified>
</cp:coreProperties>
</file>

<file path=docProps/custom.xml><?xml version="1.0" encoding="utf-8"?>
<Properties xmlns="http://schemas.openxmlformats.org/officeDocument/2006/custom-properties" xmlns:vt="http://schemas.openxmlformats.org/officeDocument/2006/docPropsVTypes"/>
</file>