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96E10">
      <w:pPr>
        <w:rPr>
          <w:lang w:bidi="ar-EG"/>
        </w:rPr>
      </w:pPr>
      <w:r>
        <w:rPr>
          <w:lang w:bidi="ar-EG"/>
        </w:rPr>
        <w:t xml:space="preserve">                                                       </w:t>
      </w:r>
      <w:r>
        <w:rPr>
          <w:sz w:val="32"/>
          <w:szCs w:val="32"/>
          <w:lang w:bidi="ar-EG"/>
        </w:rPr>
        <w:t xml:space="preserve">  {Difference between heap and stack}</w:t>
      </w:r>
    </w:p>
    <w:p w14:paraId="05D81252">
      <w:pPr>
        <w:pStyle w:val="8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1-Stack:</w:t>
      </w:r>
    </w:p>
    <w:p w14:paraId="3ED04B71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Stores temporary data by functions and procedures</w:t>
      </w:r>
    </w:p>
    <w:p w14:paraId="5994A4F0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LIFO</w:t>
      </w:r>
      <w:bookmarkStart w:id="0" w:name="_GoBack"/>
      <w:bookmarkEnd w:id="0"/>
    </w:p>
    <w:p w14:paraId="482A921F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Automatic allocation by the program</w:t>
      </w:r>
    </w:p>
    <w:p w14:paraId="35429F68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Limited, fixed size</w:t>
      </w:r>
    </w:p>
    <w:p w14:paraId="3CC3AC86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Easy to manage</w:t>
      </w:r>
    </w:p>
    <w:p w14:paraId="15EEEF33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Faster access</w:t>
      </w:r>
    </w:p>
    <w:p w14:paraId="309CA00C">
      <w:pPr>
        <w:pStyle w:val="8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Used for small amounts of data</w:t>
      </w:r>
    </w:p>
    <w:p w14:paraId="1DD80A29">
      <w:pPr>
        <w:pStyle w:val="8"/>
        <w:rPr>
          <w:sz w:val="32"/>
          <w:szCs w:val="32"/>
          <w:shd w:val="clear" w:color="auto" w:fill="6692E3"/>
        </w:rPr>
      </w:pPr>
      <w:r>
        <w:rPr>
          <w:sz w:val="32"/>
          <w:szCs w:val="32"/>
          <w:shd w:val="clear" w:color="auto" w:fill="6692E3"/>
        </w:rPr>
        <w:t>------------------------------------------------------------------------------------</w:t>
      </w:r>
    </w:p>
    <w:p w14:paraId="081BC506">
      <w:pPr>
        <w:pStyle w:val="8"/>
        <w:rPr>
          <w:sz w:val="32"/>
          <w:szCs w:val="32"/>
          <w:shd w:val="clear" w:color="auto" w:fill="6692E3"/>
        </w:rPr>
      </w:pPr>
      <w:r>
        <w:rPr>
          <w:sz w:val="32"/>
          <w:szCs w:val="32"/>
          <w:shd w:val="clear" w:color="auto" w:fill="6692E3"/>
        </w:rPr>
        <w:t>2-Heap:</w:t>
      </w:r>
    </w:p>
    <w:p w14:paraId="043D4B8F">
      <w:pPr>
        <w:pStyle w:val="8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Stores data not tied to a specific function or procedure</w:t>
      </w:r>
    </w:p>
    <w:p w14:paraId="67CF021D">
      <w:pPr>
        <w:pStyle w:val="8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No specific structure</w:t>
      </w:r>
    </w:p>
    <w:p w14:paraId="52DE2B7D">
      <w:pPr>
        <w:pStyle w:val="8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Dynamic allocation during runtime</w:t>
      </w:r>
    </w:p>
    <w:p w14:paraId="455C6CA3">
      <w:pPr>
        <w:pStyle w:val="8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Dynamically adjusted size</w:t>
      </w:r>
    </w:p>
    <w:p w14:paraId="0BED9183">
      <w:pPr>
        <w:pStyle w:val="8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 w:eastAsia="Times New Roman" w:cs="Times New Roman"/>
          <w:color w:val="000000"/>
          <w:sz w:val="27"/>
          <w:szCs w:val="27"/>
        </w:rPr>
        <w:t>More challenging to manage</w:t>
      </w:r>
    </w:p>
    <w:p w14:paraId="4A71A36E">
      <w:pPr>
        <w:pStyle w:val="8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Slower access</w:t>
      </w:r>
    </w:p>
    <w:p w14:paraId="349F7DBE">
      <w:pPr>
        <w:pStyle w:val="8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Used for large, complex data</w:t>
      </w:r>
    </w:p>
    <w:p w14:paraId="2B54D924">
      <w:pPr>
        <w:pStyle w:val="8"/>
        <w:rPr>
          <w:sz w:val="32"/>
          <w:szCs w:val="32"/>
          <w:shd w:val="clear" w:color="auto" w:fill="6692E3"/>
        </w:rPr>
      </w:pPr>
    </w:p>
    <w:p w14:paraId="3718E213">
      <w:pPr>
        <w:pStyle w:val="2"/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 xml:space="preserve"> </w:t>
      </w:r>
    </w:p>
    <w:p w14:paraId="4AC322CF">
      <w:pPr>
        <w:tabs>
          <w:tab w:val="left" w:pos="720"/>
          <w:tab w:val="left" w:pos="1488"/>
        </w:tabs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4F17AF2C">
      <w:pPr>
        <w:rPr>
          <w:rFonts w:hint="cs"/>
          <w:rtl/>
          <w:lang w:bidi="ar-EG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60B4D"/>
    <w:multiLevelType w:val="multilevel"/>
    <w:tmpl w:val="19B60B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A51F10"/>
    <w:multiLevelType w:val="multilevel"/>
    <w:tmpl w:val="27A51F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D639C7"/>
    <w:multiLevelType w:val="multilevel"/>
    <w:tmpl w:val="4ED639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C4"/>
    <w:rsid w:val="000C39C4"/>
    <w:rsid w:val="007D7FC2"/>
    <w:rsid w:val="00FC3FF0"/>
    <w:rsid w:val="39AB70AC"/>
    <w:rsid w:val="3B212110"/>
    <w:rsid w:val="3F27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7">
    <w:name w:val="Title Char"/>
    <w:basedOn w:val="3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496</Characters>
  <Lines>4</Lines>
  <Paragraphs>1</Paragraphs>
  <TotalTime>30</TotalTime>
  <ScaleCrop>false</ScaleCrop>
  <LinksUpToDate>false</LinksUpToDate>
  <CharactersWithSpaces>581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2024-07-31T19:26:00Z</dcterms:created>
  <dc:creator>hp</dc:creator>
  <cp:lastModifiedBy>hp</cp:lastModifiedBy>
  <dcterms:modified xsi:type="dcterms:W3CDTF">2024-07-31T20:03:53Z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4F6A39DF5D4346639519C6BA1B101BBF_13</vt:lpwstr>
  </property>
</Properties>
</file>