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Organización: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  <w:t xml:space="preserve">Trello: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tarea debe tener una rama adjuntada que derive de la rama de producción.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acabar una tarea se debe adjuntar el commit merge de la rama creada con la rama de producción.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tareas las creamos en grupo al principio de cada sprint. De esta forma no hay confusiones.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miebro se añadirá como participante de una tarea al moverla a en proceso.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tareas se podrán dejar inacabadas pero deberán ser pasadas de nuevo a “por hacer”.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  <w:t xml:space="preserve">GitHub: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 la rama master donde solo se commitea código valido, en otra rama existente “Produccion” se harán todos los commits, creado ramas para cada tarea de trello.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mergear la rama tarea de trello con producción la rama tarea será eliminada.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Merges se haran desde la rama Produccion hacia la rama que estamos modificando actualmente.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-10"/>
          <w:position w:val="0"/>
          <w:sz w:val="56"/>
          <w:shd w:fill="auto" w:val="clear"/>
        </w:rPr>
        <w:t xml:space="preserve">Draw.IO: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Crearemos los diagramas en los que se basaran las tareas de trello todos juntos al inicio de cada spring.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