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3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768"/>
        <w:gridCol w:w="4252"/>
        <w:gridCol w:w="2977"/>
        <w:gridCol w:w="2936"/>
        <w:gridCol w:w="2268"/>
      </w:tblGrid>
      <w:tr>
        <w:trPr>
          <w:trHeight w:hRule="atLeast" w:val="807"/>
          <w:tblHeader/>
        </w:trP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5000000">
            <w:pPr>
              <w:pStyle w:val="Style_4"/>
              <w:ind/>
              <w:jc w:val="center"/>
              <w:rPr>
                <w:b w:val="1"/>
              </w:rPr>
            </w:pPr>
            <w:bookmarkStart w:id="1" w:name="_GoBack"/>
            <w:bookmarkEnd w:id="1"/>
            <w:r>
              <w:rPr>
                <w:b w:val="1"/>
              </w:rPr>
              <w:t xml:space="preserve">№ </w:t>
            </w: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6000000">
            <w:pPr>
              <w:pStyle w:val="Style_4"/>
              <w:ind/>
              <w:jc w:val="center"/>
              <w:rPr>
                <w:b w:val="1"/>
              </w:rPr>
            </w:pPr>
            <w:r>
              <w:rPr>
                <w:b w:val="1"/>
              </w:rPr>
              <w:t>Технички пропис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7000000">
            <w:pPr>
              <w:pStyle w:val="Style_4"/>
              <w:ind/>
              <w:jc w:val="center"/>
              <w:rPr>
                <w:b w:val="1"/>
              </w:rPr>
            </w:pPr>
            <w:r>
              <w:rPr>
                <w:b w:val="1"/>
              </w:rPr>
              <w:t>Нормативни акт којим је одобрен технички пропис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8000000">
            <w:pPr>
              <w:pStyle w:val="Style_4"/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Надзорни орган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9000000">
            <w:pPr>
              <w:pStyle w:val="Style_4"/>
              <w:ind/>
              <w:jc w:val="center"/>
              <w:rPr>
                <w:b w:val="1"/>
              </w:rPr>
            </w:pPr>
            <w:r>
              <w:rPr>
                <w:b w:val="1"/>
              </w:rPr>
              <w:t>Белешка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A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B000000">
            <w:pPr>
              <w:pStyle w:val="Style_4"/>
              <w:ind/>
              <w:jc w:val="center"/>
            </w:pPr>
            <w:r>
              <w:t>"</w:t>
            </w:r>
            <w:r>
              <w:t>О организацији рада штабова у ванредним ситуацијама</w:t>
            </w:r>
            <w:r>
              <w:t>"</w:t>
            </w:r>
          </w:p>
          <w:p w14:paraId="0C000000">
            <w:pPr>
              <w:pStyle w:val="Style_4"/>
              <w:ind/>
              <w:jc w:val="center"/>
            </w:pPr>
            <w:r>
              <w:t>(ТПО 001/2020)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D000000">
            <w:pPr>
              <w:pStyle w:val="Style_4"/>
              <w:ind/>
              <w:jc w:val="center"/>
            </w:pPr>
            <w:r>
              <w:t>Одлука Међународне економске комисије от 11.04.2020 N 2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0E000000">
            <w:pPr>
              <w:pStyle w:val="Style_4"/>
              <w:ind/>
              <w:jc w:val="center"/>
            </w:pPr>
            <w:r>
              <w:t>ЦИЗ ПА БУ volant "Altruist"</w:t>
            </w:r>
          </w:p>
          <w:p w14:paraId="0F000000">
            <w:pPr>
              <w:pStyle w:val="Style_4"/>
              <w:ind/>
              <w:jc w:val="center"/>
            </w:pPr>
            <w:r>
              <w:t>Оргтехнадзор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0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1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2000000">
            <w:pPr>
              <w:pStyle w:val="Style_4"/>
              <w:ind/>
              <w:jc w:val="center"/>
            </w:pPr>
            <w:r>
              <w:t>"</w:t>
            </w:r>
            <w:r>
              <w:t>О организацији евакуације учесника у ванредним ситуацијама</w:t>
            </w:r>
            <w:r>
              <w:t>"</w:t>
            </w:r>
          </w:p>
          <w:p w14:paraId="13000000">
            <w:pPr>
              <w:pStyle w:val="Style_4"/>
              <w:ind/>
              <w:jc w:val="center"/>
            </w:pPr>
            <w:r>
              <w:t>(ТПО 002/2020)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4000000">
            <w:pPr>
              <w:pStyle w:val="Style_4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Одлука Међународне економске комисије от 12.04.2020 N 3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>ЦИЗ ПА БУ volant "Altruist"</w:t>
            </w:r>
          </w:p>
          <w:p w14:paraId="1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>Оргодбрана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7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8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9000000">
            <w:pPr>
              <w:pStyle w:val="Style_4"/>
              <w:ind/>
              <w:jc w:val="center"/>
            </w:pPr>
            <w:r>
              <w:t>"</w:t>
            </w:r>
            <w:r>
              <w:t>О безбедности постављеног садржаја у volantmind</w:t>
            </w:r>
            <w:r>
              <w:t>"</w:t>
            </w:r>
          </w:p>
          <w:p w14:paraId="1A000000">
            <w:pPr>
              <w:pStyle w:val="Style_4"/>
              <w:ind/>
              <w:jc w:val="center"/>
            </w:pPr>
            <w:r>
              <w:t>(ТПО 003/2020)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B000000">
            <w:pPr>
              <w:pStyle w:val="Style_4"/>
              <w:ind/>
              <w:jc w:val="center"/>
            </w:pPr>
            <w:r>
              <w:t>Одлука Међународне економске комисије от 13.04.2020 N 4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C000000">
            <w:pPr>
              <w:pStyle w:val="Style_4"/>
              <w:ind/>
              <w:jc w:val="center"/>
            </w:pPr>
            <w:r>
              <w:t>ЦИЗ ПА БУ volant "Altruist"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D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E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1F000000">
            <w:pPr>
              <w:pStyle w:val="Style_4"/>
              <w:ind/>
              <w:jc w:val="center"/>
            </w:pPr>
            <w:r>
              <w:t>"</w:t>
            </w:r>
            <w:r>
              <w:t>О анонимном превозу учесника и делегације у штаб</w:t>
            </w:r>
            <w:r>
              <w:t>"</w:t>
            </w:r>
          </w:p>
          <w:p w14:paraId="20000000">
            <w:pPr>
              <w:pStyle w:val="Style_4"/>
              <w:ind/>
              <w:jc w:val="center"/>
            </w:pPr>
            <w:r>
              <w:t>(ТПО 004/2020)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1000000">
            <w:pPr>
              <w:pStyle w:val="Style_4"/>
              <w:ind/>
              <w:jc w:val="center"/>
            </w:pPr>
            <w:r>
              <w:t>Одлука Међународне економске комисије от 14.04.2020 N 5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2000000">
            <w:pPr>
              <w:pStyle w:val="Style_4"/>
              <w:ind/>
              <w:jc w:val="center"/>
            </w:pPr>
            <w:r>
              <w:t>Оргодбрана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3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4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5000000">
            <w:pPr>
              <w:pStyle w:val="Style_4"/>
              <w:ind/>
              <w:jc w:val="center"/>
            </w:pPr>
            <w:r>
              <w:t>"</w:t>
            </w:r>
            <w:r>
              <w:t>О провери подобности развоја</w:t>
            </w:r>
            <w:r>
              <w:t>"</w:t>
            </w:r>
          </w:p>
          <w:p w14:paraId="26000000">
            <w:pPr>
              <w:pStyle w:val="Style_4"/>
              <w:ind/>
              <w:jc w:val="center"/>
            </w:pPr>
            <w:r>
              <w:t>(ТПО 005/2020)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7000000">
            <w:pPr>
              <w:pStyle w:val="Style_4"/>
              <w:ind/>
              <w:jc w:val="center"/>
            </w:pPr>
            <w:r>
              <w:t>Одлука Међународне економске комисије от 15.04.2020 N 6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8000000">
            <w:pPr>
              <w:pStyle w:val="Style_4"/>
              <w:ind/>
              <w:jc w:val="center"/>
            </w:pPr>
            <w:r>
              <w:t>Оргодбрана</w:t>
            </w:r>
          </w:p>
          <w:p w14:paraId="29000000">
            <w:pPr>
              <w:pStyle w:val="Style_4"/>
              <w:ind/>
              <w:jc w:val="center"/>
            </w:pPr>
            <w:r>
              <w:t>Оргтехнадзор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A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B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C000000">
            <w:pPr>
              <w:pStyle w:val="Style_4"/>
              <w:ind/>
              <w:jc w:val="center"/>
            </w:pPr>
            <w:r>
              <w:t>"</w:t>
            </w:r>
            <w:r>
              <w:t>Обезбеђен званични комплет алата за хаковање</w:t>
            </w:r>
            <w:r>
              <w:t>"</w:t>
            </w:r>
          </w:p>
          <w:p w14:paraId="2D000000">
            <w:pPr>
              <w:pStyle w:val="Style_4"/>
              <w:ind/>
              <w:jc w:val="center"/>
            </w:pPr>
            <w:r>
              <w:t>(ТПО 006/2020)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E000000">
            <w:pPr>
              <w:pStyle w:val="Style_4"/>
              <w:ind/>
              <w:jc w:val="center"/>
            </w:pPr>
            <w:r>
              <w:t>Одлука Међународне економске комисије от 20.04.2020 N 7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2F000000">
            <w:pPr>
              <w:pStyle w:val="Style_4"/>
              <w:ind/>
              <w:jc w:val="center"/>
            </w:pPr>
            <w:r>
              <w:t>Оргодбрана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0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1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2000000">
            <w:pPr>
              <w:pStyle w:val="Style_4"/>
              <w:ind/>
              <w:jc w:val="center"/>
              <w:rPr>
                <w:rStyle w:val="Style_5_ch"/>
              </w:rPr>
            </w:pPr>
            <w:r>
              <w:t>"О безбедности транспорта"</w:t>
            </w:r>
          </w:p>
          <w:p w14:paraId="33000000">
            <w:pPr>
              <w:pStyle w:val="Style_4"/>
              <w:ind/>
              <w:jc w:val="center"/>
              <w:rPr>
                <w:rStyle w:val="Style_5_ch"/>
              </w:rPr>
            </w:pPr>
            <w:r>
              <w:t>(ТПО 007/2020)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4000000">
            <w:pPr>
              <w:pStyle w:val="Style_4"/>
              <w:ind/>
              <w:jc w:val="center"/>
            </w:pPr>
            <w:r>
              <w:t xml:space="preserve"> </w:t>
            </w:r>
            <w:r>
              <w:t>Одлука Међународне економске комисије от 22.04.2020 N 9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5000000">
            <w:pPr>
              <w:pStyle w:val="Style_4"/>
              <w:ind/>
              <w:jc w:val="center"/>
            </w:pPr>
            <w:r>
              <w:t>Оргодбрана</w:t>
            </w:r>
          </w:p>
          <w:p w14:paraId="36000000">
            <w:pPr>
              <w:pStyle w:val="Style_4"/>
              <w:ind/>
              <w:jc w:val="center"/>
            </w:pPr>
            <w:r>
              <w:t>Оргтехнадзор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7000000">
            <w:pPr>
              <w:pStyle w:val="Style_4"/>
              <w:ind/>
              <w:jc w:val="center"/>
            </w:pPr>
            <w:r>
              <w:t>У вези са ширењем транспорта широм Русије, Србије и Естоније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8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9000000">
            <w:pPr>
              <w:pStyle w:val="Style_4"/>
              <w:ind/>
              <w:jc w:val="center"/>
            </w:pPr>
            <w:r>
              <w:t>"</w:t>
            </w:r>
            <w:r>
              <w:t>О међународном утицају</w:t>
            </w:r>
            <w:r>
              <w:t>"</w:t>
            </w:r>
          </w:p>
          <w:p w14:paraId="3A000000">
            <w:pPr>
              <w:pStyle w:val="Style_4"/>
              <w:ind/>
              <w:jc w:val="center"/>
            </w:pPr>
            <w:r>
              <w:t>(ТПО 008/2020)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B000000">
            <w:pPr>
              <w:pStyle w:val="Style_4"/>
              <w:ind/>
              <w:jc w:val="center"/>
            </w:pPr>
            <w:r>
              <w:t>Одлука Међународне економске комисије от 22.04.2020 N 10</w:t>
            </w:r>
          </w:p>
          <w:p w14:paraId="3C000000">
            <w:pPr>
              <w:pStyle w:val="Style_4"/>
              <w:ind/>
              <w:jc w:val="center"/>
            </w:pPr>
          </w:p>
          <w:p w14:paraId="3D000000">
            <w:pPr>
              <w:pStyle w:val="Style_4"/>
              <w:ind/>
              <w:jc w:val="center"/>
            </w:pPr>
            <w:r>
              <w:t>Уредба генералног директора N 13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E000000">
            <w:pPr>
              <w:pStyle w:val="Style_4"/>
              <w:ind/>
              <w:jc w:val="center"/>
            </w:pPr>
            <w:r>
              <w:t>Међународни суд volant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3F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0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1000000">
            <w:pPr>
              <w:pStyle w:val="Style_4"/>
              <w:ind/>
              <w:jc w:val="center"/>
            </w:pPr>
            <w:r>
              <w:t>"</w:t>
            </w:r>
            <w:r>
              <w:t>О обезбеђењу континуираног одржавања сајбер инфраструктуре</w:t>
            </w:r>
            <w:r>
              <w:t>"</w:t>
            </w:r>
          </w:p>
          <w:p w14:paraId="42000000">
            <w:pPr>
              <w:pStyle w:val="Style_4"/>
              <w:ind/>
              <w:jc w:val="center"/>
            </w:pPr>
            <w:r>
              <w:t>(ТПО 009/2020)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3000000">
            <w:pPr>
              <w:pStyle w:val="Style_4"/>
              <w:ind/>
              <w:jc w:val="center"/>
            </w:pPr>
            <w:r>
              <w:t>Уредба генералног директора N 15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4000000">
            <w:pPr>
              <w:pStyle w:val="Style_4"/>
              <w:ind/>
              <w:jc w:val="center"/>
            </w:pPr>
            <w:r>
              <w:t>Оргтехнадзор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5000000">
            <w:pPr>
              <w:pStyle w:val="Style_4"/>
              <w:ind/>
              <w:jc w:val="center"/>
            </w:pPr>
            <w:r>
              <w:t>Континуирано радио емитовање, подршка и одржавање електричних производа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6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7000000">
            <w:pPr>
              <w:pStyle w:val="Style_4"/>
              <w:ind/>
              <w:jc w:val="center"/>
            </w:pPr>
            <w:r>
              <w:t>"</w:t>
            </w:r>
            <w:r>
              <w:t>О прикупљању личних података</w:t>
            </w:r>
            <w:r>
              <w:t>"</w:t>
            </w:r>
          </w:p>
          <w:p w14:paraId="48000000">
            <w:pPr>
              <w:pStyle w:val="Style_4"/>
              <w:ind/>
              <w:jc w:val="center"/>
            </w:pPr>
            <w:r>
              <w:t>(ТПО 010/2020)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9000000">
            <w:pPr>
              <w:pStyle w:val="Style_4"/>
              <w:ind/>
              <w:jc w:val="center"/>
            </w:pPr>
            <w:r>
              <w:t>Одлука Међународне економске комисије от 25.04.2020 N 14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A000000">
            <w:pPr>
              <w:pStyle w:val="Style_4"/>
              <w:ind/>
              <w:jc w:val="center"/>
            </w:pPr>
            <w:r>
              <w:t>Међународни суд volant</w:t>
            </w:r>
          </w:p>
          <w:p w14:paraId="4B000000">
            <w:pPr>
              <w:pStyle w:val="Style_4"/>
              <w:ind/>
              <w:jc w:val="center"/>
            </w:pPr>
            <w:r>
              <w:rPr>
                <w:rFonts w:ascii="Times New Roman" w:hAnsi="Times New Roman"/>
                <w:sz w:val="28"/>
                <w:highlight w:val="white"/>
              </w:rPr>
              <w:t>ЦИЗ ПА БУ volant "Altruist"</w:t>
            </w:r>
          </w:p>
          <w:p w14:paraId="4C000000">
            <w:pPr>
              <w:pStyle w:val="Style_4"/>
              <w:ind/>
              <w:jc w:val="center"/>
            </w:pPr>
            <w:r>
              <w:t>Оргодбрана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D000000">
            <w:pPr>
              <w:pStyle w:val="Style_4"/>
              <w:ind/>
              <w:jc w:val="center"/>
            </w:pPr>
            <w:r>
              <w:t>Спровођење прикупљања података о непријатељима организације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E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4F000000">
            <w:pPr>
              <w:pStyle w:val="Style_4"/>
              <w:ind/>
              <w:jc w:val="center"/>
            </w:pPr>
            <w:r>
              <w:t>Застарео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0000000">
            <w:pPr>
              <w:pStyle w:val="Style_4"/>
              <w:ind/>
              <w:jc w:val="center"/>
            </w:pPr>
            <w:r>
              <w:t>Одлука Међународне економске комисије от 20.05.2022 N 50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1000000">
            <w:pPr>
              <w:pStyle w:val="Style_4"/>
              <w:ind/>
              <w:jc w:val="center"/>
            </w:pPr>
            <w:r>
              <w:t>-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2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3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4000000">
            <w:pPr>
              <w:pStyle w:val="Style_4"/>
              <w:ind/>
              <w:jc w:val="center"/>
            </w:pPr>
            <w:r>
              <w:t>Застарео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5000000">
            <w:pPr>
              <w:pStyle w:val="Style_4"/>
              <w:ind/>
              <w:jc w:val="center"/>
            </w:pPr>
            <w:r>
              <w:t>Одлука Међународне економске комисије от 20.05.2022 N 52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6000000">
            <w:pPr>
              <w:pStyle w:val="Style_4"/>
              <w:ind/>
              <w:jc w:val="center"/>
            </w:pPr>
            <w:r>
              <w:t>-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7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8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9000000">
            <w:pPr>
              <w:pStyle w:val="Style_4"/>
              <w:ind/>
              <w:jc w:val="center"/>
            </w:pPr>
            <w:r>
              <w:t>"О реализациjи преноса стратешки и зашти</w:t>
            </w:r>
            <w:r>
              <w:t>ђ</w:t>
            </w:r>
            <w:r>
              <w:t>ених рачунарских информациjа"</w:t>
            </w:r>
          </w:p>
          <w:p w14:paraId="5A000000">
            <w:pPr>
              <w:pStyle w:val="Style_4"/>
              <w:ind/>
              <w:jc w:val="center"/>
            </w:pPr>
            <w:r>
              <w:t>(ТПО 013/2020)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B000000">
            <w:pPr>
              <w:pStyle w:val="Style_4"/>
              <w:ind/>
              <w:jc w:val="center"/>
            </w:pPr>
            <w:r>
              <w:t>Одлука Међународне економске комисије от 01.10.2020 N 21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C000000">
            <w:pPr>
              <w:pStyle w:val="Style_4"/>
              <w:ind/>
              <w:jc w:val="center"/>
            </w:pPr>
            <w:r>
              <w:t>Оргодбрана</w:t>
            </w:r>
          </w:p>
          <w:p w14:paraId="5D000000">
            <w:pPr>
              <w:pStyle w:val="Style_4"/>
              <w:ind/>
              <w:jc w:val="center"/>
            </w:pPr>
            <w:r>
              <w:rPr>
                <w:rFonts w:ascii="Times New Roman" w:hAnsi="Times New Roman"/>
                <w:sz w:val="28"/>
                <w:highlight w:val="white"/>
              </w:rPr>
              <w:t>ЦИЗ ПА БУ volant "Altruist"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E000000">
            <w:pPr>
              <w:pStyle w:val="Style_4"/>
              <w:ind/>
              <w:jc w:val="center"/>
            </w:pPr>
            <w:r>
              <w:t>-</w:t>
            </w:r>
          </w:p>
        </w:tc>
      </w:tr>
      <w:tr>
        <w:tc>
          <w:tcPr>
            <w:tcW w:type="dxa" w:w="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5F000000">
            <w:pPr>
              <w:pStyle w:val="Style_4"/>
              <w:numPr>
                <w:ilvl w:val="0"/>
                <w:numId w:val="1"/>
              </w:numPr>
              <w:ind w:hanging="283" w:left="438"/>
              <w:jc w:val="center"/>
            </w:pPr>
          </w:p>
        </w:tc>
        <w:tc>
          <w:tcPr>
            <w:tcW w:type="dxa" w:w="4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60000000">
            <w:pPr>
              <w:pStyle w:val="Style_4"/>
              <w:ind/>
              <w:jc w:val="center"/>
            </w:pPr>
            <w:r>
              <w:t>"</w:t>
            </w:r>
            <w:r>
              <w:t>Обезбеђивање безбедности сведока организације или њихово елиминисање</w:t>
            </w:r>
            <w:r>
              <w:t>"</w:t>
            </w:r>
          </w:p>
          <w:p w14:paraId="61000000">
            <w:pPr>
              <w:pStyle w:val="Style_4"/>
              <w:ind/>
              <w:jc w:val="center"/>
            </w:pPr>
            <w:r>
              <w:t>(ТПО 014/2020)</w:t>
            </w:r>
          </w:p>
        </w:tc>
        <w:tc>
          <w:tcPr>
            <w:tcW w:type="dxa" w:w="29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62000000">
            <w:pPr>
              <w:pStyle w:val="Style_4"/>
              <w:ind/>
              <w:jc w:val="center"/>
            </w:pPr>
            <w:r>
              <w:t>Одлука Међународне економске комисије от 01.10.2020 N 22</w:t>
            </w:r>
          </w:p>
        </w:tc>
        <w:tc>
          <w:tcPr>
            <w:tcW w:type="dxa" w:w="29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63000000">
            <w:pPr>
              <w:pStyle w:val="Style_4"/>
              <w:ind/>
              <w:jc w:val="center"/>
            </w:pPr>
            <w:r>
              <w:rPr>
                <w:rFonts w:ascii="Times New Roman" w:hAnsi="Times New Roman"/>
                <w:sz w:val="28"/>
                <w:highlight w:val="white"/>
              </w:rPr>
              <w:t>ЦИЗ ПА БУ volant "Altruist"</w:t>
            </w:r>
          </w:p>
          <w:p w14:paraId="64000000">
            <w:pPr>
              <w:pStyle w:val="Style_4"/>
              <w:ind/>
              <w:jc w:val="center"/>
            </w:pPr>
            <w:r>
              <w:t>Оргодбрана</w:t>
            </w:r>
          </w:p>
          <w:p w14:paraId="65000000">
            <w:pPr>
              <w:pStyle w:val="Style_4"/>
              <w:ind/>
              <w:jc w:val="center"/>
            </w:pPr>
            <w:r>
              <w:t>Међународни суд volant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66000000">
            <w:pPr>
              <w:pStyle w:val="Style_4"/>
              <w:ind/>
              <w:jc w:val="center"/>
            </w:pPr>
            <w:r>
              <w:t>-</w:t>
            </w:r>
          </w:p>
        </w:tc>
      </w:tr>
    </w:tbl>
    <w:p w14:paraId="67000000">
      <w:pPr>
        <w:rPr>
          <w:rFonts w:ascii="Times New Roman" w:hAnsi="Times New Roman"/>
          <w:b w:val="1"/>
          <w:sz w:val="28"/>
        </w:rPr>
      </w:pPr>
    </w:p>
    <w:p w14:paraId="68000000"/>
    <w:sectPr>
      <w:headerReference r:id="rId1" w:type="default"/>
      <w:footerReference r:id="rId2" w:type="default"/>
      <w:pgSz w:h="11906" w:w="16838"/>
      <w:pgMar w:bottom="850" w:footer="708" w:gutter="0" w:header="708" w:left="1134" w:right="1134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2"/>
      <w:ind/>
      <w:jc w:val="right"/>
    </w:pPr>
  </w:p>
  <w:p w14:paraId="04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  <w:r>
      <w:t xml:space="preserve"> Од 01.01.2023</w:t>
    </w: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foot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6_ch"/>
    <w:link w:val="Style_2"/>
  </w:style>
  <w:style w:styleId="Style_7" w:type="paragraph">
    <w:name w:val="toc 2"/>
    <w:next w:val="Style_6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Strong"/>
    <w:basedOn w:val="Style_9"/>
    <w:link w:val="Style_8_ch"/>
    <w:rPr>
      <w:b w:val="1"/>
    </w:rPr>
  </w:style>
  <w:style w:styleId="Style_8_ch" w:type="character">
    <w:name w:val="Strong"/>
    <w:basedOn w:val="Style_9_ch"/>
    <w:link w:val="Style_8"/>
    <w:rPr>
      <w:b w:val="1"/>
    </w:rPr>
  </w:style>
  <w:style w:styleId="Style_10" w:type="paragraph">
    <w:name w:val="toc 4"/>
    <w:next w:val="Style_6"/>
    <w:link w:val="Style_10_ch"/>
    <w:uiPriority w:val="39"/>
    <w:pPr>
      <w:ind w:firstLine="0" w:left="600"/>
    </w:pPr>
  </w:style>
  <w:style w:styleId="Style_10_ch" w:type="character">
    <w:name w:val="toc 4"/>
    <w:link w:val="Style_10"/>
  </w:style>
  <w:style w:styleId="Style_11" w:type="paragraph">
    <w:name w:val="toc 6"/>
    <w:next w:val="Style_6"/>
    <w:link w:val="Style_11_ch"/>
    <w:uiPriority w:val="39"/>
    <w:pPr>
      <w:ind w:firstLine="0" w:left="1000"/>
    </w:pPr>
  </w:style>
  <w:style w:styleId="Style_11_ch" w:type="character">
    <w:name w:val="toc 6"/>
    <w:link w:val="Style_11"/>
  </w:style>
  <w:style w:styleId="Style_12" w:type="paragraph">
    <w:name w:val="toc 7"/>
    <w:next w:val="Style_6"/>
    <w:link w:val="Style_12_ch"/>
    <w:uiPriority w:val="39"/>
    <w:pPr>
      <w:ind w:firstLine="0" w:left="1200"/>
    </w:pPr>
  </w:style>
  <w:style w:styleId="Style_12_ch" w:type="character">
    <w:name w:val="toc 7"/>
    <w:link w:val="Style_12"/>
  </w:style>
  <w:style w:styleId="Style_13" w:type="paragraph">
    <w:name w:val="heading 3"/>
    <w:basedOn w:val="Style_6"/>
    <w:link w:val="Style_13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13_ch" w:type="character">
    <w:name w:val="heading 3"/>
    <w:basedOn w:val="Style_6_ch"/>
    <w:link w:val="Style_13"/>
    <w:rPr>
      <w:rFonts w:ascii="Times New Roman" w:hAnsi="Times New Roman"/>
      <w:b w:val="1"/>
      <w:sz w:val="27"/>
    </w:rPr>
  </w:style>
  <w:style w:styleId="Style_1" w:type="paragraph">
    <w:name w:val="header"/>
    <w:basedOn w:val="Style_6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6_ch"/>
    <w:link w:val="Style_1"/>
  </w:style>
  <w:style w:styleId="Style_14" w:type="paragraph">
    <w:name w:val="toc 3"/>
    <w:next w:val="Style_6"/>
    <w:link w:val="Style_14_ch"/>
    <w:uiPriority w:val="39"/>
    <w:pPr>
      <w:ind w:firstLine="0" w:left="400"/>
    </w:pPr>
  </w:style>
  <w:style w:styleId="Style_14_ch" w:type="character">
    <w:name w:val="toc 3"/>
    <w:link w:val="Style_14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5_ch" w:type="character">
    <w:name w:val="heading 5"/>
    <w:link w:val="Style_15"/>
    <w:rPr>
      <w:rFonts w:ascii="XO Thames" w:hAnsi="XO Thames"/>
      <w:b w:val="1"/>
      <w:color w:val="000000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5" w:type="paragraph">
    <w:name w:val="Hyperlink"/>
    <w:basedOn w:val="Style_9"/>
    <w:link w:val="Style_5_ch"/>
    <w:rPr>
      <w:color w:themeColor="hyperlink" w:val="0000FF"/>
      <w:u w:val="single"/>
    </w:rPr>
  </w:style>
  <w:style w:styleId="Style_5_ch" w:type="character">
    <w:name w:val="Hyperlink"/>
    <w:basedOn w:val="Style_9_ch"/>
    <w:link w:val="Style_5"/>
    <w:rPr>
      <w:color w:themeColor="hyperlink" w:val="0000FF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6"/>
    <w:link w:val="Style_20_ch"/>
    <w:uiPriority w:val="39"/>
    <w:pPr>
      <w:ind w:firstLine="0" w:left="1600"/>
    </w:pPr>
  </w:style>
  <w:style w:styleId="Style_20_ch" w:type="character">
    <w:name w:val="toc 9"/>
    <w:link w:val="Style_20"/>
  </w:style>
  <w:style w:styleId="Style_21" w:type="paragraph">
    <w:name w:val="toc 8"/>
    <w:next w:val="Style_6"/>
    <w:link w:val="Style_21_ch"/>
    <w:uiPriority w:val="39"/>
    <w:pPr>
      <w:ind w:firstLine="0" w:left="1400"/>
    </w:pPr>
  </w:style>
  <w:style w:styleId="Style_21_ch" w:type="character">
    <w:name w:val="toc 8"/>
    <w:link w:val="Style_21"/>
  </w:style>
  <w:style w:styleId="Style_22" w:type="paragraph">
    <w:name w:val="toc 5"/>
    <w:next w:val="Style_6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4" w:type="paragraph">
    <w:name w:val="ConsPlusNormal"/>
    <w:link w:val="Style_4_ch"/>
    <w:pPr>
      <w:spacing w:after="0" w:line="240" w:lineRule="auto"/>
      <w:ind/>
    </w:pPr>
    <w:rPr>
      <w:rFonts w:ascii="Times New Roman" w:hAnsi="Times New Roman"/>
      <w:sz w:val="28"/>
    </w:rPr>
  </w:style>
  <w:style w:styleId="Style_4_ch" w:type="character">
    <w:name w:val="ConsPlusNormal"/>
    <w:link w:val="Style_4"/>
    <w:rPr>
      <w:rFonts w:ascii="Times New Roman" w:hAnsi="Times New Roman"/>
      <w:sz w:val="28"/>
    </w:rPr>
  </w:style>
  <w:style w:styleId="Style_23" w:type="paragraph">
    <w:name w:val="Subtitle"/>
    <w:next w:val="Style_6"/>
    <w:link w:val="Style_23_ch"/>
    <w:uiPriority w:val="11"/>
    <w:qFormat/>
    <w:rPr>
      <w:rFonts w:ascii="XO Thames" w:hAnsi="XO Thames"/>
      <w:i w:val="1"/>
      <w:color w:val="616161"/>
      <w:sz w:val="24"/>
    </w:rPr>
  </w:style>
  <w:style w:styleId="Style_23_ch" w:type="character">
    <w:name w:val="Subtitle"/>
    <w:link w:val="Style_23"/>
    <w:rPr>
      <w:rFonts w:ascii="XO Thames" w:hAnsi="XO Thames"/>
      <w:i w:val="1"/>
      <w:color w:val="616161"/>
      <w:sz w:val="24"/>
    </w:rPr>
  </w:style>
  <w:style w:styleId="Style_24" w:type="paragraph">
    <w:name w:val="toc 10"/>
    <w:next w:val="Style_6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next w:val="Style_6"/>
    <w:link w:val="Style_25_ch"/>
    <w:uiPriority w:val="10"/>
    <w:qFormat/>
    <w:rPr>
      <w:rFonts w:ascii="XO Thames" w:hAnsi="XO Thames"/>
      <w:b w:val="1"/>
      <w:sz w:val="52"/>
    </w:rPr>
  </w:style>
  <w:style w:styleId="Style_25_ch" w:type="character">
    <w:name w:val="Title"/>
    <w:link w:val="Style_25"/>
    <w:rPr>
      <w:rFonts w:ascii="XO Thames" w:hAnsi="XO Thames"/>
      <w:b w:val="1"/>
      <w:sz w:val="52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link w:val="Style_26"/>
    <w:rPr>
      <w:rFonts w:ascii="XO Thames" w:hAnsi="XO Thames"/>
      <w:b w:val="1"/>
      <w:color w:val="595959"/>
      <w:sz w:val="26"/>
    </w:rPr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2023-01-01T12:35:07Z</dcterms:modified>
</cp:coreProperties>
</file>