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28"/>
          <w:szCs w:val="28"/>
        </w:rPr>
      </w:pPr>
      <w:r>
        <w:rPr>
          <w:b w:val="1"/>
          <w:sz w:val="28"/>
          <w:szCs w:val="28"/>
          <w:rFonts w:hint="eastAsia"/>
        </w:rPr>
        <w:t xml:space="preserve">■ UI/UX 요구 사항 명세서 </w:t>
      </w: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7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회원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color="000000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auto" w:sz="4"/>
            </w:tcBorders>
            <w:shd w:val="pct20" w:color="FFFFFF" w:fill="FFFFFF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상단 매물 등록 메뉴 클릭시 메인 화면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>R001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회원만 매물 등록 메뉴를 이용할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>R002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공인중개사 인증, 등본 인증, 매물 등록 메뉴를 보고 선택 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color="000000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>R003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공인중개사, 등본 인증 없이 매물 등록 메뉴를 이용할 수 없다.</w:t>
            </w:r>
          </w:p>
        </w:tc>
      </w:tr>
    </w:tbl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7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회원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 메뉴에서 공인중개사 인증 메뉴를 들어갈 시 뜨는 화면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>R001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공인 중개사 자격증 파일을 업로드 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 개설 번호를 인증할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 이름을 입력할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사무실의 위치를 입력할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사무실의 위치 입력시 사무실의 우편번호를 검색할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 우편 번호 검색시 사용한 데이터가 자동으로 주소창에 입력되게 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사무실의 전화번호를 입력받을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사무실의 팩스번호를 입력 받을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정보를 등록하여 인증을 받을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정보 등록시 관리자에게 넘어가 관리자의 인증을 받아 공인중개사 확인을 받을 수 있다.</w:t>
            </w:r>
          </w:p>
        </w:tc>
      </w:tr>
    </w:tbl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7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회원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공인중개사 인증에서 우편번호 검색 시 뜨는 팝업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공인 중개사 사무소의 위치를 검색할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주소 검색시 사용되는 데이터가 자동으로 입력창에 들어간다.</w:t>
            </w:r>
          </w:p>
        </w:tc>
      </w:tr>
    </w:tbl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7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회원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등록에서 등본 인증메뉴에 들어갈 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등본 사진 파일을 업로드 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등본 관련 질문에 대답할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대답이 모두 완료되지 않으면 다음페이지로 넘어 갈 수 없다.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등본에 ‘세대주’로 등록되어야 등본을 업로드할 수 있다.</w:t>
            </w:r>
          </w:p>
        </w:tc>
      </w:tr>
    </w:tbl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7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회원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등록에서 내방내놓기 메뉴에 들어갈 시 뜨는 화면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등본 인증과 공인중개사 인증을 받지 않을 시 내방내놓기 메뉴에 들어 갈 수 없다.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위치를 입력할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우편번호 검색시, 사용된 데이터가 자동으로 입력창에 입력된다.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사진 등록시 미리보기로 올린 이미지들을 볼 수 있다.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보증금창을 입력할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보증금창에서 시세보기 팝업으로 넘어 갈 수 있다.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방구조를 선택할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관리비를 입력할 수 있고 관리비의 해당 항목을 선택할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방면적을 입력할 수 있고 해당 방의 면적을 ㎡로 입력받을 수 있다.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방 면적 입력시 p단위로 변환가능하다.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옵션을 고를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전세 대출 가능 여부를 입력할 수 있다.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매물의 상세 설명을 입력할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등록하기 버튼을 누를시 안내 팝업창이 뜬다.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  <w:lang w:eastAsia="ko-KR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매물 등록에 3,4일 정도 소요되고 관리자의 승인을 받아야만 매물 업로드가 가능하</w:t>
            </w: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>다.</w:t>
            </w:r>
          </w:p>
        </w:tc>
      </w:tr>
    </w:tbl>
    <w:p>
      <w:pPr>
        <w:jc w:val="left"/>
        <w:rPr>
          <w:lang w:eastAsia="ko-KR"/>
        </w:rPr>
        <w:wordWrap w:val="1"/>
        <w:autoSpaceDE w:val="1"/>
        <w:autoSpaceDN w:val="1"/>
      </w:pPr>
    </w:p>
    <w:p>
      <w:pPr>
        <w:jc w:val="left"/>
        <w:rPr>
          <w:lang w:eastAsia="ko-KR"/>
        </w:rPr>
        <w:wordWrap w:val="1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476"/>
        <w:gridCol w:w="3086"/>
        <w:gridCol w:w="1592"/>
        <w:gridCol w:w="30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47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문서 번호</w:t>
            </w:r>
          </w:p>
        </w:tc>
        <w:tc>
          <w:tcPr>
            <w:tcW w:type="dxa" w:w="308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작성자</w:t>
            </w:r>
          </w:p>
        </w:tc>
        <w:tc>
          <w:tcPr>
            <w:tcW w:type="dxa" w:w="302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최초 작성일</w:t>
            </w:r>
          </w:p>
        </w:tc>
        <w:tc>
          <w:tcPr>
            <w:tcW w:type="dxa" w:w="308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159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최종 수정일</w:t>
            </w:r>
          </w:p>
        </w:tc>
        <w:tc>
          <w:tcPr>
            <w:tcW w:type="dxa" w:w="302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액터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>회원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clear" w:fill="D8D8D8" w:themeFill="background1" w:themeFillShade="D8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기본 상황</w:t>
            </w: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  <w:tcBorders>
              <w:bottom w:val="single" w:color="auto" w:sz="4"/>
            </w:tcBorders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  <w:lang w:eastAsia="ko-KR"/>
              </w:rPr>
              <w:t xml:space="preserve">매물 등록에서 시세보기 팝업으로 넘어갈 시 뜨는 화면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auto" w:sz="4"/>
            </w:tcBorders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번호</w:t>
            </w: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  <w:shd w:val="pct20" w:color="000000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 w:hint="eastAsia"/>
              </w:rPr>
              <w:t xml:space="preserve"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지역의 시, 구, 해당 동에 대한 매물 시세를 볼 수 있다.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47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해당 년도의 월별로 분류된다.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47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shd w:val="clear" w:fill="FFFFFF" w:themeFill="background1"/>
          </w:tcPr>
          <w:p>
            <w:pPr>
              <w:jc w:val="center"/>
              <w:rPr>
                <w:sz w:val="18"/>
                <w:szCs w:val="18"/>
                <w:rFonts w:asciiTheme="minorEastAsia" w:hAnsiTheme="minorEastAsia"/>
              </w:rPr>
            </w:pPr>
          </w:p>
        </w:tc>
        <w:tc>
          <w:tcPr>
            <w:tcW w:type="dxa" w:w="769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3"/>
          </w:tcPr>
          <w:p>
            <w:pPr>
              <w:rPr>
                <w:sz w:val="18"/>
                <w:szCs w:val="18"/>
                <w:rFonts w:asciiTheme="minorEastAsia" w:hAnsiTheme="minorEastAsia"/>
              </w:rPr>
            </w:pPr>
            <w:r>
              <w:rPr>
                <w:sz w:val="18"/>
                <w:szCs w:val="18"/>
                <w:rFonts w:asciiTheme="minorEastAsia" w:hAnsiTheme="minorEastAsia"/>
                <w:lang w:eastAsia="ko-KR"/>
              </w:rPr>
              <w:t xml:space="preserve">그래프의 단위는 만원이다.</w:t>
            </w:r>
          </w:p>
        </w:tc>
      </w:tr>
    </w:tbl>
    <w:p>
      <w:pPr>
        <w:rPr/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B1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12C"/>
    <w:lvl w:ilvl="0">
      <w:lvlJc w:val="left"/>
      <w:numFmt w:val="decimal"/>
      <w:start w:val="3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">
    <w:multiLevelType w:val="hybridMultilevel"/>
    <w:nsid w:val="2F000002"/>
    <w:tmpl w:val="1F001338"/>
    <w:lvl w:ilvl="0">
      <w:lvlJc w:val="left"/>
      <w:numFmt w:val="bullet"/>
      <w:suff w:val="tab"/>
      <w:pPr>
        <w:ind w:left="435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875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75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75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75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75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75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75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75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2B9D"/>
    <w:lvl w:ilvl="0">
      <w:lvlJc w:val="left"/>
      <w:numFmt w:val="decimal"/>
      <w:start w:val="6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140A"/>
    <w:lvl w:ilvl="0">
      <w:lvlJc w:val="left"/>
      <w:numFmt w:val="decimal"/>
      <w:start w:val="2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E4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spacing w:lineRule="auto" w:line="259" w:after="160"/>
      <w:ind w:left="800" w:firstLine="0" w:leftChars="800"/>
      <w:rPr/>
    </w:pPr>
    <w:rPr/>
  </w:style>
  <w:style w:styleId="PO37" w:type="table">
    <w:name w:val="Table Grid"/>
    <w:basedOn w:val="PO3"/>
    <w:uiPriority w:val="37"/>
    <w:pPr>
      <w:jc w:val="both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152"/>
    <w:semiHidden/>
  </w:style>
  <w:style w:styleId="PO153" w:type="paragraph">
    <w:name w:val="foot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154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13</Lines>
  <LinksUpToDate>false</LinksUpToDate>
  <Pages>3</Pages>
  <Paragraphs>3</Paragraphs>
  <Words>273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>김 영현</cp:lastModifiedBy>
  <cp:version>9.101.23.39576</cp:version>
  <dcterms:modified xsi:type="dcterms:W3CDTF">2020-07-14T08:06:00Z</dcterms:modified>
</cp:coreProperties>
</file>