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■ UI 구현 결과</w:t>
      </w: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매물 추천 테마 등록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추천 서비스 관리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2746375"/>
                  <wp:effectExtent l="0" t="0" r="0" b="0"/>
                  <wp:docPr id="125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st55/AppData/Roaming/PolarisOffice/ETemp/4756_11785936/fImage5268112542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7470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왼쪽 고정 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고객 메인에 뜨는 추천테마를 등록, 수정, 삭제를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체크박스를 선택하여 하나의 테마를 선택하여 수정, 삭제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테마의 최대 개수는 4개다.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color="000000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사용자 분석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추천 서비스 관리 - 사용자 분석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2736850"/>
                  <wp:effectExtent l="0" t="0" r="0" b="0"/>
                  <wp:docPr id="128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sist55/AppData/Roaming/PolarisOffice/ETemp/4756_11785936/fImage7562812833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7374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왼쪽 고정 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사용자의 매물 검색시 고르는 옵션에 대한 통계를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연령별, 성별별, 옵션별 선택 횟수와 퍼센트를 볼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매물 등록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매물 등록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2424430"/>
                  <wp:effectExtent l="0" t="0" r="0" b="0"/>
                  <wp:docPr id="138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sist55/AppData/Roaming/PolarisOffice/ETemp/4756_11785936/fImage5518113840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4250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왼쪽 고정바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금융 추천 서비스에 대한 게시글을 수정, 삭제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8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>김영현</w:t>
            </w:r>
          </w:p>
        </w:tc>
        <w:tc>
          <w:tcPr>
            <w:tcW w:type="dxa" w:w="159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작성일</w:t>
            </w:r>
          </w:p>
        </w:tc>
        <w:tc>
          <w:tcPr>
            <w:tcW w:type="dxa" w:w="302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</w:rPr>
              <w:t>2020/07/24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제목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내방 내놓기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화면 설명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 w:hint="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메인 - 매물 등록 - 내방 내놓기</w:t>
            </w:r>
          </w:p>
        </w:tc>
      </w:tr>
      <w:tr>
        <w:trPr/>
        <w:tc>
          <w:tcPr>
            <w:tcW w:type="dxa" w:w="1476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접근 URL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/>
        <w:tc>
          <w:tcPr>
            <w:tcW w:type="dxa" w:w="9174"/>
            <w:vAlign w:val="top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D8D8D8" w:themeFill="background1" w:themeFillShade="D8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화면</w:t>
            </w:r>
          </w:p>
        </w:tc>
      </w:tr>
      <w:tr>
        <w:trPr>
          <w:trHeight w:hRule="atleast" w:val="313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688330" cy="2352040"/>
                  <wp:effectExtent l="0" t="0" r="0" b="0"/>
                  <wp:docPr id="139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sist55/AppData/Roaming/PolarisOffice/ETemp/4756_11785936/fImage3490913973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3526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구현 내용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fill="FFFFFF" w:themeFill="background1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1. 왼쪽 고정 바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사용자는 상단의 메뉴를 이용하여 언제든 원하는 곳으로 이동 가능하다.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왼쪽 상단의 로고 클릭시 메인 화면으로 이동한다.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2. 카테고리 상자 및 본문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- 금융 추천 서비스에 대한 새 게시글을 작성 할 수 있다.</w:t>
            </w:r>
          </w:p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trHeight w:hRule="atleast" w:val="413"/>
        </w:trPr>
        <w:tc>
          <w:tcPr>
            <w:tcW w:type="dxa" w:w="9174"/>
            <w:vAlign w:val="center"/>
            <w:gridSpan w:val="4"/>
            <w:shd w:val="clear" w:fill="BFBFBF" w:themeFill="background1" w:themeFillShade="BF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UI 설계 문서 참고</w:t>
            </w:r>
          </w:p>
        </w:tc>
      </w:tr>
      <w:tr>
        <w:trPr>
          <w:trHeight w:hRule="atleast" w:val="413"/>
        </w:trPr>
        <w:tc>
          <w:tcPr>
            <w:tcW w:type="dxa" w:w="9174"/>
            <w:vAlign w:val="top"/>
            <w:gridSpan w:val="4"/>
          </w:tcPr>
          <w:p>
            <w:pPr>
              <w:jc w:val="left"/>
              <w:rPr>
                <w:sz w:val="18"/>
                <w:szCs w:val="18"/>
                <w:rFonts w:asciiTheme="minorEastAsia" w:hAnsiTheme="minorEastAsia"/>
              </w:rPr>
            </w:pPr>
          </w:p>
        </w:tc>
      </w:tr>
    </w:tbl>
    <w:p>
      <w:pPr>
        <w:jc w:val="left"/>
        <w:rPr/>
        <w:wordWrap w:val="1"/>
        <w:autoSpaceDE w:val="1"/>
      </w:pPr>
    </w:p>
    <w:p>
      <w:pPr>
        <w:jc w:val="left"/>
        <w:rPr>
          <w:lang w:eastAsia="ko-KR"/>
        </w:rPr>
        <w:wordWrap w:val="1"/>
        <w:autoSpaceDE w:val="1"/>
      </w:pPr>
    </w:p>
    <w:p>
      <w:pPr>
        <w:jc w:val="left"/>
        <w:rPr/>
        <w:wordWrap w:val="1"/>
        <w:autoSpaceDE w:val="1"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2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BF7"/>
    <w:lvl w:ilvl="0">
      <w:lvlJc w:val="left"/>
      <w:numFmt w:val="decimal"/>
      <w:start w:val="3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6DA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A5"/>
    <w:lvl w:ilvl="0">
      <w:lvlJc w:val="left"/>
      <w:numFmt w:val="decimal"/>
      <w:start w:val="6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363D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3F7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 w:lineRule="auto" w:line="259" w:after="160"/>
      <w:ind w:left="800" w:firstLine="0" w:leftChars="800"/>
      <w:rPr/>
    </w:pPr>
  </w:style>
  <w:style w:styleId="PO37" w:type="table">
    <w:name w:val="Table Grid"/>
    <w:basedOn w:val="PO3"/>
    <w:uiPriority w:val="37"/>
    <w:pPr>
      <w:jc w:val="both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  <w:style w:styleId="PO155" w:type="paragraph">
    <w:name w:val="Balloon Text"/>
    <w:basedOn w:val="PO1"/>
    <w:link w:val="PO156"/>
    <w:uiPriority w:val="155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6" w:type="character">
    <w:name w:val="풍선 도움말 텍스트 Char"/>
    <w:basedOn w:val="PO2"/>
    <w:link w:val="PO155"/>
    <w:uiPriority w:val="156"/>
    <w:semiHidden/>
    <w:rPr>
      <w:sz w:val="18"/>
      <w:szCs w:val="18"/>
      <w:rFonts w:asciiTheme="majorHAnsi" w:eastAsiaTheme="majorEastAsia" w:hAnsiTheme="majorHAnsi" w:cstheme="minorBidi"/>
    </w:rPr>
  </w:style>
  <w:style w:styleId="PO157" w:type="character">
    <w:name w:val="Hyperlink"/>
    <w:basedOn w:val="PO2"/>
    <w:uiPriority w:val="157"/>
    <w:semiHidden/>
    <w:unhideWhenUsed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26811254229.png"></Relationship><Relationship Id="rId6" Type="http://schemas.openxmlformats.org/officeDocument/2006/relationships/image" Target="media/fImage756281283311.png"></Relationship><Relationship Id="rId7" Type="http://schemas.openxmlformats.org/officeDocument/2006/relationships/image" Target="media/fImage551811384066.png"></Relationship><Relationship Id="rId8" Type="http://schemas.openxmlformats.org/officeDocument/2006/relationships/image" Target="media/fImage349091397317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568</Characters>
  <CharactersWithSpaces>0</CharactersWithSpaces>
  <DocSecurity>0</DocSecurity>
  <HyperlinksChanged>false</HyperlinksChanged>
  <Lines>4</Lines>
  <LinksUpToDate>false</LinksUpToDate>
  <Pages>4</Pages>
  <Paragraphs>1</Paragraphs>
  <Words>84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>김 영현</cp:lastModifiedBy>
  <cp:version>9.101.23.39576</cp:version>
  <dcterms:modified xsi:type="dcterms:W3CDTF">2020-07-24T07:12:00Z</dcterms:modified>
</cp:coreProperties>
</file>