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3864"/>
          <w:sz w:val="52"/>
        </w:rPr>
        <w:t>게임 알고리즘 &amp; AI 대회</w:t>
      </w:r>
    </w:p>
    <w:p>
      <w:pPr>
        <w:jc w:val="center"/>
      </w:pPr>
      <w:r>
        <w:rPr>
          <w:rFonts w:ascii="맑은 고딕" w:hAnsi="맑은 고딕"/>
          <w:b/>
          <w:color w:val="2C5F9E"/>
          <w:sz w:val="40"/>
        </w:rPr>
        <w:t>대회 콘텐츠 기획서</w:t>
      </w:r>
    </w:p>
    <w:p>
      <w:pPr>
        <w:jc w:val="center"/>
      </w:pPr>
      <w:r>
        <w:rPr>
          <w:rFonts w:ascii="맑은 고딕" w:hAnsi="맑은 고딕"/>
          <w:color w:val="888888"/>
          <w:sz w:val="18"/>
        </w:rPr>
        <w:t>2026년 3월  |  v0.1 초안  |  내부 출제·기술팀용</w:t>
      </w:r>
    </w:p>
    <w:p/>
    <w:p>
      <w:pPr>
        <w:pStyle w:val="Heading1"/>
      </w:pPr>
      <w:r>
        <w:t>1. 대회 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/>
                <w:color w:val="1F3864"/>
                <w:sz w:val="24"/>
              </w:rPr>
              <w:t>"참가자들은 당일 처음 공개되는 게임을 보고, 그 자리에서 AI 에이전트를 만들어 싸운다."</w:t>
            </w:r>
          </w:p>
        </w:tc>
      </w:tr>
    </w:tbl>
    <w:p/>
    <w:p>
      <w:pPr>
        <w:pStyle w:val="ListBullet"/>
      </w:pPr>
      <w:r>
        <w:rPr>
          <w:rFonts w:ascii="맑은 고딕" w:hAnsi="맑은 고딕"/>
        </w:rPr>
        <w:t>게임 규칙은 대회 당일 공개 → 사전 준비 코드 활용 불가 (전략/알고리즘 사고력 직접 측정)</w:t>
      </w:r>
    </w:p>
    <w:p>
      <w:pPr>
        <w:pStyle w:val="ListBullet"/>
      </w:pPr>
      <w:r>
        <w:rPr>
          <w:rFonts w:ascii="맑은 고딕" w:hAnsi="맑은 고딕"/>
        </w:rPr>
        <w:t>게임 시뮬레이터는 주최측이 사전 제작하여 당일 배포</w:t>
      </w:r>
    </w:p>
    <w:p>
      <w:pPr>
        <w:pStyle w:val="ListBullet"/>
      </w:pPr>
      <w:r>
        <w:rPr>
          <w:rFonts w:ascii="맑은 고딕" w:hAnsi="맑은 고딕"/>
        </w:rPr>
        <w:t>참가자는 시뮬레이터 API를 호출하는 에이전트 코드를 작성</w:t>
      </w:r>
    </w:p>
    <w:p>
      <w:pPr>
        <w:pStyle w:val="ListBullet"/>
      </w:pPr>
      <w:r>
        <w:rPr>
          <w:rFonts w:ascii="맑은 고딕" w:hAnsi="맑은 고딕"/>
        </w:rPr>
        <w:t>완성된 에이전트끼리 자동 대결로 순위 결정</w:t>
      </w:r>
    </w:p>
    <w:p>
      <w:pPr>
        <w:pStyle w:val="Heading1"/>
      </w:pPr>
      <w:r>
        <w:t>2. 게임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조건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규칙이 단순하고 직관적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제한 시간 내 이해 가능해야 함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전략 공간이 넓음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단순 구현 이상의 창의성이 유효해야 함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결정론적 또는 적절한 랜덤성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실력 차이가 결과에 반영되어야 함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에이전트 턴 응답 시간 제한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무한 루프/고의 지연 방지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관전 가능한 시각화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토너먼트 중계 시 흥미 유발</w:t>
            </w:r>
          </w:p>
        </w:tc>
      </w:tr>
    </w:tbl>
    <w:p/>
    <w:p>
      <w:pPr>
        <w:pStyle w:val="Heading2"/>
      </w:pPr>
      <w:r>
        <w:t>2.1 게임 유형 후보 (내부 결정 필요)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예시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영토 확장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스네이크, 페인트볼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공간 탐욕 전략 중심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자원 수집 경쟁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마인크래프트식 채굴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최적화 + 상대 견제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턴제 전략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체스 변형, 배틀십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트리 탐색 유리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실시간 시뮬레이션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Tower Defense AI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반응 속도 + 전략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다중 에이전트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팀전 RTS 축소판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팀 내 역할 분담</w:t>
            </w:r>
          </w:p>
        </w:tc>
      </w:tr>
    </w:tbl>
    <w:p/>
    <w:p>
      <w:r>
        <w:rPr>
          <w:rFonts w:ascii="맑은 고딕" w:hAnsi="맑은 고딕"/>
          <w:b/>
          <w:color w:val="2C5F9E"/>
        </w:rPr>
        <w:t>★ 권장: 영토 확장 또는 자원 수집 유형 — 규칙 직관성 + 전략 깊이 균형이 좋음</w:t>
      </w:r>
    </w:p>
    <w:p/>
    <w:p>
      <w:pPr>
        <w:pStyle w:val="Heading1"/>
      </w:pPr>
      <w:r>
        <w:t>3. 시뮬레이터 기술 명세</w:t>
      </w:r>
    </w:p>
    <w:p>
      <w:pPr>
        <w:pStyle w:val="Heading2"/>
      </w:pPr>
      <w:r>
        <w:t>3.1 당일 배포 항목</w:t>
      </w:r>
    </w:p>
    <w:p>
      <w:pPr>
        <w:pStyle w:val="ListBullet"/>
      </w:pPr>
      <w:r>
        <w:rPr>
          <w:rFonts w:ascii="맑은 고딕" w:hAnsi="맑은 고딕"/>
        </w:rPr>
        <w:t>게임 규칙서 (PDF 또는 마크다운)</w:t>
      </w:r>
    </w:p>
    <w:p>
      <w:pPr>
        <w:pStyle w:val="ListBullet"/>
      </w:pPr>
      <w:r>
        <w:rPr>
          <w:rFonts w:ascii="맑은 고딕" w:hAnsi="맑은 고딕"/>
        </w:rPr>
        <w:t>시뮬레이터 실행 파일 또는 패키지</w:t>
      </w:r>
    </w:p>
    <w:p>
      <w:pPr>
        <w:pStyle w:val="ListBullet"/>
      </w:pPr>
      <w:r>
        <w:rPr>
          <w:rFonts w:ascii="맑은 고딕" w:hAnsi="맑은 고딕"/>
        </w:rPr>
        <w:t>에이전트 인터페이스 API 문서</w:t>
      </w:r>
    </w:p>
    <w:p>
      <w:pPr>
        <w:pStyle w:val="ListBullet"/>
      </w:pPr>
      <w:r>
        <w:rPr>
          <w:rFonts w:ascii="맑은 고딕" w:hAnsi="맑은 고딕"/>
        </w:rPr>
        <w:t>예제 에이전트 코드 (랜덤 행동 기준)</w:t>
      </w:r>
    </w:p>
    <w:p>
      <w:pPr>
        <w:pStyle w:val="ListBullet"/>
      </w:pPr>
      <w:r>
        <w:rPr>
          <w:rFonts w:ascii="맑은 고딕" w:hAnsi="맑은 고딕"/>
        </w:rPr>
        <w:t>로컬 실행 가이드</w:t>
      </w:r>
    </w:p>
    <w:p>
      <w:pPr>
        <w:pStyle w:val="Heading2"/>
      </w:pPr>
      <w:r>
        <w:t>3.2 허용 프로그래밍 언어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언어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버전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Python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3.11+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필수 지원 (접근성)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C++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17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고성능 전략 구현용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Java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17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선택 지원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(기타)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4536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추가 여부 확정 필요</w:t>
            </w:r>
          </w:p>
        </w:tc>
      </w:tr>
    </w:tbl>
    <w:p/>
    <w:p>
      <w:pPr>
        <w:pStyle w:val="Heading2"/>
      </w:pPr>
      <w:r>
        <w:t>3.3 제한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제한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턴당 응답 시간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TBD (예: 100ms ~ 1000ms)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메모리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TBD (예: 512MB)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외부 네트워크 접근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금지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외부 API 호출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금지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사전 학습 모델 사용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확정 필요 (허용 시 형평성 문제)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멀티스레드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확정 필요</w:t>
            </w:r>
          </w:p>
        </w:tc>
      </w:tr>
    </w:tbl>
    <w:p/>
    <w:p>
      <w:pPr>
        <w:pStyle w:val="Heading1"/>
      </w:pPr>
      <w:r>
        <w:t>4. 토너먼트 운영</w:t>
      </w:r>
    </w:p>
    <w:p>
      <w:pPr>
        <w:pStyle w:val="Heading2"/>
      </w:pPr>
      <w:r>
        <w:t>4.1 권장 방식: 예선 라운드 로빈 → 결선 토너먼트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방식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예선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전 팀 라운드 로빈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승점 기준 상위 8~16팀 선발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결선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싱글 엘리미네이션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결승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3전 2선승제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(또는 5전 3선승제)</w:t>
            </w:r>
          </w:p>
        </w:tc>
      </w:tr>
    </w:tbl>
    <w:p/>
    <w:p>
      <w:pPr>
        <w:pStyle w:val="Heading2"/>
      </w:pPr>
      <w:r>
        <w:t>4.2 동점 처리 규정</w:t>
      </w:r>
    </w:p>
    <w:p>
      <w:r>
        <w:rPr>
          <w:rFonts w:ascii="맑은 고딕" w:hAnsi="맑은 고딕"/>
        </w:rPr>
        <w:t>1. 승점 (승 = 3점, 무 = 1점, 패 = 0점)</w:t>
      </w:r>
    </w:p>
    <w:p>
      <w:r>
        <w:rPr>
          <w:rFonts w:ascii="맑은 고딕" w:hAnsi="맑은 고딕"/>
        </w:rPr>
        <w:t>2. 직접 대결 결과</w:t>
      </w:r>
    </w:p>
    <w:p>
      <w:r>
        <w:rPr>
          <w:rFonts w:ascii="맑은 고딕" w:hAnsi="맑은 고딕"/>
        </w:rPr>
        <w:t>3. 득점/실점 차</w:t>
      </w:r>
    </w:p>
    <w:p>
      <w:r>
        <w:rPr>
          <w:rFonts w:ascii="맑은 고딕" w:hAnsi="맑은 고딕"/>
        </w:rPr>
        <w:t>4. 최종 동점 시: 추가 플레이오프 또는 공동 순위</w:t>
      </w:r>
    </w:p>
    <w:p>
      <w:pPr>
        <w:pStyle w:val="Heading1"/>
      </w:pPr>
      <w:r>
        <w:t>5. 부정행위 방지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방지 방법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타 팀 코드 복사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유사도 분석 도구 실행 (MOSS 등)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외부 통신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샌드박스 환경, 네트워크 차단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사전 준비 에이전트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게임 규칙 당일 공개로 원천 차단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의도적 타임아웃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응답 초과 시 자동 기본 행동 처리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402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악의적 코드 삽입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0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샌드박스 실행 (도커 등)</w:t>
            </w:r>
          </w:p>
        </w:tc>
      </w:tr>
    </w:tbl>
    <w:p/>
    <w:p>
      <w:pPr>
        <w:pStyle w:val="Heading1"/>
      </w:pPr>
      <w:r>
        <w:t>6. 시뮬레이터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목표 시기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게임 설계 확정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게임 규칙, 맵 구조, 승리 조건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D-75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시뮬레이터 개발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게임 엔진 + API + 시각화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D-45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에이전트 테스트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내부 팀이 참가자 역할로 테스트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D-30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보안 테스트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악의적 에이전트 실행 테스트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D-14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최종 점검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103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부하 테스트 (40팀 병렬 실행)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D-7</w:t>
            </w:r>
          </w:p>
        </w:tc>
      </w:tr>
    </w:tbl>
    <w:p/>
    <w:p>
      <w:pPr>
        <w:pStyle w:val="Heading1"/>
      </w:pPr>
      <w:r>
        <w:t>7. 미결 사항 (확정 필요)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shd w:val="clear" w:color="auto" w:fill="2C5F9E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게임 유형 선택 (영토 확장 / 자원 수집 / 턴제 등)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허용 프로그래밍 언어 목록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턴당 응답 시간 제한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사전 학습 모델 허용 여부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토너먼트 방식 최종 확정</w:t>
            </w:r>
          </w:p>
        </w:tc>
      </w:tr>
      <w:tr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특별상 종류 및 수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67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7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8505" w:type="dx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시뮬레이터 실행 환경 (도커 / 로컬 실행 등)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C5F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