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CFE95" w14:textId="71A849CD" w:rsidR="003F7C65" w:rsidRPr="006C797B" w:rsidRDefault="006C797B">
      <w:pPr>
        <w:rPr>
          <w:rFonts w:asciiTheme="majorEastAsia" w:eastAsiaTheme="majorEastAsia" w:hAnsiTheme="majorEastAsia"/>
          <w:b/>
          <w:bCs/>
        </w:rPr>
      </w:pPr>
      <w:r w:rsidRPr="006C797B">
        <w:rPr>
          <w:rFonts w:asciiTheme="majorEastAsia" w:eastAsiaTheme="majorEastAsia" w:hAnsiTheme="majorEastAsia" w:hint="eastAsia"/>
          <w:b/>
          <w:bCs/>
        </w:rPr>
        <w:t xml:space="preserve">텔레비전 산업의 </w:t>
      </w:r>
      <w:proofErr w:type="gramStart"/>
      <w:r w:rsidRPr="006C797B">
        <w:rPr>
          <w:rFonts w:asciiTheme="majorEastAsia" w:eastAsiaTheme="majorEastAsia" w:hAnsiTheme="majorEastAsia" w:hint="eastAsia"/>
          <w:b/>
          <w:bCs/>
        </w:rPr>
        <w:t>구성</w:t>
      </w:r>
      <w:r w:rsidRPr="006C797B">
        <w:rPr>
          <w:rFonts w:asciiTheme="majorEastAsia" w:eastAsiaTheme="majorEastAsia" w:hAnsiTheme="majorEastAsia"/>
          <w:b/>
          <w:bCs/>
        </w:rPr>
        <w:t xml:space="preserve"> :</w:t>
      </w:r>
      <w:proofErr w:type="gramEnd"/>
    </w:p>
    <w:p w14:paraId="60242D30" w14:textId="57E786AA" w:rsidR="006C797B" w:rsidRDefault="006C797B">
      <w:r>
        <w:rPr>
          <w:rFonts w:hint="eastAsia"/>
        </w:rPr>
        <w:t>(독립)</w:t>
      </w:r>
      <w:r>
        <w:t xml:space="preserve"> </w:t>
      </w:r>
      <w:r>
        <w:rPr>
          <w:rFonts w:hint="eastAsia"/>
        </w:rPr>
        <w:t>프로그램제작 산업</w:t>
      </w:r>
      <w:r>
        <w:t xml:space="preserve">-&gt; </w:t>
      </w:r>
      <w:r>
        <w:rPr>
          <w:rFonts w:hint="eastAsia"/>
        </w:rPr>
        <w:t>지상파에서 정택에 의해 외주화</w:t>
      </w:r>
    </w:p>
    <w:p w14:paraId="68261AD8" w14:textId="6787EF9E" w:rsidR="006C797B" w:rsidRDefault="006C797B">
      <w:r>
        <w:rPr>
          <w:rFonts w:hint="eastAsia"/>
        </w:rPr>
        <w:t>지상파방송 산업:</w:t>
      </w:r>
      <w:r>
        <w:t xml:space="preserve"> </w:t>
      </w:r>
      <w:r>
        <w:rPr>
          <w:rFonts w:hint="eastAsia"/>
        </w:rPr>
        <w:t xml:space="preserve">점차 </w:t>
      </w:r>
      <w:proofErr w:type="spellStart"/>
      <w:r>
        <w:rPr>
          <w:rFonts w:hint="eastAsia"/>
        </w:rPr>
        <w:t>축소중</w:t>
      </w:r>
      <w:proofErr w:type="spellEnd"/>
    </w:p>
    <w:p w14:paraId="6500609B" w14:textId="3445A9ED" w:rsidR="006C797B" w:rsidRDefault="006C797B">
      <w:r>
        <w:rPr>
          <w:rFonts w:hint="eastAsia"/>
        </w:rPr>
        <w:t xml:space="preserve">유료방송 산업: 케이블에서 </w:t>
      </w:r>
      <w:r>
        <w:t>IPTV</w:t>
      </w:r>
      <w:r>
        <w:rPr>
          <w:rFonts w:hint="eastAsia"/>
        </w:rPr>
        <w:t>로 발달함,</w:t>
      </w:r>
      <w:r>
        <w:t xml:space="preserve"> OTT</w:t>
      </w:r>
      <w:r>
        <w:rPr>
          <w:rFonts w:hint="eastAsia"/>
        </w:rPr>
        <w:t>에 위협받음</w:t>
      </w:r>
    </w:p>
    <w:p w14:paraId="6F94C110" w14:textId="4D32A18B" w:rsidR="006C797B" w:rsidRDefault="006C797B">
      <w:r>
        <w:rPr>
          <w:rFonts w:hint="eastAsia"/>
        </w:rPr>
        <w:t>광고주</w:t>
      </w:r>
      <w:r>
        <w:t xml:space="preserve">, </w:t>
      </w:r>
      <w:r>
        <w:rPr>
          <w:rFonts w:hint="eastAsia"/>
        </w:rPr>
        <w:t>연관산업</w:t>
      </w:r>
    </w:p>
    <w:p w14:paraId="2A6C1D8D" w14:textId="10B66BB7" w:rsidR="006C797B" w:rsidRDefault="006C797B"/>
    <w:p w14:paraId="414EF584" w14:textId="77777777" w:rsidR="006C797B" w:rsidRDefault="006C797B">
      <w:pPr>
        <w:rPr>
          <w:rFonts w:hint="eastAsia"/>
        </w:rPr>
      </w:pPr>
    </w:p>
    <w:p w14:paraId="4248378D" w14:textId="77777777" w:rsidR="006C797B" w:rsidRDefault="006C797B">
      <w:pPr>
        <w:rPr>
          <w:rFonts w:hint="eastAsia"/>
        </w:rPr>
      </w:pPr>
    </w:p>
    <w:p w14:paraId="345CB246" w14:textId="632FF3EE" w:rsidR="00931230" w:rsidRDefault="00931230"/>
    <w:p w14:paraId="41ADDCC2" w14:textId="77777777" w:rsidR="00931230" w:rsidRDefault="00931230"/>
    <w:sectPr w:rsidR="009312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43374" w14:textId="77777777" w:rsidR="000E39D2" w:rsidRDefault="000E39D2" w:rsidP="006C797B">
      <w:pPr>
        <w:spacing w:after="0" w:line="240" w:lineRule="auto"/>
      </w:pPr>
      <w:r>
        <w:separator/>
      </w:r>
    </w:p>
  </w:endnote>
  <w:endnote w:type="continuationSeparator" w:id="0">
    <w:p w14:paraId="2E3A329D" w14:textId="77777777" w:rsidR="000E39D2" w:rsidRDefault="000E39D2" w:rsidP="006C7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DB7EA" w14:textId="77777777" w:rsidR="000E39D2" w:rsidRDefault="000E39D2" w:rsidP="006C797B">
      <w:pPr>
        <w:spacing w:after="0" w:line="240" w:lineRule="auto"/>
      </w:pPr>
      <w:r>
        <w:separator/>
      </w:r>
    </w:p>
  </w:footnote>
  <w:footnote w:type="continuationSeparator" w:id="0">
    <w:p w14:paraId="5858E885" w14:textId="77777777" w:rsidR="000E39D2" w:rsidRDefault="000E39D2" w:rsidP="006C7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99"/>
    <w:rsid w:val="000E39D2"/>
    <w:rsid w:val="003A0199"/>
    <w:rsid w:val="003F7C65"/>
    <w:rsid w:val="00527C86"/>
    <w:rsid w:val="006C797B"/>
    <w:rsid w:val="00931230"/>
    <w:rsid w:val="00CC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B3F16"/>
  <w15:chartTrackingRefBased/>
  <w15:docId w15:val="{4F2970E5-8CA3-4B0A-8D95-32124036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79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C797B"/>
  </w:style>
  <w:style w:type="paragraph" w:styleId="a4">
    <w:name w:val="footer"/>
    <w:basedOn w:val="a"/>
    <w:link w:val="Char0"/>
    <w:uiPriority w:val="99"/>
    <w:unhideWhenUsed/>
    <w:rsid w:val="006C79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C7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4</cp:revision>
  <dcterms:created xsi:type="dcterms:W3CDTF">2022-06-09T15:36:00Z</dcterms:created>
  <dcterms:modified xsi:type="dcterms:W3CDTF">2022-06-13T14:52:00Z</dcterms:modified>
</cp:coreProperties>
</file>