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Veikko Keränen – Laajennettu tutkimusdokumentti (Osa III)</w:t>
      </w:r>
    </w:p>
    <w:p>
      <w:pPr>
        <w:pStyle w:val="Heading2"/>
      </w:pPr>
      <w:r>
        <w:t>Morfismit syvällisemmin</w:t>
      </w:r>
    </w:p>
    <w:p>
      <w:r>
        <w:t>Morfismi on kuvaus, joka korvaa jokaisen aakkoston symbolin sanalla. Kun samaa kuvausta iteroidaan, syntyy pitkiä tai äärettömiä sanoja. Keräsen tutkimuksessa morfismit ovat keskeinen rakennuspalikka Abelin neliöiden välttämisessä. Tärkeää ei ole vain korvaussääntö vaan myös se, miten sen tuottamat tekijät käyttäytyvät kaikilla pituuksilla.</w:t>
      </w:r>
    </w:p>
    <w:p>
      <w:pPr>
        <w:pStyle w:val="Heading2"/>
      </w:pPr>
      <w:r>
        <w:t>Parikh-vektorit</w:t>
      </w:r>
    </w:p>
    <w:p>
      <w:r>
        <w:t>Parikh-vektori kuvaa sanan sisältämien kirjainten lukumäärät. Esimerkiksi sanat 'aabb' ja 'abab' ovat Parikh-ekvivalentteja, koska kummassakin on kaksi a-kirjainta ja kaksi b-kirjainta. Abelin neliön tunnistaminen perustuu juuri tähän käsitteeseen.</w:t>
      </w:r>
    </w:p>
    <w:p>
      <w:pPr>
        <w:pStyle w:val="Heading2"/>
      </w:pPr>
      <w:r>
        <w:t>Tietokoneavusteinen todistaminen</w:t>
      </w:r>
    </w:p>
    <w:p>
      <w:r>
        <w:t>Keräsen töissä tietokoneella tarkistettiin valtavia määriä tapauksia. Tämä on esimerkki kokeellisesta matematiikasta: teoria ehdottaa rakennetta ja ohjelma varmistaa sen ominaisuudet. Nykyisin vastaavia menetelmiä käytetään automaattisissa todistusjärjestelmissä ja formaalissa verifioinnissa.</w:t>
      </w:r>
    </w:p>
    <w:p>
      <w:pPr>
        <w:pStyle w:val="Heading2"/>
      </w:pPr>
      <w:r>
        <w:t>Visualisointi</w:t>
      </w:r>
    </w:p>
    <w:p>
      <w:r>
        <w:t>'Structures, Graphics and Music' -projektin keskeinen ajatus on muuntaa symboliset rakenteet visuaalisiksi. Symbolit voidaan kuvata pisteinä, askelina, verkkoina tai väreinä, jolloin symmetriat ja poikkeamat tulevat helposti havaittaviksi. Samoja rakenteita voidaan kuvata myös musiikillisina tapahtumina.</w:t>
      </w:r>
    </w:p>
    <w:p>
      <w:pPr>
        <w:pStyle w:val="Heading2"/>
      </w:pPr>
      <w:r>
        <w:t>Yhteys tekoälyyn</w:t>
      </w:r>
    </w:p>
    <w:p>
      <w:r>
        <w:t>Generatiiviset mallit voivat oppia morfismeja, havaita toistorakenteita ja ehdottaa uusia konstruktioita. On kuitenkin tärkeää erottaa tunnetut matemaattisesti todistetut tulokset tekoälyn tuottamista hypoteeseista, jotka vaativat erillisen todistuksen.</w:t>
      </w:r>
    </w:p>
    <w:p>
      <w:pPr>
        <w:pStyle w:val="Heading2"/>
      </w:pPr>
      <w:r>
        <w:t>Huomio tutkimuksen rajoista</w:t>
      </w:r>
    </w:p>
    <w:p>
      <w:r>
        <w:t>Tämä dokumentti kokoaa yhteen julkisesti saatavilla olevaa tietoa ja selittää taustateoriaa. Yksittäisten artikkelien täydellinen todistusaineisto ja kaikki tekniset yksityiskohdat löytyvät alkuperäisjulkaisuista.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