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8"/>
          <w:szCs w:val="28"/>
          <w:rtl w:val="0"/>
        </w:rPr>
        <w:t xml:space="preserve">Joongeun Choi 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entury Gothic" w:cs="Century Gothic" w:eastAsia="Century Gothic" w:hAnsi="Century Gothic"/>
          <w:color w:val="000000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4"/>
          <w:szCs w:val="24"/>
        </w:rPr>
        <w:drawing>
          <wp:inline distB="19050" distT="19050" distL="19050" distR="19050">
            <wp:extent cx="167640" cy="16764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67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857-400-1443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rtl w:val="0"/>
        </w:rPr>
        <w:t xml:space="preserve">joon.choi2025@gmail.com </w:t>
      </w: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</w:rPr>
        <w:drawing>
          <wp:inline distB="19050" distT="19050" distL="19050" distR="19050">
            <wp:extent cx="189865" cy="14277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42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1"/>
          <w:szCs w:val="21"/>
        </w:rPr>
        <w:sectPr>
          <w:pgSz w:h="15840" w:w="12240" w:orient="portrait"/>
          <w:pgMar w:bottom="797" w:top="693" w:left="720" w:right="720" w:header="0" w:footer="720"/>
          <w:pgNumType w:start="1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Education </w:t>
      </w: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rtl w:val="0"/>
        </w:rPr>
        <w:t xml:space="preserve">Winchester High School, MA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</w:rPr>
        <w:drawing>
          <wp:inline distB="0" distT="0" distL="0" distR="0">
            <wp:extent cx="315044" cy="236112"/>
            <wp:effectExtent b="0" l="0" r="0" t="0"/>
            <wp:docPr descr="raduate Cap Logo University Mortarboard Stock Illustration - Download  " id="2" name="image1.jpg"/>
            <a:graphic>
              <a:graphicData uri="http://schemas.openxmlformats.org/drawingml/2006/picture">
                <pic:pic>
                  <pic:nvPicPr>
                    <pic:cNvPr descr="raduate Cap Logo University Mortarboard Stock Illustration - Download  " id="0" name="image1.jpg"/>
                    <pic:cNvPicPr preferRelativeResize="0"/>
                  </pic:nvPicPr>
                  <pic:blipFill>
                    <a:blip r:embed="rId8"/>
                    <a:srcRect b="16230" l="5777" r="5584" t="17339"/>
                    <a:stretch>
                      <a:fillRect/>
                    </a:stretch>
                  </pic:blipFill>
                  <pic:spPr>
                    <a:xfrm>
                      <a:off x="0" y="0"/>
                      <a:ext cx="315044" cy="236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before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Experience</w:t>
        <w:tab/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0" w:before="0" w:line="240" w:lineRule="auto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Internships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0" w:before="0" w:line="240" w:lineRule="auto"/>
        <w:rPr>
          <w:rFonts w:ascii="Century Gothic" w:cs="Century Gothic" w:eastAsia="Century Gothic" w:hAnsi="Century Gothic"/>
          <w:b w:val="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sz w:val="22"/>
          <w:szCs w:val="22"/>
          <w:rtl w:val="0"/>
        </w:rPr>
        <w:t xml:space="preserve">July 2024 – Current: </w:t>
      </w:r>
      <w:hyperlink r:id="rId9">
        <w:r w:rsidDel="00000000" w:rsidR="00000000" w:rsidRPr="00000000">
          <w:rPr>
            <w:rFonts w:ascii="Century Gothic" w:cs="Century Gothic" w:eastAsia="Century Gothic" w:hAnsi="Century Gothic"/>
            <w:b w:val="0"/>
            <w:color w:val="0000ff"/>
            <w:sz w:val="22"/>
            <w:szCs w:val="22"/>
            <w:u w:val="single"/>
            <w:rtl w:val="0"/>
          </w:rPr>
          <w:t xml:space="preserve">Climate Action Advisory Committee</w:t>
        </w:r>
      </w:hyperlink>
      <w:r w:rsidDel="00000000" w:rsidR="00000000" w:rsidRPr="00000000">
        <w:rPr>
          <w:rFonts w:ascii="Century Gothic" w:cs="Century Gothic" w:eastAsia="Century Gothic" w:hAnsi="Century Gothic"/>
          <w:b w:val="0"/>
          <w:sz w:val="22"/>
          <w:szCs w:val="22"/>
          <w:rtl w:val="0"/>
        </w:rPr>
        <w:t xml:space="preserve"> (CAAC)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numPr>
          <w:ilvl w:val="0"/>
          <w:numId w:val="10"/>
        </w:numPr>
        <w:spacing w:after="0" w:before="0" w:line="240" w:lineRule="auto"/>
        <w:ind w:left="108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Collaborating with CAAC members, Winchester Transfer Station, and student council to initiate food waste recycling program at Winchester High School (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Proposal</w:t>
        </w:r>
      </w:hyperlink>
      <w:r w:rsidDel="00000000" w:rsidR="00000000" w:rsidRPr="00000000">
        <w:rPr>
          <w:rFonts w:ascii="Calibri" w:cs="Calibri" w:eastAsia="Calibri" w:hAnsi="Calibri"/>
          <w:b w:val="0"/>
          <w:color w:val="0000ff"/>
          <w:sz w:val="22"/>
          <w:szCs w:val="22"/>
          <w:u w:val="none"/>
          <w:rtl w:val="0"/>
        </w:rPr>
        <w:t xml:space="preserve">,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numPr>
          <w:ilvl w:val="1"/>
          <w:numId w:val="10"/>
        </w:numPr>
        <w:spacing w:after="0" w:before="0" w:line="240" w:lineRule="auto"/>
        <w:ind w:left="180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Approved by Principal on Dec. 16, 2024. To be implemented in Feb. 2025 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0" w:before="0" w:line="240" w:lineRule="auto"/>
        <w:rPr>
          <w:rFonts w:ascii="Century Gothic" w:cs="Century Gothic" w:eastAsia="Century Gothic" w:hAnsi="Century Gothic"/>
          <w:b w:val="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sz w:val="22"/>
          <w:szCs w:val="22"/>
          <w:rtl w:val="0"/>
        </w:rPr>
        <w:t xml:space="preserve">Mar – Oct 2024: </w:t>
      </w:r>
      <w:r w:rsidDel="00000000" w:rsidR="00000000" w:rsidRPr="00000000">
        <w:rPr>
          <w:rFonts w:ascii="Century Gothic" w:cs="Century Gothic" w:eastAsia="Century Gothic" w:hAnsi="Century Gothic"/>
          <w:b w:val="0"/>
          <w:sz w:val="22"/>
          <w:szCs w:val="22"/>
          <w:u w:val="single"/>
          <w:rtl w:val="0"/>
        </w:rPr>
        <w:t xml:space="preserve">Department of Earth, Atmospheric &amp; Planetary Sciences</w:t>
      </w:r>
      <w:r w:rsidDel="00000000" w:rsidR="00000000" w:rsidRPr="00000000">
        <w:rPr>
          <w:rFonts w:ascii="Century Gothic" w:cs="Century Gothic" w:eastAsia="Century Gothic" w:hAnsi="Century Gothic"/>
          <w:b w:val="0"/>
          <w:sz w:val="22"/>
          <w:szCs w:val="22"/>
          <w:rtl w:val="0"/>
        </w:rPr>
        <w:t xml:space="preserve"> (MIT)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numPr>
          <w:ilvl w:val="0"/>
          <w:numId w:val="1"/>
        </w:numPr>
        <w:spacing w:after="0" w:before="0" w:line="240" w:lineRule="auto"/>
        <w:ind w:left="108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Fine-tuning cutting-edge climate-domain large language models (Advisor: Dr. Björn Lütjens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numPr>
          <w:ilvl w:val="0"/>
          <w:numId w:val="1"/>
        </w:numPr>
        <w:spacing w:after="0" w:before="0" w:line="240" w:lineRule="auto"/>
        <w:ind w:left="108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Learned how to use virtual environments and MIT’s supercomputer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Open-source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dataset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(~200 downloads), </w:t>
      </w: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fine-tuned model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(~100 downloads), </w:t>
      </w: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Documentation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hyperlink r:id="rId1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0" w:before="0" w:line="240" w:lineRule="auto"/>
        <w:rPr>
          <w:rFonts w:ascii="Century Gothic" w:cs="Century Gothic" w:eastAsia="Century Gothic" w:hAnsi="Century Gothic"/>
          <w:b w:val="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sz w:val="22"/>
          <w:szCs w:val="22"/>
          <w:rtl w:val="0"/>
        </w:rPr>
        <w:t xml:space="preserve">Feb – Dec 2023: </w:t>
      </w:r>
      <w:r w:rsidDel="00000000" w:rsidR="00000000" w:rsidRPr="00000000">
        <w:rPr>
          <w:rFonts w:ascii="Century Gothic" w:cs="Century Gothic" w:eastAsia="Century Gothic" w:hAnsi="Century Gothic"/>
          <w:b w:val="0"/>
          <w:sz w:val="22"/>
          <w:szCs w:val="22"/>
          <w:u w:val="single"/>
          <w:rtl w:val="0"/>
        </w:rPr>
        <w:t xml:space="preserve">Virtual (Indiana University–Purdue University Indianapolis, IUPUI)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J. Choi and H. Jang, "Topic and Sentiment Analysis of Reddit’s Vaping-Cessation Community," 2023 IEEE International Conference on Bioinformatics and Biomedicine (BIBM), Istanbul, Turkiye, 2023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Manuscript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, </w:t>
      </w:r>
      <w:hyperlink r:id="rId1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Poster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hyperlink r:id="rId1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Documentation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hyperlink r:id="rId1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0" w:before="0" w:line="160" w:lineRule="auto"/>
        <w:ind w:left="720" w:hanging="720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0" w:before="0" w:line="240" w:lineRule="auto"/>
        <w:ind w:left="720" w:hanging="720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Extracurricular Activities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0" w:before="0" w:line="240" w:lineRule="auto"/>
        <w:rPr>
          <w:rFonts w:ascii="Century Gothic" w:cs="Century Gothic" w:eastAsia="Century Gothic" w:hAnsi="Century Gothic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entury Gothic" w:cs="Century Gothic" w:eastAsia="Century Gothic" w:hAnsi="Century Gothic"/>
          <w:b w:val="0"/>
          <w:sz w:val="22"/>
          <w:szCs w:val="22"/>
          <w:rtl w:val="0"/>
        </w:rPr>
        <w:t xml:space="preserve">Spring 2022 – Present: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sz w:val="22"/>
          <w:szCs w:val="22"/>
          <w:u w:val="single"/>
          <w:rtl w:val="0"/>
        </w:rPr>
        <w:t xml:space="preserve">Badminton Team Founder and Coach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2024-2025: Reserved elementary school gym to hold twice-weekly training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2023-2024: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place at Massbad High School Team Tournament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Twice-weekly training before school + free blocks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Organizing state badminton league with 8 local high schools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2022-2023: Recruited team to enter Massbad High School Team Tournament (Div. 2)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Organized bake sale and sold club merch to fund team ($290-350 profit yearly)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 training sessions during free blocks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Team: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out of 5 schools, Personal statistics: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out of 57 players </w:t>
      </w:r>
    </w:p>
    <w:p w:rsidR="00000000" w:rsidDel="00000000" w:rsidP="00000000" w:rsidRDefault="00000000" w:rsidRPr="00000000" w14:paraId="0000001C">
      <w:pPr>
        <w:tabs>
          <w:tab w:val="left" w:leader="none" w:pos="2732"/>
        </w:tabs>
        <w:spacing w:line="240" w:lineRule="auto"/>
        <w:rPr>
          <w:rFonts w:ascii="Century Gothic" w:cs="Century Gothic" w:eastAsia="Century Gothic" w:hAnsi="Century Gothic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Fall 2023 – Present: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Secretary of Combat Robotics Club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 spinner robot – “Cheeze Grater” (</w:t>
      </w:r>
      <w:hyperlink r:id="rId2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Documentation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hyperlink r:id="rId2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3D Cad Model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leading a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team to build a “lifter” robot (</w:t>
      </w:r>
      <w:hyperlink r:id="rId2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Documentation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Competed in </w:t>
      </w:r>
      <w:hyperlink r:id="rId2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NHRL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’s 3 lbs robot division in September 2024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 2/4 prelim matches and advanced to single-elimination brackets (33rd out of 96 teams)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0" w:before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sz w:val="22"/>
          <w:szCs w:val="22"/>
          <w:rtl w:val="0"/>
        </w:rPr>
        <w:t xml:space="preserve">Fall 2021 – Present: </w:t>
      </w:r>
      <w:r w:rsidDel="00000000" w:rsidR="00000000" w:rsidRPr="00000000">
        <w:rPr>
          <w:rFonts w:ascii="Century Gothic" w:cs="Century Gothic" w:eastAsia="Century Gothic" w:hAnsi="Century Gothic"/>
          <w:b w:val="0"/>
          <w:sz w:val="22"/>
          <w:szCs w:val="22"/>
          <w:u w:val="single"/>
          <w:rtl w:val="0"/>
        </w:rPr>
        <w:t xml:space="preserve">American Computer Science League (</w:t>
      </w:r>
      <w:hyperlink r:id="rId24">
        <w:r w:rsidDel="00000000" w:rsidR="00000000" w:rsidRPr="00000000">
          <w:rPr>
            <w:rFonts w:ascii="Century Gothic" w:cs="Century Gothic" w:eastAsia="Century Gothic" w:hAnsi="Century Gothic"/>
            <w:b w:val="0"/>
            <w:color w:val="1155cc"/>
            <w:sz w:val="22"/>
            <w:szCs w:val="22"/>
            <w:u w:val="single"/>
            <w:rtl w:val="0"/>
          </w:rPr>
          <w:t xml:space="preserve">ACSL</w:t>
        </w:r>
      </w:hyperlink>
      <w:r w:rsidDel="00000000" w:rsidR="00000000" w:rsidRPr="00000000">
        <w:rPr>
          <w:rFonts w:ascii="Century Gothic" w:cs="Century Gothic" w:eastAsia="Century Gothic" w:hAnsi="Century Gothic"/>
          <w:b w:val="0"/>
          <w:sz w:val="22"/>
          <w:szCs w:val="22"/>
          <w:u w:val="single"/>
          <w:rtl w:val="0"/>
        </w:rPr>
        <w:t xml:space="preserve">) Team 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Recruited team, taught contest material, and offered 1 on 1 help sessions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0" w:before="0" w:line="160" w:lineRule="auto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0" w:before="0" w:line="240" w:lineRule="auto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Personal Project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0" w:before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sz w:val="22"/>
          <w:szCs w:val="22"/>
          <w:rtl w:val="0"/>
        </w:rPr>
        <w:t xml:space="preserve">March - June 2022: </w:t>
      </w:r>
      <w:r w:rsidDel="00000000" w:rsidR="00000000" w:rsidRPr="00000000">
        <w:rPr>
          <w:rFonts w:ascii="Century Gothic" w:cs="Century Gothic" w:eastAsia="Century Gothic" w:hAnsi="Century Gothic"/>
          <w:b w:val="0"/>
          <w:sz w:val="22"/>
          <w:szCs w:val="22"/>
          <w:u w:val="single"/>
          <w:rtl w:val="0"/>
        </w:rPr>
        <w:t xml:space="preserve">Badminton Shuttle Launcher (</w:t>
      </w:r>
      <w:hyperlink r:id="rId25">
        <w:r w:rsidDel="00000000" w:rsidR="00000000" w:rsidRPr="00000000">
          <w:rPr>
            <w:rFonts w:ascii="Century Gothic" w:cs="Century Gothic" w:eastAsia="Century Gothic" w:hAnsi="Century Gothic"/>
            <w:b w:val="0"/>
            <w:color w:val="1155cc"/>
            <w:sz w:val="22"/>
            <w:szCs w:val="22"/>
            <w:u w:val="single"/>
            <w:rtl w:val="0"/>
          </w:rPr>
          <w:t xml:space="preserve">YouTube Link</w:t>
        </w:r>
      </w:hyperlink>
      <w:r w:rsidDel="00000000" w:rsidR="00000000" w:rsidRPr="00000000">
        <w:rPr>
          <w:rFonts w:ascii="Century Gothic" w:cs="Century Gothic" w:eastAsia="Century Gothic" w:hAnsi="Century Gothic"/>
          <w:b w:val="0"/>
          <w:sz w:val="22"/>
          <w:szCs w:val="22"/>
          <w:u w:val="singl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Researched how electrical components work / how to program with the Arduino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hyperlink r:id="rId2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Tinkercad Circuit Design/Code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line="160" w:lineRule="auto"/>
        <w:rPr>
          <w:rFonts w:ascii="Century Gothic" w:cs="Century Gothic" w:eastAsia="Century Gothic" w:hAnsi="Century Gothic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Programs &amp; Competitions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0" w:before="0" w:line="240" w:lineRule="auto"/>
        <w:rPr>
          <w:rFonts w:ascii="Century Gothic" w:cs="Century Gothic" w:eastAsia="Century Gothic" w:hAnsi="Century Gothic"/>
          <w:b w:val="0"/>
          <w:sz w:val="22"/>
          <w:szCs w:val="22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sz w:val="22"/>
          <w:szCs w:val="22"/>
          <w:rtl w:val="0"/>
        </w:rPr>
        <w:t xml:space="preserve">7/22/24 – 8/10/24: </w:t>
      </w:r>
      <w:hyperlink r:id="rId27">
        <w:r w:rsidDel="00000000" w:rsidR="00000000" w:rsidRPr="00000000">
          <w:rPr>
            <w:rFonts w:ascii="Century Gothic" w:cs="Century Gothic" w:eastAsia="Century Gothic" w:hAnsi="Century Gothic"/>
            <w:b w:val="0"/>
            <w:color w:val="0000ff"/>
            <w:sz w:val="22"/>
            <w:szCs w:val="22"/>
            <w:u w:val="single"/>
            <w:rtl w:val="0"/>
          </w:rPr>
          <w:t xml:space="preserve">SEA Pre-College: Ocean Sciences in Woods Hole</w:t>
        </w:r>
      </w:hyperlink>
      <w:r w:rsidDel="00000000" w:rsidR="00000000" w:rsidRPr="00000000">
        <w:rPr>
          <w:rFonts w:ascii="Century Gothic" w:cs="Century Gothic" w:eastAsia="Century Gothic" w:hAnsi="Century Gothic"/>
          <w:b w:val="0"/>
          <w:sz w:val="22"/>
          <w:szCs w:val="22"/>
          <w:u w:val="single"/>
          <w:rtl w:val="0"/>
        </w:rPr>
        <w:t xml:space="preserve"> – selected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Exposure to ocean science and environmental issues through guest lectures and lab visits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Helped 5 groups extract and analyze “Argo” ocean data with Python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0" w:before="0" w:line="240" w:lineRule="auto"/>
        <w:rPr>
          <w:rFonts w:ascii="Century Gothic" w:cs="Century Gothic" w:eastAsia="Century Gothic" w:hAnsi="Century Gothic"/>
          <w:b w:val="0"/>
          <w:sz w:val="22"/>
          <w:szCs w:val="22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sz w:val="22"/>
          <w:szCs w:val="22"/>
          <w:rtl w:val="0"/>
        </w:rPr>
        <w:t xml:space="preserve">3/2/24 – 3/3/24:</w:t>
      </w:r>
      <w:r w:rsidDel="00000000" w:rsidR="00000000" w:rsidRPr="00000000">
        <w:rPr>
          <w:rFonts w:ascii="Century Gothic" w:cs="Century Gothic" w:eastAsia="Century Gothic" w:hAnsi="Century Gothic"/>
          <w:b w:val="0"/>
          <w:sz w:val="22"/>
          <w:szCs w:val="22"/>
          <w:u w:val="single"/>
          <w:rtl w:val="0"/>
        </w:rPr>
        <w:t xml:space="preserve"> MIT Blueprint (Hackathon) – selected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Recruited team and led discussions to build “MealGPT” website, which queries the user’s food preference to ChatGPT to give a detailed meal plan with cooking instructions (</w:t>
      </w:r>
      <w:hyperlink r:id="rId2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0" w:before="0" w:line="240" w:lineRule="auto"/>
        <w:rPr>
          <w:rFonts w:ascii="Century Gothic" w:cs="Century Gothic" w:eastAsia="Century Gothic" w:hAnsi="Century Gothic"/>
          <w:b w:val="0"/>
          <w:sz w:val="22"/>
          <w:szCs w:val="22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sz w:val="22"/>
          <w:szCs w:val="22"/>
          <w:u w:val="single"/>
          <w:rtl w:val="0"/>
        </w:rPr>
        <w:t xml:space="preserve">American Computer Science League (2021-2025)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Yearly finalist 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0" w:before="0" w:line="240" w:lineRule="auto"/>
        <w:rPr>
          <w:rFonts w:ascii="Century Gothic" w:cs="Century Gothic" w:eastAsia="Century Gothic" w:hAnsi="Century Gothic"/>
          <w:b w:val="0"/>
          <w:sz w:val="22"/>
          <w:szCs w:val="22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sz w:val="22"/>
          <w:szCs w:val="22"/>
          <w:u w:val="single"/>
          <w:rtl w:val="0"/>
        </w:rPr>
        <w:t xml:space="preserve">Badminton Tournaments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2024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Massbad High School Team Tournament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2024 Northeast Massbad Open Local Championships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Bay State Games 2023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2023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Massbad High School Team Tournament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2023 Newton Parks and Recreation Badminton Tournament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2023 Northeast Massbad Open Local Championships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2022 Massbad Junior Open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6/20/22 – 7/1/22: </w:t>
      </w:r>
      <w:hyperlink r:id="rId29">
        <w:r w:rsidDel="00000000" w:rsidR="00000000" w:rsidRPr="00000000">
          <w:rPr>
            <w:rFonts w:ascii="Century Gothic" w:cs="Century Gothic" w:eastAsia="Century Gothic" w:hAnsi="Century Gothic"/>
            <w:color w:val="0000ff"/>
            <w:u w:val="single"/>
            <w:rtl w:val="0"/>
          </w:rPr>
          <w:t xml:space="preserve">Inspirit AI Summer 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Learned fundamental machine learning techniques from Stanford/MIT graduates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Created an object detection model (for self-driving cars) using python (</w:t>
      </w:r>
      <w:hyperlink r:id="rId30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b85b22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Final presentation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C">
      <w:pPr>
        <w:spacing w:line="8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spacing w:before="0" w:lineRule="auto"/>
        <w:rPr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Academic Performance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GPA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4.36/4.50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</w:t>
        <w:tab/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SAT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1550/1600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Math: 800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Reading/Writing: 750)</w:t>
      </w:r>
    </w:p>
    <w:p w:rsidR="00000000" w:rsidDel="00000000" w:rsidP="00000000" w:rsidRDefault="00000000" w:rsidRPr="00000000" w14:paraId="0000003F">
      <w:pPr>
        <w:spacing w:line="8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before="0" w:lineRule="auto"/>
        <w:rPr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sz w:val="28"/>
          <w:szCs w:val="28"/>
          <w:rtl w:val="0"/>
        </w:rPr>
        <w:t xml:space="preserve">Awards &amp;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Harvard University Book Award–1 of 2 recipients at school (2024)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Department Outstanding Award (2024)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place at 2024 Massbad High School Team Tournament (2024)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Selected TEDx speaker at Winchester High School (2024)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President’s Volunteer Service Silver Award (2024)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 Association for Korean Schools Junior Leadership Gold Award (2024)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Voted “Most Likely to Save the World” senior-year superlative (2024)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ACSL contest finalist and Highest scorer for Winchester High School (2023, 2022)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Outstanding Achievement Award (2023)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Place Intermediate 3 Contest, State of Massachusetts (2022)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Place for Boys Doubles (High School Badminton Division) in Bay State Games (2023)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 Spanish Exam (NSE) Silver Award (2023, 2022)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Prize Award for Dokdo-East Sea Naming Survey-Activity Report Contest (2022)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Organized by National Association for Korean Schools (</w:t>
      </w:r>
      <w:hyperlink r:id="rId3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NAKS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 sponsored by South Korean Ministry of Foreign Affairs, </w:t>
      </w:r>
      <w:hyperlink r:id="rId3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Final Submission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place award (2021)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Prize Award in Korean School Poetry Contest (2021)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 of Academic Excellence at 8th grade graduation (2021)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Belt in Taekwondo (2020)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place in sparring, 3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place in poomse for local tournament (2019)</w:t>
      </w:r>
    </w:p>
    <w:p w:rsidR="00000000" w:rsidDel="00000000" w:rsidP="00000000" w:rsidRDefault="00000000" w:rsidRPr="00000000" w14:paraId="00000054">
      <w:pPr>
        <w:spacing w:line="8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spacing w:before="0" w:lineRule="auto"/>
        <w:rPr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Programming: Python, Java, Web Development (HTML, Javascript, CSS)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Hardware: Arduino board (C++), Onshape (CAD)</w:t>
      </w:r>
    </w:p>
    <w:p w:rsidR="00000000" w:rsidDel="00000000" w:rsidP="00000000" w:rsidRDefault="00000000" w:rsidRPr="00000000" w14:paraId="00000058">
      <w:pPr>
        <w:spacing w:line="8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tabs>
          <w:tab w:val="left" w:leader="none" w:pos="4576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Volunteering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A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Korean School of New England Teacher Assistant (Fall 2022 – Present)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Writer/translator for the school’s newspaper, photocopier for 15 teachers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Taught Arduino board to Managuan college students in Spanish (Summer 2023, 2024)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2023: </w:t>
      </w:r>
      <w:hyperlink r:id="rId3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Day 1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hyperlink r:id="rId3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Day 2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Day 3: Group projects and “business pitch” for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2024: </w:t>
      </w:r>
      <w:hyperlink r:id="rId3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Day 1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hyperlink r:id="rId3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Day 2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hyperlink r:id="rId3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Day 3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Taught Python to high school students in Jakarta (Summer 2023)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3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Day 1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hyperlink r:id="rId3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Day 2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hyperlink r:id="rId4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Day 3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hyperlink r:id="rId4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Day 4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Taught English to Cambodian Elementary school students via Zoom (May-June 2022)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Weeded Wright-Locke Farm for town project to plant Miyawaki Forest (July 20, 2024)</w:t>
      </w:r>
    </w:p>
    <w:p w:rsidR="00000000" w:rsidDel="00000000" w:rsidP="00000000" w:rsidRDefault="00000000" w:rsidRPr="00000000" w14:paraId="00000063">
      <w:pPr>
        <w:spacing w:line="8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spacing w:before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Hobbies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Century Gothic" w:cs="Century Gothic" w:eastAsia="Century Gothic" w:hAnsi="Century Gothic"/>
          <w:smallCaps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Badminton</w:t>
      </w:r>
      <w:r w:rsidDel="00000000" w:rsidR="00000000" w:rsidRPr="00000000">
        <w:rPr>
          <w:rFonts w:ascii="Century Gothic" w:cs="Century Gothic" w:eastAsia="Century Gothic" w:hAnsi="Century Gothic"/>
          <w:smallCaps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Biking, Korean Calligraphy</w:t>
      </w:r>
      <w:r w:rsidDel="00000000" w:rsidR="00000000" w:rsidRPr="00000000">
        <w:rPr>
          <w:rFonts w:ascii="Century Gothic" w:cs="Century Gothic" w:eastAsia="Century Gothic" w:hAnsi="Century Gothic"/>
          <w:smallCaps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Piano/Guitar</w:t>
      </w:r>
      <w:r w:rsidDel="00000000" w:rsidR="00000000" w:rsidRPr="00000000">
        <w:rPr>
          <w:rFonts w:ascii="Century Gothic" w:cs="Century Gothic" w:eastAsia="Century Gothic" w:hAnsi="Century Gothic"/>
          <w:smallCaps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Sudoku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97" w:top="693" w:left="720" w:right="658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4b6d2" w:space="1" w:sz="8" w:val="single"/>
      </w:pBdr>
      <w:spacing w:after="120" w:before="240" w:line="240" w:lineRule="auto"/>
    </w:pPr>
    <w:rPr>
      <w:rFonts w:ascii="Century Gothic" w:cs="Century Gothic" w:eastAsia="Century Gothic" w:hAnsi="Century Gothic"/>
      <w:b w:val="1"/>
      <w:smallCaps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presentation/d/1ofZ0dSFVizxSyHmozn07lcIJDcfZXBk-rQ62s2UfxP8/edit#slide=id.g242b6f24e58_0_134" TargetMode="External"/><Relationship Id="rId20" Type="http://schemas.openxmlformats.org/officeDocument/2006/relationships/hyperlink" Target="https://docs.google.com/document/d/1hetOk2SgFanY1I_HAEgFZQOcgoneg_eoZV-UMoUI2KU/edit?pli=1&amp;tab=t.0" TargetMode="External"/><Relationship Id="rId41" Type="http://schemas.openxmlformats.org/officeDocument/2006/relationships/hyperlink" Target="https://docs.google.com/presentation/d/1qWWmfEdh4HcxhQZqdfls4UkTH-QaPToTZsR9cxdyDG4/edit#slide=id.g242b6f24e58_0_134" TargetMode="External"/><Relationship Id="rId22" Type="http://schemas.openxmlformats.org/officeDocument/2006/relationships/hyperlink" Target="https://docs.google.com/document/d/1wJlkmOJw_NVJa5zkpD1YMGUstSarl5GpJ2XLCMsFKrg/edit?tab=t.0" TargetMode="External"/><Relationship Id="rId21" Type="http://schemas.openxmlformats.org/officeDocument/2006/relationships/hyperlink" Target="https://cad.onshape.com/documents/b2c77fa7f3340b3d879fcfe3/w/cb38449cbf572e8c6d9b9ce0/e/89866a7e5944d341a3602c8a" TargetMode="External"/><Relationship Id="rId24" Type="http://schemas.openxmlformats.org/officeDocument/2006/relationships/hyperlink" Target="https://www.acsl.org/about" TargetMode="External"/><Relationship Id="rId23" Type="http://schemas.openxmlformats.org/officeDocument/2006/relationships/hyperlink" Target="https://www.nhrl.i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inchester.us/267/Climate-Action-Advisory-Committee" TargetMode="External"/><Relationship Id="rId26" Type="http://schemas.openxmlformats.org/officeDocument/2006/relationships/hyperlink" Target="https://www.tinkercad.com/things/enLgOJtReA6-shuttle-launcher-with-stepper-motor?sharecode=hrb_zLyMkX1Xn8ryhTYP3mwj19c6sHutu6KG5KmvFZI" TargetMode="External"/><Relationship Id="rId25" Type="http://schemas.openxmlformats.org/officeDocument/2006/relationships/hyperlink" Target="https://youtube.com/shorts/Uo4yfBJH5Hw" TargetMode="External"/><Relationship Id="rId28" Type="http://schemas.openxmlformats.org/officeDocument/2006/relationships/hyperlink" Target="https://github.com/CallingNC5/bp_project" TargetMode="External"/><Relationship Id="rId27" Type="http://schemas.openxmlformats.org/officeDocument/2006/relationships/hyperlink" Target="https://sea.mycampus-app.com/ftpimages/2102/download/download_2668469.pdf?_=1716417391018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hyperlink" Target="https://www.inspiritai.com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jpg"/><Relationship Id="rId31" Type="http://schemas.openxmlformats.org/officeDocument/2006/relationships/hyperlink" Target="https://www.naks.org/jml/" TargetMode="External"/><Relationship Id="rId30" Type="http://schemas.openxmlformats.org/officeDocument/2006/relationships/hyperlink" Target="https://docs.google.com/presentation/d/1nk4_AQywIDoncPazdxsbwL8wX1iMCgo3iqssLSqCa1k/edit#slide=id.g13acbe574c9_0_1847" TargetMode="External"/><Relationship Id="rId11" Type="http://schemas.openxmlformats.org/officeDocument/2006/relationships/hyperlink" Target="https://docs.google.com/document/d/1dqB7rERcHxVRTorZnS2faUBudTkbJ9FBFEwcO9atGSo/edit?tab=t.0" TargetMode="External"/><Relationship Id="rId33" Type="http://schemas.openxmlformats.org/officeDocument/2006/relationships/hyperlink" Target="https://docs.google.com/presentation/d/1x8dGTU4SIIBPbu0qCz7Y-S-TwwtjbkGtpyQ3vRlzCLI/edit#slide=id.g254c0f37962_0_31" TargetMode="External"/><Relationship Id="rId10" Type="http://schemas.openxmlformats.org/officeDocument/2006/relationships/hyperlink" Target="https://docs.google.com/document/d/1mb7SzaHmDvwE2diWw-8j1iuTv4nwnKzEXzduAzPvVrA/edit?tab=t.0" TargetMode="External"/><Relationship Id="rId32" Type="http://schemas.openxmlformats.org/officeDocument/2006/relationships/hyperlink" Target="https://sites.google.com/view/eastseadokdoproject/home" TargetMode="External"/><Relationship Id="rId13" Type="http://schemas.openxmlformats.org/officeDocument/2006/relationships/hyperlink" Target="https://huggingface.co/Joon007/finetuned-climategpt-7b" TargetMode="External"/><Relationship Id="rId35" Type="http://schemas.openxmlformats.org/officeDocument/2006/relationships/hyperlink" Target="https://docs.google.com/presentation/d/1kd6_vwbSrSsDKqUgrjN5bpqG4AkpJAM2AGKAMedgHTw/edit#slide=id.g2e9d6b25f00_1_77" TargetMode="External"/><Relationship Id="rId12" Type="http://schemas.openxmlformats.org/officeDocument/2006/relationships/hyperlink" Target="https://huggingface.co/datasets/Joon007/science-feedback" TargetMode="External"/><Relationship Id="rId34" Type="http://schemas.openxmlformats.org/officeDocument/2006/relationships/hyperlink" Target="https://docs.google.com/presentation/d/1FIAUxTnXGpDBJrVwP_CUGQ_phyxtkKG_WZ8yfB42wMI/edit" TargetMode="External"/><Relationship Id="rId15" Type="http://schemas.openxmlformats.org/officeDocument/2006/relationships/hyperlink" Target="https://github.com/Joongeun/MIT-Internship-2024/tree/main" TargetMode="External"/><Relationship Id="rId37" Type="http://schemas.openxmlformats.org/officeDocument/2006/relationships/hyperlink" Target="https://docs.google.com/presentation/d/1AGQ8COgREAbtAZaA_saQ527KLgZvfXJoSyoXatSUtqw/edit#slide=id.g2e9e3fb9eef_0_454" TargetMode="External"/><Relationship Id="rId14" Type="http://schemas.openxmlformats.org/officeDocument/2006/relationships/hyperlink" Target="https://docs.google.com/document/d/1m_GG94wsabTgXrFmye59Y8sI7jgVwzXLa_OaQlNUjwM/edit?tab=t.0" TargetMode="External"/><Relationship Id="rId36" Type="http://schemas.openxmlformats.org/officeDocument/2006/relationships/hyperlink" Target="https://docs.google.com/presentation/d/1HIO_vwrPEv5E_v62dAUziZ6UV20qegceK2zq27zKPyE/edit#slide=id.g2e9e3fb9eef_0_454" TargetMode="External"/><Relationship Id="rId17" Type="http://schemas.openxmlformats.org/officeDocument/2006/relationships/hyperlink" Target="https://drive.google.com/drive/folders/1HltDKM2ovj9BxRS7szfBYJohxwU_Mv8O" TargetMode="External"/><Relationship Id="rId39" Type="http://schemas.openxmlformats.org/officeDocument/2006/relationships/hyperlink" Target="https://docs.google.com/presentation/d/1RgzWosISPsQ2djqnijBWp0vNkvh0je0DqH3Wp0EGMzk/edit#slide=id.g25863b02277_0_156" TargetMode="External"/><Relationship Id="rId16" Type="http://schemas.openxmlformats.org/officeDocument/2006/relationships/hyperlink" Target="https://ieeexplore.ieee.org/document/10385341" TargetMode="External"/><Relationship Id="rId38" Type="http://schemas.openxmlformats.org/officeDocument/2006/relationships/hyperlink" Target="https://docs.google.com/presentation/d/1yYDpKp1Ue869TvH0KR2pOSHsx-k6eGVRVLIijTYDFVA/edit" TargetMode="External"/><Relationship Id="rId19" Type="http://schemas.openxmlformats.org/officeDocument/2006/relationships/hyperlink" Target="https://github.com/Joongeun/IUPUI-Internship-2023" TargetMode="External"/><Relationship Id="rId18" Type="http://schemas.openxmlformats.org/officeDocument/2006/relationships/hyperlink" Target="https://docs.google.com/document/d/10oF6e-zwGrWVeS7NE5nGPyTUK1b0jTWilxgw2IVk-Gg/edit?tab=t.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3ed563878a7870a71d166c479097393e97fb4b432190678ccffb9e794b9504b7</vt:lpwstr>
  </property>
</Properties>
</file>