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 “Plataforma de digitalización y gestión de comisiones del CORE Valparaíso”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COREGEDOC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Fecha:02/11/2025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851pj4efwpl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10033222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9tpl8v4ded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s6vgo6lgeo6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dc5nscuypub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fx6dv92g0fc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cavihaguzpz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Pruebas de Ejecución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uzffjaqqfs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Criterio de Aprobación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p1gc939nux9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t9tpl8v4dedz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documento inicial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12/11/20025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final del producto y confirmación de que las HU del Sprint 6 han sido "Aprobadas" por el Product Owner.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González.</w:t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0" w:line="240" w:lineRule="auto"/>
        <w:rPr>
          <w:rFonts w:ascii="Arial" w:cs="Arial" w:eastAsia="Arial" w:hAnsi="Arial"/>
          <w:color w:val="000000"/>
        </w:rPr>
      </w:pPr>
      <w:bookmarkStart w:colFirst="0" w:colLast="0" w:name="_heading=h.s6vgo6lgeo6w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006V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COREGEDOC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 Alejandro Gomez Flores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r7z0jmns4p8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3735"/>
        <w:gridCol w:w="2895"/>
        <w:tblGridChange w:id="0">
          <w:tblGrid>
            <w:gridCol w:w="2085"/>
            <w:gridCol w:w="3735"/>
            <w:gridCol w:w="289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18.421.112-2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Génesis Paulina Contreras Vargas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gene.contreras@duocuc.cl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20.479.821-4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Farias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jor.sepulvedaf@duocuc.cl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18.842.007-K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Gonzalez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pe.vegarag@duocuc.cl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mx73586xcpp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dc5nscuypubz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a largo plazo es desarrollar e implementar una plataforma web funcional, escalable y segura que digitalice el 100% del flujo de documentación, registro de asistencia y votación de las comisiones del CORE Valparaíso. Al completar el proyecto, se debe haber eliminado los procesos manuales, y la plataforma debe garantizar la trazabilidad y la transparencia de la gestión pública para todos los roles (Consejero, Secretario Técnico y Secretario Ejecutivo).</w:t>
      </w:r>
    </w:p>
    <w:p w:rsidR="00000000" w:rsidDel="00000000" w:rsidP="00000000" w:rsidRDefault="00000000" w:rsidRPr="00000000" w14:paraId="0000006B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x6dv92g0fck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Sprint Goal.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este Sprint es terminar con el desarrollo de la plataforma, implementando las funcionalidades finales que se acordaron previamente y que consolidan la gestión de roles, votaciones y control de asistencia, junto con las mejoras de usabilidad y trazabilidad. En esta iteración se busca garantizar la estabilidad del sistema, la correcta aplicación de las reglas de negocio y la optimización de la experiencia de usuario. Además, se incluye también el    código fuente, La base de datos, la ejecución de pruebas finales y validación con el Product Owner, asegurando que el producto cumpla con los estándares de calidad, seguridad y operatividad requeridos para su entrega final.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cavihaguzpz3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Pruebas de Ejecución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240"/>
        <w:gridCol w:w="3540"/>
        <w:tblGridChange w:id="0">
          <w:tblGrid>
            <w:gridCol w:w="1995"/>
            <w:gridCol w:w="3240"/>
            <w:gridCol w:w="35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Prueba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Enfoque en el Proyecto CORE-VALPO (Sprint 6)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Pruebas Unitarias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que la unidad más pequeña del código (funciones, métodos, clases) funciona de manera aislada y correcta.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Aplicadas principalmente a la lógica de negocio crítica: cálculo de límite de tiempo para asistencia , y el correcto registro de tipos de votos 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Pruebas de Integración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que los distintos módulos y componentes (ej. base de datos,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se comunican correctamente entre sí.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la conexión y el flujo de datos entre la autogestión de votos y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votaciones, o la integración del ID autoincremental de la minuta  con la tabla de reuniones.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Pruebas de Regresión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Confirmar que las nuevas funcionalidades o cambios realizados en el Sprint 6 no hayan roto ni afectado negativamente funcionalidades que ya estaban completadas en sprints anteriores.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 Registro de Asistencia  debe mostrar un mensaje de que no se puede votar después de implementar el límite de tiempo para registrar asistencia 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Pruebas de Aceptación de Usuario (UAT)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prueba final de que el sistema cumple con las necesidades del usuario y la empresa. Aunque el ítem de Aceptación del Cliente es formal (la Minuta), la ejecución de estas pruebas es parte del proceso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una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demo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validación con el Product Owner (o representante del CORE) para que valide el flujo completo, especialmente las HUs de roles .</w:t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keepLines w:val="1"/>
        <w:spacing w:after="80" w:before="28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uzffjaqqfsc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Criterio de Aprobación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el ítem "Pruebas de Ejecución" se considere APROBADO, el equipo debe certificar que: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alcanzó el 100% de cobertura de las Pruebas Funcionales para todas las Historias de Usuario del Sprint 6.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reporte de calidad muestra cero (0) errores clasificados como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Mayores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(bloqueadores).</w:t>
      </w:r>
    </w:p>
    <w:p w:rsidR="00000000" w:rsidDel="00000000" w:rsidP="00000000" w:rsidRDefault="00000000" w:rsidRPr="00000000" w14:paraId="0000008C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p1gc939nux9t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Definition of Done.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055"/>
        <w:gridCol w:w="1770"/>
        <w:gridCol w:w="1860"/>
        <w:gridCol w:w="2280"/>
        <w:tblGridChange w:id="0">
          <w:tblGrid>
            <w:gridCol w:w="885"/>
            <w:gridCol w:w="2055"/>
            <w:gridCol w:w="1770"/>
            <w:gridCol w:w="1860"/>
            <w:gridCol w:w="228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Documentación Asociada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HU-64 - Reordenar puntos de tabla en vivo.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Respaldo de código fuente. Script de despliegue. Documentación funcional del módulo.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el orden de la agenda durante la sesión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HU-65 - Manejar tipos de votación.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fuente respaldado.</w:t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Script de votación.  Manual de usuario actualizado.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diferentes formatos de votación (ej. secreta, pública)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HU-66 - Gestión de roles y permisos.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Respaldo de base de datos – Documentación técnica y manual administrativo.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Asignar roles y permisos detallados a cada usuario (CORE, ST, SE)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HU-68 - Cambio de presidente de comisión.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Respaldo de código  Minuta de aceptación del cliente.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para actualizar la presidencia (Sec. Ejecutivo).</w:t>
            </w:r>
          </w:p>
        </w:tc>
      </w:tr>
      <w:tr>
        <w:trPr>
          <w:cantSplit w:val="0"/>
          <w:trHeight w:val="1677.97851562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HU-69 - Minutas y reuniones en bienvenida.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visualización  Script de carga inicial  Manual del CORE.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las últimas reuniones y minutas aprobadas al iniciar sesión (CORE).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HU-70 - Fotos de provincias de Valparaíso en bienvenida.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actividades Validación UX  Manual actualizado.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Elemento informativo y de usabilidad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HU-71 - Limite de tiempo para registrar asistencia.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Script de bloqueo Documentación técnica  Minuta de validación.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Bloqueo de asistencia después de 30 minutos según reglamento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HU-73 - ID autoincremental.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Script SQL Respaldo de código fuente  Registro de aceptación.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automáticamente el número correlativo de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HU-74 - Detalle de cierre de minuta.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funcional</w:t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Aceptación del cliente.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hora de término y estado final de la reunión.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HU-75 - Calendario de reuniones actualizado.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Script de actualización Manual de usuario  Minuta de revisión del Sprint.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Sincronizar calendario con reuniones de comisión (Sec. Técnico).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bB1Mz33T8w66M4GrfNIXm7PLw==">CgMxLjAikQIKC0FBQUJ2MHhEWkVJEtsBCgtBQUFCdjB4RFpFSRILQUFBQnYweERaRUkaDQoJdGV4dC9odG1sEgAiDgoKdGV4dC9wbGFpbhIAKhsiFTEwMzA1NjUxODgwMTkyNDUzOTgxNygAOAAwveSGrqYzOL3khq6mM0o7CiRhcHBsaWNhdGlvbi92bmQuZ29vZ2xlLWFwcHMuZG9jcy5tZHMaE8LX2uQBDRoLCgcKAXoQARgAEAFaDHozdzNwMm54bWQzdXICIAB4AIIBFHN1Z2dlc3QuZXdlYnFud282czlnmgEGCAAQABgAsAEAuAEAGL3khq6mMyC95IaupjMwAEIUc3VnZ2VzdC5ld2VicW53bzZzOWcyDmguODUxcGo0ZWZ3cGx5Mg5oLnQ5dHBsOHY0ZGVkejIOaC5zNnZnbzZsZ2VvNncyDmgucjd6MGptbnM0cDh0Mg5oLm14NzM1ODZ4Y3BwcDIOaC5kYzVuc2N1eXB1YnoyDmguZng2ZHY5MmcwZmNrMg5oLmNhdmloYWd1enB6MzIOaC4ydXpmZmphcXFmc2MyDmgucDFnYzkzOW51eDl0OABqNAoUc3VnZ2VzdC5pd3N4NmlkbHdoZmESHFBFRFJPIFBBQkxPIFZFUkdBUkEgR09OWkFMRVpqNAoUc3VnZ2VzdC5ld2VicW53bzZzOWcSHFBFRFJPIFBBQkxPIFZFUkdBUkEgR09OWkFMRVpyITFmd0FkVHc5SGVlYmV0dks3ODhyVW5aWFhiMGxRdjN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2024-11-19T16:24:00Z</dcterms:created>
  <dc:creator>Administrador</dc:creator>
</cp:coreProperties>
</file>