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5" name="image4.png"/>
            <a:graphic>
              <a:graphicData uri="http://schemas.openxmlformats.org/drawingml/2006/picture">
                <pic:pic>
                  <pic:nvPicPr>
                    <pic:cNvPr descr="http://kpi.ua/files/images/kpi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№10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«Алгоритми циклічної структури»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написання алгоритмів циклічної структури з використанням операторів циклу for, while, do-while.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для вирішення задачі відповідно до свого варіанту. Обґрунтувати вибір циклічних структур.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виконати програмну реалізацію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141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114300" distT="114300" distL="114300" distR="114300">
            <wp:extent cx="5400675" cy="34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6019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398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Я обрав циклічну структуру for, тому що ми створюємо в циклі змінну “і”, яка має роль лічильника, який ми будемо збільшувати кожен раз після кожного проходу циклу.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977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p2grj2kxp2u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97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luwullemf3o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977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організувати декілька умов виходу із циклу?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умов виходу із циклу можна організувати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допомогою логічних операторів &amp;&amp; (і) та || (або), або за допомогою оператора break.</w:t>
      </w:r>
    </w:p>
    <w:p w:rsidR="00000000" w:rsidDel="00000000" w:rsidP="00000000" w:rsidRDefault="00000000" w:rsidRPr="00000000" w14:paraId="0000003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може тіло циклу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бути порожнім?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Так, тіло циклу while може бути порожнім, у цьому випадку він буде нескінченним.</w:t>
      </w:r>
    </w:p>
    <w:p w:rsidR="00000000" w:rsidDel="00000000" w:rsidP="00000000" w:rsidRDefault="00000000" w:rsidRPr="00000000" w14:paraId="0000004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організувати нескінченний цикл з використанням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оператора while, оператора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оператора for не змінювати значення лічильника при якому умова циклу буде повертати true.</w:t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операторів do-while та while замість умови вписати true aбо не змінювати значення лічильника при якому умова циклу буде повертати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чому полягають схожість та різниця між циклами з передумовою та з післяумовою?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Вони схожі тим, що вихід з циклу задається умовою, а відмінні тим, що з передумовою спочатку пишемо умову тоді тіло, а з післяумовою навпаки.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Яка мінімальна і максимальна кількість виконань циклів з перед- і постумовою? З чим це пов’язано?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4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while та for мінімальною буде 0, так як в цих циклах спочатку перевіряється умова, а потім виконується тіло циклу.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do-while мінімальною буде 1, так як в цьому циклі спочатку виконується тіло циклу, а потім перевіряється умова.</w:t>
      </w:r>
    </w:p>
    <w:p w:rsidR="00000000" w:rsidDel="00000000" w:rsidP="00000000" w:rsidRDefault="00000000" w:rsidRPr="00000000" w14:paraId="0000004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Максимальна кількість не обмежена для всіх видів циклів.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потрібен оператор безадресного переходу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безадресного переходу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break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потрібен для виходу з циклу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потрібен оператор безадресного переходу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 continue виконує пропуск решти коду тіла циклу і переходить до наступної ітерації циклу.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вкладені цикли?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Вкладені цикли - це цикли всередині тіла другого циклу.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співвідносяться (змінюються) параметри зовнішнього і внутрішнього циклів?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Відповідь: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5025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перебираються все з внутрішнього циклу, а тоді значення зовнішнього змінюється на умовну одиницю, і тоді знову перебираються внутрішній цикл.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Як можна вийти з тіла вкладеного циклу в тіло основної програми?</w:t>
      </w:r>
    </w:p>
    <w:p w:rsidR="00000000" w:rsidDel="00000000" w:rsidP="00000000" w:rsidRDefault="00000000" w:rsidRPr="00000000" w14:paraId="00000060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Відповідь:</w:t>
      </w:r>
    </w:p>
    <w:p w:rsidR="00000000" w:rsidDel="00000000" w:rsidP="00000000" w:rsidRDefault="00000000" w:rsidRPr="00000000" w14:paraId="00000061">
      <w:pPr>
        <w:pageBreakBefore w:val="0"/>
        <w:ind w:firstLine="364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 тіла вкладеного циклу в тіло основної програми можна вийти за допомогою оператора break. Для того, щоб </w:t>
      </w: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вийти із внутрішнього та із зовнішнього цикла за допомогою break, треба прописати його два рази: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firstLine="36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</w:rPr>
        <w:drawing>
          <wp:inline distB="114300" distT="114300" distL="114300" distR="114300">
            <wp:extent cx="6570670" cy="2692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vitlana Alkhimova" w:id="3" w:date="2021-04-04T21:02:51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Навести відповіді на всі запитання</w:t>
      </w:r>
    </w:p>
  </w:comment>
  <w:comment w:author="Svitlana Alkhimova" w:id="1" w:date="2021-04-04T21:02:50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Мають бути визначені всі пункти завдання до відповідного практичного заняття</w:t>
      </w:r>
    </w:p>
  </w:comment>
  <w:comment w:author="Svitlana Alkhimova" w:id="2" w:date="2021-04-04T21:02:50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Відповідно до варіанта виконати завдання</w:t>
      </w:r>
    </w:p>
  </w:comment>
  <w:comment w:author="Svitlana Alkhimova" w:id="0" w:date="2021-04-04T21:02:49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Шифр групи студента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