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НАУКИ УКРАЇНИ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-729965</wp:posOffset>
            </wp:positionH>
            <wp:positionV relativeFrom="paragraph">
              <wp:posOffset>-252651</wp:posOffset>
            </wp:positionV>
            <wp:extent cx="1732915" cy="1732915"/>
            <wp:effectExtent b="0" l="0" r="0" t="0"/>
            <wp:wrapNone/>
            <wp:docPr descr="http://kpi.ua/files/images/kpi.png" id="2" name="image1.png"/>
            <a:graphic>
              <a:graphicData uri="http://schemas.openxmlformats.org/drawingml/2006/picture">
                <pic:pic>
                  <pic:nvPicPr>
                    <pic:cNvPr descr="http://kpi.ua/files/images/kpi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3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БІОМЕДИЧНОЇ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БІОМЕДИЧНОЇ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Компьютерный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практикум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дисципліни «Об'єктно-орієнтоване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lineRule="auto"/>
        <w:rPr>
          <w:rFonts w:ascii="Roboto" w:cs="Roboto" w:eastAsia="Roboto" w:hAnsi="Roboto"/>
          <w:b w:val="0"/>
          <w:color w:val="b8067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на тему: </w:t>
      </w:r>
      <w:r w:rsidDel="00000000" w:rsidR="00000000" w:rsidRPr="00000000">
        <w:rPr>
          <w:sz w:val="32"/>
          <w:szCs w:val="32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Робота з об'єктами, використання покажчика this</w:t>
      </w:r>
      <w:r w:rsidDel="00000000" w:rsidR="00000000" w:rsidRPr="00000000">
        <w:rPr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Варіант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БС-03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Затуловский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ас. каф. БМК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Бабенко В.О.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Зараховано від ___.___._______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                      (підпис викладача)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1. Вивчити теоретичні основи роботи з об'єктами та використання покажчика this.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2. Скористатися розробленим в попередній лабораторній роботі класом для розширення його функціональності (нові методи класу мають працювати з покажчиком this).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3. Вiдповідно до свого варіант розробити діаграму класів в нотації UML та написати програму, яка містить клас для роботи із запитами користувача (методи класу дозволяють відповідно до вибору користувача вивести на екран задані в завданнi списки) та iнкапсулює в собі масив об'єктів розробленого в попередній лабораторній роботі класу (визначення класів та їх реалізації мають бути розташовані у файлах * h та * .cpp вiдповiдно):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</w:rPr>
        <w:drawing>
          <wp:inline distB="0" distT="0" distL="0" distR="0">
            <wp:extent cx="6120765" cy="8108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0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UML діаграма: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</w:rPr>
        <w:drawing>
          <wp:inline distB="0" distT="0" distL="0" distR="0">
            <wp:extent cx="4978400" cy="660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Код програми: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PRODUCT.H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"Product.h"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manufacturer;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expiration_date;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Product(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expiration_date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Product();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~Product();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Cheak_manufacturer(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Cheak_name_and_price(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Cheak_expiration_date(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expiration_date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GET_name(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GET_manufacturer(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GET_expiration_date(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GET_price(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OOP_2.cpp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"Product.h"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length = 0;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manufacturer;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expiration_date;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 of objects: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length;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[length];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array[i].print(i);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manufacturer: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manufacturer;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array-&gt;Cheak_manufacturer(length, manufacturer,array);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price: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array-&gt;Cheak_name_and_price(length, name, price, array);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expiration date: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expiration_date;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array-&gt;Cheak_expiration_date(length, expiration_date, array);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array;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Product.cpp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"Product.h"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::Product(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expiration_date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-&gt;manufacturer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-&gt;expiration_date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expiration_date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-&gt;quantity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-&gt;price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::Product()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choise_name[5] =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"Licorice"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"Chocolate"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"Hard_Candies"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"Lollipops"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"Caramels"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choise_manufacturer[5] =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"Roshen"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"Ferrero"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"Hershey"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"Nestle"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"Meiji"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choise_name[rand() % 5];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manufacturer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choise_manufacturer[rand() % 5];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expiration_date= 15 + rand() % 345;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quantity=rand() % 1000;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price= 14 + rand() % 100;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::~Product()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::print(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cheak_number = 0;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+1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"\nManufacturer: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manufacturer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"\nPrice: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to_string(price)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"\nExpiration_date: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to_string(expiration_date)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"\nQuantity: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to_string(quantity)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::Cheak_manufacturer(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GET_manufacturer(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[j]))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[j].print(j);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::Cheak_name_and_price(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GET_name(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[j]) &amp;&amp;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&gt;= GET_price(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[j]))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[j].print(j);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::Cheak_expiration_date(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expiration_date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expiration_date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&lt;= GET_expiration_date(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[j]))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[j].print(j);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::GET_name(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.name;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::GET_manufacturer(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.manufacturer;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::GET_expiration_date(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.expiration_date;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::GET_price(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.price;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Результати: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5734850" cy="60206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2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120765" cy="210439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4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0" distT="0" distL="0" distR="0">
            <wp:extent cx="6120765" cy="385381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3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Що таке покажчик this?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720" w:firstLine="0"/>
        <w:rPr>
          <w:rFonts w:ascii="Times New Roman" w:cs="Times New Roman" w:eastAsia="Times New Roman" w:hAnsi="Times New Roman"/>
          <w:color w:val="20212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rtl w:val="0"/>
        </w:rPr>
        <w:t xml:space="preserve">Вказівник цього зберігає адресу певного об'єкта класу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Навести приклад, в якому не можна організувати код без використання покажчика this.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 Product:: GET_name()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 *this;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Два способи iнiцiалiзації об'єктів у програмі.</w:t>
      </w:r>
    </w:p>
    <w:p w:rsidR="00000000" w:rsidDel="00000000" w:rsidP="00000000" w:rsidRDefault="00000000" w:rsidRPr="00000000" w14:paraId="000000E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1.Конструктор за замовчуванням,</w:t>
      </w:r>
    </w:p>
    <w:p w:rsidR="00000000" w:rsidDel="00000000" w:rsidP="00000000" w:rsidRDefault="00000000" w:rsidRPr="00000000" w14:paraId="000000EE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2.Конструктор копіювання.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Як ініціалізувати масив об'єктів?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Pixel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Pixel(int r, int g,int b)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This -&gt; r = r;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This -&gt; g = g;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This -&gt; b = b;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Private: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r;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g;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b;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Imt main()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02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len = 5</w:t>
      </w:r>
    </w:p>
    <w:p w:rsidR="00000000" w:rsidDel="00000000" w:rsidP="00000000" w:rsidRDefault="00000000" w:rsidRPr="00000000" w14:paraId="00000103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Pixel arr[len]</w:t>
      </w:r>
    </w:p>
    <w:p w:rsidR="00000000" w:rsidDel="00000000" w:rsidP="00000000" w:rsidRDefault="00000000" w:rsidRPr="00000000" w14:paraId="00000104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05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Pixel(1,2,3),</w:t>
      </w:r>
    </w:p>
    <w:p w:rsidR="00000000" w:rsidDel="00000000" w:rsidP="00000000" w:rsidRDefault="00000000" w:rsidRPr="00000000" w14:paraId="00000106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Pixel(16,4,34),</w:t>
      </w:r>
    </w:p>
    <w:p w:rsidR="00000000" w:rsidDel="00000000" w:rsidP="00000000" w:rsidRDefault="00000000" w:rsidRPr="00000000" w14:paraId="00000107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Pixel(42,12,33),</w:t>
      </w:r>
    </w:p>
    <w:p w:rsidR="00000000" w:rsidDel="00000000" w:rsidP="00000000" w:rsidRDefault="00000000" w:rsidRPr="00000000" w14:paraId="00000108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Pixel(12,26,36),</w:t>
      </w:r>
    </w:p>
    <w:p w:rsidR="00000000" w:rsidDel="00000000" w:rsidP="00000000" w:rsidRDefault="00000000" w:rsidRPr="00000000" w14:paraId="00000109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Pixel(12,12,53),</w:t>
      </w:r>
    </w:p>
    <w:p w:rsidR="00000000" w:rsidDel="00000000" w:rsidP="00000000" w:rsidRDefault="00000000" w:rsidRPr="00000000" w14:paraId="0000010A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Чому не можна ініціалізувати поле, що є масивом, під час визначення класу?</w:t>
      </w:r>
    </w:p>
    <w:p w:rsidR="00000000" w:rsidDel="00000000" w:rsidP="00000000" w:rsidRDefault="00000000" w:rsidRPr="00000000" w14:paraId="0000010D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20212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rtl w:val="0"/>
        </w:rPr>
        <w:t xml:space="preserve">Виділяти пам'ять можна лише при створенні об'єкта, а не при його оголошенні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6. Перелічити випадки, коли один клас використовує інший.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Під час спідкування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7. Які є види вiдношень мiж класами?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Відношення типу has-a (клас містить інший клас). У цьому випадку в класі оголошується один або декілька екземплярів іншого класу. При даному відношенні можливі два випадки взаємодії. Перший випадок, це коли об’єкт (екземпляр), що оголошений в класі, не є складовою частиною класу (агрегація) і його використання не впливає на функціональну роботу класу. Другий випадок, коли об’єкт, що оголошений в класі, є складовою частиною цього класу (композиція).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8. Які види вiдношень мiж класами визначені в мові моделювання UML? </w:t>
      </w:r>
    </w:p>
    <w:p w:rsidR="00000000" w:rsidDel="00000000" w:rsidP="00000000" w:rsidRDefault="00000000" w:rsidRPr="00000000" w14:paraId="00000115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20212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rtl w:val="0"/>
        </w:rPr>
        <w:t xml:space="preserve">Агрегація, композиція, залежність, асоціація,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9. Який тип відношення встановлено мiж класами в даній лабораторній роботі?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Відношення композиції використовується у даній роботі.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10. Що означає оператор (::)?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(::) – це оператор, який показує поле видимості змінної до якої він застосован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