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НАУКИ УКРАЇНИ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-729966</wp:posOffset>
            </wp:positionH>
            <wp:positionV relativeFrom="paragraph">
              <wp:posOffset>-252653</wp:posOffset>
            </wp:positionV>
            <wp:extent cx="1732915" cy="1732915"/>
            <wp:effectExtent b="0" l="0" r="0" t="0"/>
            <wp:wrapNone/>
            <wp:docPr descr="http://kpi.ua/files/images/kpi.png" id="1" name="image1.png"/>
            <a:graphic>
              <a:graphicData uri="http://schemas.openxmlformats.org/drawingml/2006/picture">
                <pic:pic>
                  <pic:nvPicPr>
                    <pic:cNvPr descr="http://kpi.ua/files/images/kpi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732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БІОМЕДИЧНОЇ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БІОМЕДИЧНОЇ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Компьютерный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практикум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дисципліни «Об'єктно-орієнтоване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lineRule="auto"/>
        <w:jc w:val="center"/>
        <w:rPr>
          <w:rFonts w:ascii="Roboto" w:cs="Roboto" w:eastAsia="Roboto" w:hAnsi="Roboto"/>
          <w:b w:val="0"/>
          <w:color w:val="174ea6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на тему: «</w:t>
      </w:r>
      <w:r w:rsidDel="00000000" w:rsidR="00000000" w:rsidRPr="00000000">
        <w:rPr>
          <w:sz w:val="32"/>
          <w:szCs w:val="32"/>
          <w:rtl w:val="0"/>
        </w:rPr>
        <w:t xml:space="preserve">Успадкування. Поліморфізм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Варіант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гр. БС-03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Затуловский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ас. каф. БМК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Бабенко В.О.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Зараховано від ___.___._______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                      (підпис викладача)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Завдання: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Вивчити теоретичні основи визначення класів, що використовують спадкування властивостей, та побудови ієрархії класів в мові С++.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Розробити діаграму класів в нотації UML та програмний застосунок з використанням успадкування, що реалізує ієрархію класів відповідно до свого варіанту (визначення класiн та їх реалізації мають бути розташовані у файлах . h та *.cpp відповідно, для ініціалізації даних класів використовувати введення з клавіатури):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6120765" cy="8051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UML діаграма: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drawing>
          <wp:inline distB="0" distT="0" distL="0" distR="0">
            <wp:extent cx="5620534" cy="4839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83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Код програми: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OOP_N3.cpp: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"Vehicle.h"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"Bus.h"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"Truck.h"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CREATE_VEHICLE()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manufacturer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speed = 0;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choice = 0;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"Choice type of vehicle: 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"Bus - 1\n"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"Truck - 2"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(choice != 1 &amp;&amp; choice != 2)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choice;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veh;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"Name: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veh.SET_name(name);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"Manufacturer: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manufacturer;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veh.SET_manufacturer(manufacturer);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"Max speed: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speed;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veh.SET_speed(speed);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veh.print();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(choice == 1) 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place = 0;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"Place: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place;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veh(name, manufacturer, speed, place);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veh.print();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load_capacity = 0;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"Load capacity (kg):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load_capacity;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Truck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veh(name, manufacturer, speed, load_capacity);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veh.print();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"Restart the program?\nYes - 1\nNo - 2\n"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choice;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(choice == 1)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CREATE_VEHICLE();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"Closing the program"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CREATE_VEHICLE();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Vehicle.h: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manufacturer;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speed;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Vehicle();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~Vehicle();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SET_name(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SET_manufacturer(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SET_speed(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print();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Truck.h: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"Vehicle.h"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Truck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load_capacity;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print()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Truck(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load_capacity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~Truck();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Bus.h: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"Vehicle.h"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place;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print()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Bus(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~Bus();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Vehicle.cpp: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"Vehicle.h"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::Vehicle()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manufacturer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speed = 0;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::~Vehicle()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::SET_name(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::SET_manufacturer(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-&gt;manufacturer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::SET_speed(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-&gt;speed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::print()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"______________"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"VEHICLE INFO"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"\nName: "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"\nManufacturer: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manufacturer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"\nMax speed: "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speed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"______________"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Truck.cpp: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"Truck.h"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Truck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::print()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"______________"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"TRUCK INFO"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"\nName: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"\nManufacturer: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manufacturer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"\nMax speed: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speed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"\nLoad capacity: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load_capacity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kg "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endl;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"______________"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Truck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::Truck(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load_capacity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-&gt;name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-&gt;manufacturer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-&gt;speed=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-&gt;load_capacity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load_capacity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Truck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::~Truck()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Bus.cpp: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"Bus.h"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::print()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"______________"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"TRUCK INFO"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"\nName: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"\nManufacturer: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manufacturer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"\nMax speed: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speed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"\nPlace: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place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"______________"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::Bus(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 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-&gt;manufacturer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manufacturer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-&gt;speed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-&gt;place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Bus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::~Bus()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Результати: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120765" cy="776859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6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Контрольні запитання: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Що означає поняття спадкування?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2"/>
          <w:szCs w:val="32"/>
          <w:highlight w:val="white"/>
          <w:rtl w:val="0"/>
        </w:rPr>
        <w:t xml:space="preserve">Спадкування  — це один з принципів об'єктно-орієнтовного програмування, який дає класу можливість використовувати програмний код іншого (базового) класу, доповнюючи його своїми власними деталями реалізації.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Який клас називається базовим, а який клас є нащадком?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2"/>
          <w:szCs w:val="32"/>
          <w:highlight w:val="white"/>
          <w:rtl w:val="0"/>
        </w:rPr>
        <w:t xml:space="preserve">Коли один клас наслідується від іншого класу, клас, який наслідується, називають класом-нащадком, а той клас, від якого наслідуються, називають батьківським класом.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 Скільки базових класів може мати похiдний клас?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При одиночному успадкуванні в кожного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похідного класу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 є лише один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базовий клас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, а при множинному — декілька.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4. Чи може похiдний клас бути базовим?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Так, похiдний клас бути базовим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5. Як змінюється доступ до елементів базового класу при спадкуваннi з різними специфікаторами доступу: з розділів класу, із програми, з інших класів,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0" distT="0" distL="0" distR="0">
            <wp:extent cx="6273102" cy="32185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102" cy="3218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6. У чому різниця між простим і множинним спадкуванням?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Множи́нна спадко́вість — властивість деяких обʼєктно-орієнтованих мов програмування, в яких класи можуть успадкувати поведінку і властивості більш ніж від одного суперкласу (безпосереднього батьківського класу). Це відрізняється від простого спадкування, у випадку якого клас може мати тільки один суперклас.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7. Чи можна з класу-нащадка одержати доступ до рrivate частини базового класу. якщо специфікатор доступу при спадкуваннi private?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Ні, з класу-нащадка не можна одержати доступ до рrivate частини базового класу. якщо специфікатор доступу при спадкуваннi private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8. Чи успадковуються конструктори, деструктори?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Конструктори і деструктори базових класів не успадковуються. Однак конструктори базових класів викликаються, коли створюється об'єкт похідного класу, а деструктори – коли він знищується.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9. Що таке вiртуальна функція,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Віртуальна функція — метод об'єкта в об'єктно-орієнтованому програмуванні, різний для базового класу і класу нащадка. Концепція віртуальної функції вирішує наступну проблему: У ООП, якщо клас-нащадок наслідується від базового класу, об'єкт екземпляр класу-нащадка може використовуватись або як екземпляр батьківського класу (бути приведеним до батьківського класу), або як екземпляр класу-нащадка. Якщо у класі-нащадку є функції, що перекривають (мають таку ж сигнатуру) функції із батьківського класу, то поведінка при виклику таких методів (при використанні даного об'єкта як екземпляра батьківського класу) є невизначеною. Відмінність між віртуальністю і невіртуальністю функцій вирішує цю невизначеність. Якщо функція описана як віртуальна у базовому класі, тоді буде викликана функція із класу нащадка (якщо така існує). Якщо вона не віртуальна, тоді — із батьківського класу.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10. Чи можна віртуальну функцію визначити як static, вiдповiдь пояснити.</w:t>
      </w:r>
    </w:p>
    <w:p w:rsidR="00000000" w:rsidDel="00000000" w:rsidP="00000000" w:rsidRDefault="00000000" w:rsidRPr="00000000" w14:paraId="00000125">
      <w:pPr>
        <w:spacing w:after="0" w:lineRule="auto"/>
        <w:ind w:left="28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Ні, бо специфікатор static означає приналежність до певного класу, а не до його конкретного об’єкту/методу.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 спробі викликати метод абстратного класу він не буде знати, яку версію похідного класу викликати, бо з ним не зв’язан жодний об’єкт.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