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ED9D7E" w14:textId="46306D07" w:rsidR="00C62F7D" w:rsidRDefault="00C62F7D" w:rsidP="001F6288">
      <w:pPr>
        <w:spacing w:after="0" w:line="30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Searchlight-based </w:t>
      </w:r>
      <w:proofErr w:type="gramStart"/>
      <w:r w:rsidR="00247985">
        <w:rPr>
          <w:b/>
          <w:sz w:val="32"/>
          <w:szCs w:val="32"/>
          <w:lang w:val="en-US"/>
        </w:rPr>
        <w:t>trial-wise</w:t>
      </w:r>
      <w:proofErr w:type="gramEnd"/>
      <w:r w:rsidR="00247985">
        <w:rPr>
          <w:b/>
          <w:sz w:val="32"/>
          <w:szCs w:val="32"/>
          <w:lang w:val="en-US"/>
        </w:rPr>
        <w:t xml:space="preserve"> </w:t>
      </w:r>
      <w:r w:rsidR="00EF10AF">
        <w:rPr>
          <w:b/>
          <w:sz w:val="32"/>
          <w:szCs w:val="32"/>
          <w:lang w:val="en-US"/>
        </w:rPr>
        <w:t xml:space="preserve">fMRI </w:t>
      </w:r>
      <w:r>
        <w:rPr>
          <w:b/>
          <w:sz w:val="32"/>
          <w:szCs w:val="32"/>
          <w:lang w:val="en-US"/>
        </w:rPr>
        <w:t>decoding</w:t>
      </w:r>
    </w:p>
    <w:p w14:paraId="5FBFC895" w14:textId="4AD384B4" w:rsidR="00C62F7D" w:rsidRDefault="00247985" w:rsidP="00C62F7D">
      <w:pPr>
        <w:spacing w:after="0" w:line="360" w:lineRule="auto"/>
        <w:jc w:val="center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in</w:t>
      </w:r>
      <w:proofErr w:type="gramEnd"/>
      <w:r>
        <w:rPr>
          <w:b/>
          <w:sz w:val="32"/>
          <w:szCs w:val="32"/>
          <w:lang w:val="en-US"/>
        </w:rPr>
        <w:t xml:space="preserve"> the presence of trial-by-trial correlations</w:t>
      </w:r>
    </w:p>
    <w:p w14:paraId="5B7EE5DA" w14:textId="77777777" w:rsidR="00316B4F" w:rsidRPr="00F9210C" w:rsidRDefault="00316B4F" w:rsidP="001F6288">
      <w:pPr>
        <w:spacing w:after="0" w:line="360" w:lineRule="auto"/>
        <w:jc w:val="center"/>
        <w:rPr>
          <w:sz w:val="6"/>
          <w:szCs w:val="6"/>
          <w:lang w:val="en-US"/>
        </w:rPr>
      </w:pPr>
    </w:p>
    <w:p w14:paraId="2E44C15A" w14:textId="77777777" w:rsidR="00316B4F" w:rsidRDefault="00316B4F" w:rsidP="00316B4F">
      <w:pPr>
        <w:spacing w:after="0" w:line="360" w:lineRule="auto"/>
        <w:jc w:val="center"/>
        <w:rPr>
          <w:sz w:val="28"/>
          <w:szCs w:val="28"/>
          <w:vertAlign w:val="superscript"/>
          <w:lang w:val="en-US"/>
        </w:rPr>
      </w:pPr>
      <w:r w:rsidRPr="00C673DC">
        <w:rPr>
          <w:sz w:val="28"/>
          <w:szCs w:val="28"/>
          <w:lang w:val="en-US"/>
        </w:rPr>
        <w:t xml:space="preserve">Joram Soch </w:t>
      </w:r>
      <w:r>
        <w:rPr>
          <w:sz w:val="28"/>
          <w:szCs w:val="28"/>
          <w:vertAlign w:val="superscript"/>
          <w:lang w:val="en-US"/>
        </w:rPr>
        <w:t>1</w:t>
      </w:r>
      <w:proofErr w:type="gramStart"/>
      <w:r>
        <w:rPr>
          <w:sz w:val="28"/>
          <w:szCs w:val="28"/>
          <w:vertAlign w:val="superscript"/>
          <w:lang w:val="en-US"/>
        </w:rPr>
        <w:t>,2</w:t>
      </w:r>
      <w:proofErr w:type="gramEnd"/>
      <w:r w:rsidR="001F6288" w:rsidRPr="001F6288">
        <w:rPr>
          <w:sz w:val="28"/>
          <w:szCs w:val="28"/>
          <w:lang w:val="en-US"/>
        </w:rPr>
        <w:t xml:space="preserve">, </w:t>
      </w:r>
      <w:r w:rsidR="001F6288">
        <w:rPr>
          <w:sz w:val="28"/>
          <w:szCs w:val="28"/>
          <w:lang w:val="en-US"/>
        </w:rPr>
        <w:t>John-Dylan Haynes</w:t>
      </w:r>
      <w:r w:rsidR="001F6288" w:rsidRPr="00C673DC">
        <w:rPr>
          <w:sz w:val="28"/>
          <w:szCs w:val="28"/>
          <w:lang w:val="en-US"/>
        </w:rPr>
        <w:t xml:space="preserve"> </w:t>
      </w:r>
      <w:r w:rsidR="001F6288">
        <w:rPr>
          <w:sz w:val="28"/>
          <w:szCs w:val="28"/>
          <w:vertAlign w:val="superscript"/>
          <w:lang w:val="en-US"/>
        </w:rPr>
        <w:t>1-8</w:t>
      </w:r>
    </w:p>
    <w:p w14:paraId="1EBA556A" w14:textId="77777777" w:rsidR="001F6288" w:rsidRPr="00F9210C" w:rsidRDefault="001F6288" w:rsidP="00316B4F">
      <w:pPr>
        <w:spacing w:after="0" w:line="360" w:lineRule="auto"/>
        <w:jc w:val="center"/>
        <w:rPr>
          <w:sz w:val="6"/>
          <w:szCs w:val="6"/>
          <w:lang w:val="en-US"/>
        </w:rPr>
      </w:pPr>
    </w:p>
    <w:p w14:paraId="6D6B946E" w14:textId="61C8598C" w:rsidR="00316B4F" w:rsidRPr="00C673DC" w:rsidRDefault="00316B4F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 w:rsidRPr="00C673DC">
        <w:rPr>
          <w:sz w:val="24"/>
          <w:szCs w:val="24"/>
          <w:vertAlign w:val="superscript"/>
          <w:lang w:val="en-US"/>
        </w:rPr>
        <w:t>1</w:t>
      </w:r>
      <w:proofErr w:type="gramEnd"/>
      <w:r w:rsidRPr="00C673DC">
        <w:rPr>
          <w:sz w:val="24"/>
          <w:szCs w:val="24"/>
          <w:lang w:val="en-US"/>
        </w:rPr>
        <w:t xml:space="preserve"> Bernstein Center for Computational Neuroscience,</w:t>
      </w:r>
      <w:r w:rsidR="00063C6E">
        <w:rPr>
          <w:sz w:val="24"/>
          <w:szCs w:val="24"/>
          <w:lang w:val="en-US"/>
        </w:rPr>
        <w:t xml:space="preserve"> </w:t>
      </w:r>
      <w:r w:rsidRPr="00C673DC">
        <w:rPr>
          <w:sz w:val="24"/>
          <w:szCs w:val="24"/>
          <w:lang w:val="en-US"/>
        </w:rPr>
        <w:t>Berlin, Germany</w:t>
      </w:r>
    </w:p>
    <w:p w14:paraId="532A2065" w14:textId="77777777" w:rsidR="00316B4F" w:rsidRDefault="00316B4F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 w:rsidRPr="007541DC">
        <w:rPr>
          <w:sz w:val="24"/>
          <w:szCs w:val="24"/>
          <w:vertAlign w:val="superscript"/>
          <w:lang w:val="en-US"/>
        </w:rPr>
        <w:t>2</w:t>
      </w:r>
      <w:proofErr w:type="gramEnd"/>
      <w:r w:rsidRPr="007541DC">
        <w:rPr>
          <w:sz w:val="24"/>
          <w:szCs w:val="24"/>
          <w:lang w:val="en-US"/>
        </w:rPr>
        <w:t xml:space="preserve"> Berlin Center for Advanced Neuroimaging,</w:t>
      </w:r>
      <w:r>
        <w:rPr>
          <w:sz w:val="24"/>
          <w:szCs w:val="24"/>
          <w:lang w:val="en-US"/>
        </w:rPr>
        <w:t xml:space="preserve"> </w:t>
      </w:r>
      <w:r w:rsidRPr="007541DC">
        <w:rPr>
          <w:sz w:val="24"/>
          <w:szCs w:val="24"/>
          <w:lang w:val="en-US"/>
        </w:rPr>
        <w:t>Berlin, Germany</w:t>
      </w:r>
    </w:p>
    <w:p w14:paraId="122993D8" w14:textId="77777777" w:rsidR="001F6288" w:rsidRDefault="001F6288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vertAlign w:val="superscript"/>
          <w:lang w:val="en-US"/>
        </w:rPr>
        <w:t>3</w:t>
      </w:r>
      <w:proofErr w:type="gramEnd"/>
      <w:r w:rsidRPr="007541DC">
        <w:rPr>
          <w:sz w:val="24"/>
          <w:szCs w:val="24"/>
          <w:lang w:val="en-US"/>
        </w:rPr>
        <w:t xml:space="preserve"> Berlin </w:t>
      </w:r>
      <w:r>
        <w:rPr>
          <w:sz w:val="24"/>
          <w:szCs w:val="24"/>
          <w:lang w:val="en-US"/>
        </w:rPr>
        <w:t>School of Mind and Brain</w:t>
      </w:r>
      <w:r w:rsidRPr="007541DC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Pr="007541DC">
        <w:rPr>
          <w:sz w:val="24"/>
          <w:szCs w:val="24"/>
          <w:lang w:val="en-US"/>
        </w:rPr>
        <w:t>Berlin, Germany</w:t>
      </w:r>
    </w:p>
    <w:p w14:paraId="60196E14" w14:textId="77777777" w:rsidR="001F6288" w:rsidRDefault="001F6288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vertAlign w:val="superscript"/>
          <w:lang w:val="en-US"/>
        </w:rPr>
        <w:t>4</w:t>
      </w:r>
      <w:proofErr w:type="gramEnd"/>
      <w:r w:rsidRPr="007541D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Clinic for Neurology</w:t>
      </w:r>
      <w:r w:rsidRPr="007541DC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 w:rsidRPr="007541DC">
        <w:rPr>
          <w:sz w:val="24"/>
          <w:szCs w:val="24"/>
          <w:lang w:val="en-US"/>
        </w:rPr>
        <w:t>Charité</w:t>
      </w:r>
      <w:r w:rsidR="00E7103B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Universitätsmedizin</w:t>
      </w:r>
      <w:proofErr w:type="spellEnd"/>
      <w:r w:rsidRPr="007541DC">
        <w:rPr>
          <w:sz w:val="24"/>
          <w:szCs w:val="24"/>
          <w:lang w:val="en-US"/>
        </w:rPr>
        <w:t xml:space="preserve"> Berlin, Germany</w:t>
      </w:r>
    </w:p>
    <w:p w14:paraId="4AA0E056" w14:textId="77777777" w:rsidR="001F6288" w:rsidRPr="005357AD" w:rsidRDefault="001F6288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 w:rsidRPr="005357AD">
        <w:rPr>
          <w:sz w:val="24"/>
          <w:szCs w:val="24"/>
          <w:vertAlign w:val="superscript"/>
          <w:lang w:val="en-US"/>
        </w:rPr>
        <w:t>5</w:t>
      </w:r>
      <w:proofErr w:type="gramEnd"/>
      <w:r w:rsidRPr="005357AD">
        <w:rPr>
          <w:sz w:val="24"/>
          <w:szCs w:val="24"/>
          <w:lang w:val="en-US"/>
        </w:rPr>
        <w:t xml:space="preserve"> Department of Psychology, Humboldt-</w:t>
      </w:r>
      <w:proofErr w:type="spellStart"/>
      <w:r w:rsidRPr="005357AD">
        <w:rPr>
          <w:sz w:val="24"/>
          <w:szCs w:val="24"/>
          <w:lang w:val="en-US"/>
        </w:rPr>
        <w:t>Universität</w:t>
      </w:r>
      <w:proofErr w:type="spellEnd"/>
      <w:r w:rsidRPr="005357AD">
        <w:rPr>
          <w:sz w:val="24"/>
          <w:szCs w:val="24"/>
          <w:lang w:val="en-US"/>
        </w:rPr>
        <w:t xml:space="preserve"> </w:t>
      </w:r>
      <w:proofErr w:type="spellStart"/>
      <w:r w:rsidRPr="005357AD">
        <w:rPr>
          <w:sz w:val="24"/>
          <w:szCs w:val="24"/>
          <w:lang w:val="en-US"/>
        </w:rPr>
        <w:t>zu</w:t>
      </w:r>
      <w:proofErr w:type="spellEnd"/>
      <w:r w:rsidRPr="005357AD">
        <w:rPr>
          <w:sz w:val="24"/>
          <w:szCs w:val="24"/>
          <w:lang w:val="en-US"/>
        </w:rPr>
        <w:t xml:space="preserve"> Berlin, Germany</w:t>
      </w:r>
    </w:p>
    <w:p w14:paraId="18CB32BD" w14:textId="77777777" w:rsidR="001F6288" w:rsidRPr="005357AD" w:rsidRDefault="001F6288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 w:rsidRPr="005357AD">
        <w:rPr>
          <w:sz w:val="24"/>
          <w:szCs w:val="24"/>
          <w:vertAlign w:val="superscript"/>
          <w:lang w:val="en-US"/>
        </w:rPr>
        <w:t>6</w:t>
      </w:r>
      <w:proofErr w:type="gramEnd"/>
      <w:r w:rsidRPr="005357AD">
        <w:rPr>
          <w:sz w:val="24"/>
          <w:szCs w:val="24"/>
          <w:lang w:val="en-US"/>
        </w:rPr>
        <w:t xml:space="preserve"> EXC </w:t>
      </w:r>
      <w:proofErr w:type="spellStart"/>
      <w:r w:rsidRPr="005357AD">
        <w:rPr>
          <w:sz w:val="24"/>
          <w:szCs w:val="24"/>
          <w:lang w:val="en-US"/>
        </w:rPr>
        <w:t>NeuroCure</w:t>
      </w:r>
      <w:proofErr w:type="spellEnd"/>
      <w:r w:rsidRPr="005357AD">
        <w:rPr>
          <w:sz w:val="24"/>
          <w:szCs w:val="24"/>
          <w:lang w:val="en-US"/>
        </w:rPr>
        <w:t xml:space="preserve">, </w:t>
      </w:r>
      <w:proofErr w:type="spellStart"/>
      <w:r w:rsidRPr="005357AD">
        <w:rPr>
          <w:sz w:val="24"/>
          <w:szCs w:val="24"/>
          <w:lang w:val="en-US"/>
        </w:rPr>
        <w:t>Charité</w:t>
      </w:r>
      <w:r w:rsidR="00E7103B" w:rsidRPr="005357AD">
        <w:rPr>
          <w:sz w:val="24"/>
          <w:szCs w:val="24"/>
          <w:lang w:val="en-US"/>
        </w:rPr>
        <w:t>-</w:t>
      </w:r>
      <w:r w:rsidRPr="005357AD">
        <w:rPr>
          <w:sz w:val="24"/>
          <w:szCs w:val="24"/>
          <w:lang w:val="en-US"/>
        </w:rPr>
        <w:t>Universitätsmedizin</w:t>
      </w:r>
      <w:proofErr w:type="spellEnd"/>
      <w:r w:rsidRPr="005357AD">
        <w:rPr>
          <w:sz w:val="24"/>
          <w:szCs w:val="24"/>
          <w:lang w:val="en-US"/>
        </w:rPr>
        <w:t xml:space="preserve"> Berlin, Germany</w:t>
      </w:r>
    </w:p>
    <w:p w14:paraId="46663AED" w14:textId="77777777" w:rsidR="001F6288" w:rsidRDefault="001F6288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vertAlign w:val="superscript"/>
          <w:lang w:val="en-US"/>
        </w:rPr>
        <w:t>7</w:t>
      </w:r>
      <w:proofErr w:type="gramEnd"/>
      <w:r w:rsidRPr="007541D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EXC Science of Intelligence</w:t>
      </w:r>
      <w:r w:rsidRPr="007541DC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Technische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Universität</w:t>
      </w:r>
      <w:proofErr w:type="spellEnd"/>
      <w:r w:rsidRPr="007541DC">
        <w:rPr>
          <w:sz w:val="24"/>
          <w:szCs w:val="24"/>
          <w:lang w:val="en-US"/>
        </w:rPr>
        <w:t xml:space="preserve"> Berlin, Germany</w:t>
      </w:r>
    </w:p>
    <w:p w14:paraId="5AEF6DC3" w14:textId="0C1C7306" w:rsidR="001F6288" w:rsidRDefault="001F6288" w:rsidP="00BA765B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 w:rsidRPr="001F6288">
        <w:rPr>
          <w:sz w:val="24"/>
          <w:szCs w:val="24"/>
          <w:vertAlign w:val="superscript"/>
          <w:lang w:val="en-US"/>
        </w:rPr>
        <w:t>8</w:t>
      </w:r>
      <w:proofErr w:type="gramEnd"/>
      <w:r w:rsidRPr="001F628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CRC</w:t>
      </w:r>
      <w:r w:rsidRPr="001F6288">
        <w:rPr>
          <w:sz w:val="24"/>
          <w:szCs w:val="24"/>
          <w:lang w:val="en-US"/>
        </w:rPr>
        <w:t xml:space="preserve"> Volition and Cognitive Control, </w:t>
      </w:r>
      <w:proofErr w:type="spellStart"/>
      <w:r w:rsidRPr="001F6288">
        <w:rPr>
          <w:sz w:val="24"/>
          <w:szCs w:val="24"/>
          <w:lang w:val="en-US"/>
        </w:rPr>
        <w:t>Technische</w:t>
      </w:r>
      <w:proofErr w:type="spellEnd"/>
      <w:r w:rsidRPr="001F6288">
        <w:rPr>
          <w:sz w:val="24"/>
          <w:szCs w:val="24"/>
          <w:lang w:val="en-US"/>
        </w:rPr>
        <w:t xml:space="preserve"> </w:t>
      </w:r>
      <w:proofErr w:type="spellStart"/>
      <w:r w:rsidRPr="001F6288">
        <w:rPr>
          <w:sz w:val="24"/>
          <w:szCs w:val="24"/>
          <w:lang w:val="en-US"/>
        </w:rPr>
        <w:t>Universität</w:t>
      </w:r>
      <w:proofErr w:type="spellEnd"/>
      <w:r w:rsidRPr="001F6288">
        <w:rPr>
          <w:sz w:val="24"/>
          <w:szCs w:val="24"/>
          <w:lang w:val="en-US"/>
        </w:rPr>
        <w:t xml:space="preserve"> Dresden, Germany</w:t>
      </w:r>
    </w:p>
    <w:p w14:paraId="3A7576FC" w14:textId="5E2049EB" w:rsidR="00101E46" w:rsidRPr="001F6288" w:rsidRDefault="00101E46" w:rsidP="00101E46">
      <w:pPr>
        <w:spacing w:after="0" w:line="240" w:lineRule="auto"/>
        <w:ind w:left="1134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vertAlign w:val="superscript"/>
          <w:lang w:val="en-US"/>
        </w:rPr>
        <w:t>9</w:t>
      </w:r>
      <w:proofErr w:type="gramEnd"/>
      <w:r w:rsidRPr="00C673D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German Center for Neurodegenerative Diseases, </w:t>
      </w:r>
      <w:proofErr w:type="spellStart"/>
      <w:r>
        <w:rPr>
          <w:sz w:val="24"/>
          <w:szCs w:val="24"/>
          <w:lang w:val="en-US"/>
        </w:rPr>
        <w:t>Göttingen</w:t>
      </w:r>
      <w:proofErr w:type="spellEnd"/>
      <w:r>
        <w:rPr>
          <w:sz w:val="24"/>
          <w:szCs w:val="24"/>
          <w:lang w:val="en-US"/>
        </w:rPr>
        <w:t>, Germany</w:t>
      </w:r>
    </w:p>
    <w:p w14:paraId="2E52BF9C" w14:textId="77777777" w:rsidR="00316B4F" w:rsidRPr="00F9210C" w:rsidRDefault="00316B4F" w:rsidP="00316B4F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378DA17C" w14:textId="77777777" w:rsidR="00316B4F" w:rsidRPr="00F0235E" w:rsidRDefault="00316B4F" w:rsidP="00316B4F">
      <w:pPr>
        <w:spacing w:after="0" w:line="360" w:lineRule="auto"/>
        <w:jc w:val="both"/>
        <w:rPr>
          <w:sz w:val="24"/>
          <w:szCs w:val="24"/>
          <w:lang w:val="en-US"/>
        </w:rPr>
      </w:pPr>
      <w:r w:rsidRPr="00F0235E">
        <w:rPr>
          <w:b/>
          <w:sz w:val="24"/>
          <w:szCs w:val="24"/>
          <w:lang w:val="en-US"/>
        </w:rPr>
        <w:t>Introduction:</w:t>
      </w:r>
    </w:p>
    <w:p w14:paraId="369CB04E" w14:textId="28088905" w:rsidR="00247985" w:rsidRDefault="00E0512C" w:rsidP="00560DD0">
      <w:pPr>
        <w:spacing w:after="0" w:line="360" w:lineRule="auto"/>
        <w:jc w:val="both"/>
        <w:rPr>
          <w:rFonts w:cs="Calibri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multivariate pattern analysis (MVPA) for functional magnetic resonance imaging (fMRI), trial-wise response amplitudes are sometimes </w:t>
      </w:r>
      <w:r w:rsidR="00AE7EEE">
        <w:rPr>
          <w:sz w:val="24"/>
          <w:szCs w:val="24"/>
          <w:lang w:val="en-US"/>
        </w:rPr>
        <w:t xml:space="preserve">estimated </w:t>
      </w:r>
      <w:r>
        <w:rPr>
          <w:sz w:val="24"/>
          <w:szCs w:val="24"/>
          <w:lang w:val="en-US"/>
        </w:rPr>
        <w:t xml:space="preserve">using a general linear model (GLM) with one onset </w:t>
      </w:r>
      <w:proofErr w:type="spellStart"/>
      <w:r>
        <w:rPr>
          <w:sz w:val="24"/>
          <w:szCs w:val="24"/>
          <w:lang w:val="en-US"/>
        </w:rPr>
        <w:t>regressor</w:t>
      </w:r>
      <w:proofErr w:type="spellEnd"/>
      <w:r>
        <w:rPr>
          <w:sz w:val="24"/>
          <w:szCs w:val="24"/>
          <w:lang w:val="en-US"/>
        </w:rPr>
        <w:t xml:space="preserve"> for each trial [2</w:t>
      </w:r>
      <w:proofErr w:type="gramStart"/>
      <w:r>
        <w:rPr>
          <w:sz w:val="24"/>
          <w:szCs w:val="24"/>
          <w:lang w:val="en-US"/>
        </w:rPr>
        <w:t>,3</w:t>
      </w:r>
      <w:proofErr w:type="gramEnd"/>
      <w:r>
        <w:rPr>
          <w:sz w:val="24"/>
          <w:szCs w:val="24"/>
          <w:lang w:val="en-US"/>
        </w:rPr>
        <w:t>].</w:t>
      </w:r>
      <w:r w:rsidRPr="00E0512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When using rapid event-related designs with trials closely spaced in time, those estimates </w:t>
      </w:r>
      <w:r w:rsidR="00ED42FE">
        <w:rPr>
          <w:sz w:val="24"/>
          <w:szCs w:val="24"/>
          <w:lang w:val="en-US"/>
        </w:rPr>
        <w:t>can be highly</w:t>
      </w:r>
      <w:r>
        <w:rPr>
          <w:sz w:val="24"/>
          <w:szCs w:val="24"/>
          <w:lang w:val="en-US"/>
        </w:rPr>
        <w:t xml:space="preserve"> correlated due to the </w:t>
      </w:r>
      <w:r w:rsidR="00A6432D">
        <w:rPr>
          <w:sz w:val="24"/>
          <w:szCs w:val="24"/>
          <w:lang w:val="en-US"/>
        </w:rPr>
        <w:t xml:space="preserve">temporally smoothed </w:t>
      </w:r>
      <w:r>
        <w:rPr>
          <w:sz w:val="24"/>
          <w:szCs w:val="24"/>
          <w:lang w:val="en-US"/>
        </w:rPr>
        <w:t>shape of the hemodynamic response function (HRF) [</w:t>
      </w:r>
      <w:r w:rsidR="001F328C">
        <w:rPr>
          <w:sz w:val="24"/>
          <w:szCs w:val="24"/>
          <w:lang w:val="en-US"/>
        </w:rPr>
        <w:t>3</w:t>
      </w:r>
      <w:proofErr w:type="gramStart"/>
      <w:r w:rsidR="001F328C">
        <w:rPr>
          <w:sz w:val="24"/>
          <w:szCs w:val="24"/>
          <w:lang w:val="en-US"/>
        </w:rPr>
        <w:t>,4</w:t>
      </w:r>
      <w:proofErr w:type="gramEnd"/>
      <w:r>
        <w:rPr>
          <w:sz w:val="24"/>
          <w:szCs w:val="24"/>
          <w:lang w:val="en-US"/>
        </w:rPr>
        <w:t xml:space="preserve">]. </w:t>
      </w:r>
      <w:r w:rsidR="00C62F7D">
        <w:rPr>
          <w:rFonts w:cs="Calibri"/>
          <w:sz w:val="24"/>
          <w:szCs w:val="24"/>
          <w:lang w:val="en-US"/>
        </w:rPr>
        <w:t>Inverse transformed encoding modelling (ITEM) is a principled approach for trial-wise decoding from task-based fMRI signals in the presence of trial-by-trial correlations</w:t>
      </w:r>
      <w:r>
        <w:rPr>
          <w:rFonts w:cs="Calibri"/>
          <w:sz w:val="24"/>
          <w:szCs w:val="24"/>
          <w:lang w:val="en-US"/>
        </w:rPr>
        <w:t xml:space="preserve"> [1,2]</w:t>
      </w:r>
      <w:r w:rsidR="00C62F7D">
        <w:rPr>
          <w:rFonts w:cs="Calibri"/>
          <w:sz w:val="24"/>
          <w:szCs w:val="24"/>
          <w:lang w:val="en-US"/>
        </w:rPr>
        <w:t>. So far, ITEMs have only bee</w:t>
      </w:r>
      <w:r w:rsidR="001F328C">
        <w:rPr>
          <w:rFonts w:cs="Calibri"/>
          <w:sz w:val="24"/>
          <w:szCs w:val="24"/>
          <w:lang w:val="en-US"/>
        </w:rPr>
        <w:t>n validated for decoding from signals in a region of interest (ROI)</w:t>
      </w:r>
      <w:r w:rsidR="00ED42FE">
        <w:rPr>
          <w:rFonts w:cs="Calibri"/>
          <w:sz w:val="24"/>
          <w:szCs w:val="24"/>
          <w:lang w:val="en-US"/>
        </w:rPr>
        <w:t xml:space="preserve">, but not for </w:t>
      </w:r>
      <w:r w:rsidR="001F328C">
        <w:rPr>
          <w:rFonts w:cs="Calibri"/>
          <w:sz w:val="24"/>
          <w:szCs w:val="24"/>
          <w:lang w:val="en-US"/>
        </w:rPr>
        <w:t>decoding from signals in a moving searchlight</w:t>
      </w:r>
      <w:r w:rsidR="00ED42FE">
        <w:rPr>
          <w:rFonts w:cs="Calibri"/>
          <w:sz w:val="24"/>
          <w:szCs w:val="24"/>
          <w:lang w:val="en-US"/>
        </w:rPr>
        <w:t xml:space="preserve"> </w:t>
      </w:r>
      <w:r w:rsidR="001F328C">
        <w:rPr>
          <w:rFonts w:cs="Calibri"/>
          <w:sz w:val="24"/>
          <w:szCs w:val="24"/>
          <w:lang w:val="en-US"/>
        </w:rPr>
        <w:t>[5</w:t>
      </w:r>
      <w:proofErr w:type="gramStart"/>
      <w:r w:rsidR="001F328C">
        <w:rPr>
          <w:rFonts w:cs="Calibri"/>
          <w:sz w:val="24"/>
          <w:szCs w:val="24"/>
          <w:lang w:val="en-US"/>
        </w:rPr>
        <w:t>,6</w:t>
      </w:r>
      <w:proofErr w:type="gramEnd"/>
      <w:r w:rsidR="001F328C">
        <w:rPr>
          <w:rFonts w:cs="Calibri"/>
          <w:sz w:val="24"/>
          <w:szCs w:val="24"/>
          <w:lang w:val="en-US"/>
        </w:rPr>
        <w:t xml:space="preserve">]. </w:t>
      </w:r>
      <w:r w:rsidR="00C62F7D">
        <w:rPr>
          <w:rFonts w:cs="Calibri"/>
          <w:sz w:val="24"/>
          <w:szCs w:val="24"/>
          <w:lang w:val="en-US"/>
        </w:rPr>
        <w:t xml:space="preserve">Here, we present </w:t>
      </w:r>
      <w:r w:rsidR="00BC7527">
        <w:rPr>
          <w:rFonts w:cs="Calibri"/>
          <w:sz w:val="24"/>
          <w:szCs w:val="24"/>
          <w:lang w:val="en-US"/>
        </w:rPr>
        <w:t xml:space="preserve">searchlight-based ITEM </w:t>
      </w:r>
      <w:proofErr w:type="gramStart"/>
      <w:r w:rsidR="00BC7527">
        <w:rPr>
          <w:rFonts w:cs="Calibri"/>
          <w:sz w:val="24"/>
          <w:szCs w:val="24"/>
          <w:lang w:val="en-US"/>
        </w:rPr>
        <w:t xml:space="preserve">analysis </w:t>
      </w:r>
      <w:r w:rsidR="001F328C">
        <w:rPr>
          <w:rFonts w:cs="Calibri"/>
          <w:sz w:val="24"/>
          <w:szCs w:val="24"/>
          <w:lang w:val="en-US"/>
        </w:rPr>
        <w:t>which</w:t>
      </w:r>
      <w:proofErr w:type="gramEnd"/>
      <w:r w:rsidR="001F328C">
        <w:rPr>
          <w:rFonts w:cs="Calibri"/>
          <w:sz w:val="24"/>
          <w:szCs w:val="24"/>
          <w:lang w:val="en-US"/>
        </w:rPr>
        <w:t xml:space="preserve"> allows to predict a variable of interest </w:t>
      </w:r>
      <w:r w:rsidR="00647CA0">
        <w:rPr>
          <w:rFonts w:cs="Calibri"/>
          <w:sz w:val="24"/>
          <w:szCs w:val="24"/>
          <w:lang w:val="en-US"/>
        </w:rPr>
        <w:t xml:space="preserve">from </w:t>
      </w:r>
      <w:r w:rsidR="001F328C">
        <w:rPr>
          <w:rFonts w:cs="Calibri"/>
          <w:sz w:val="24"/>
          <w:szCs w:val="24"/>
          <w:lang w:val="en-US"/>
        </w:rPr>
        <w:t>the vicinity of each voxel in the brain.</w:t>
      </w:r>
      <w:r w:rsidR="00247985">
        <w:rPr>
          <w:rFonts w:cs="Calibri"/>
          <w:sz w:val="24"/>
          <w:szCs w:val="24"/>
          <w:lang w:val="en-US"/>
        </w:rPr>
        <w:t xml:space="preserve"> We </w:t>
      </w:r>
      <w:r w:rsidR="00845320">
        <w:rPr>
          <w:rFonts w:cs="Calibri"/>
          <w:sz w:val="24"/>
          <w:szCs w:val="24"/>
          <w:lang w:val="en-US"/>
        </w:rPr>
        <w:t xml:space="preserve">empirically validate the approach by confirming </w:t>
      </w:r>
      <w:r w:rsidR="00845320" w:rsidRPr="00845320">
        <w:rPr>
          <w:rFonts w:cs="Calibri"/>
          <w:i/>
          <w:sz w:val="24"/>
          <w:szCs w:val="24"/>
          <w:lang w:val="en-US"/>
        </w:rPr>
        <w:t>a priori</w:t>
      </w:r>
      <w:r w:rsidR="00845320">
        <w:rPr>
          <w:rFonts w:cs="Calibri"/>
          <w:sz w:val="24"/>
          <w:szCs w:val="24"/>
          <w:lang w:val="en-US"/>
        </w:rPr>
        <w:t xml:space="preserve"> plausible </w:t>
      </w:r>
      <w:r w:rsidR="002A52A0">
        <w:rPr>
          <w:rFonts w:cs="Calibri"/>
          <w:sz w:val="24"/>
          <w:szCs w:val="24"/>
          <w:lang w:val="en-US"/>
        </w:rPr>
        <w:t>hypotheses</w:t>
      </w:r>
      <w:r w:rsidR="00845320">
        <w:rPr>
          <w:rFonts w:cs="Calibri"/>
          <w:sz w:val="24"/>
          <w:szCs w:val="24"/>
          <w:lang w:val="en-US"/>
        </w:rPr>
        <w:t xml:space="preserve"> about the well-understood visual system.</w:t>
      </w:r>
    </w:p>
    <w:p w14:paraId="699FDBEF" w14:textId="77777777" w:rsidR="00E0512C" w:rsidRPr="00F0235E" w:rsidRDefault="00E0512C" w:rsidP="00560DD0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34C541E8" w14:textId="77777777" w:rsidR="00142C54" w:rsidRPr="00F0235E" w:rsidRDefault="008937CF" w:rsidP="00560DD0">
      <w:pPr>
        <w:spacing w:after="0" w:line="360" w:lineRule="auto"/>
        <w:jc w:val="both"/>
        <w:rPr>
          <w:sz w:val="24"/>
          <w:szCs w:val="24"/>
          <w:lang w:val="en-US"/>
        </w:rPr>
      </w:pPr>
      <w:r w:rsidRPr="00F0235E">
        <w:rPr>
          <w:b/>
          <w:sz w:val="24"/>
          <w:szCs w:val="24"/>
          <w:lang w:val="en-US"/>
        </w:rPr>
        <w:t>Methods:</w:t>
      </w:r>
    </w:p>
    <w:p w14:paraId="0E7E3235" w14:textId="77777777" w:rsidR="003429F0" w:rsidRDefault="00C62F7D" w:rsidP="00560DD0">
      <w:pPr>
        <w:spacing w:after="0" w:line="360" w:lineRule="auto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 xml:space="preserve">ITEM is based on </w:t>
      </w:r>
      <w:r w:rsidR="001F328C">
        <w:rPr>
          <w:sz w:val="24"/>
          <w:szCs w:val="24"/>
          <w:lang w:val="en-US"/>
        </w:rPr>
        <w:t>(</w:t>
      </w:r>
      <w:proofErr w:type="spellStart"/>
      <w:r w:rsidR="001F328C">
        <w:rPr>
          <w:sz w:val="24"/>
          <w:szCs w:val="24"/>
          <w:lang w:val="en-US"/>
        </w:rPr>
        <w:t>i</w:t>
      </w:r>
      <w:proofErr w:type="spellEnd"/>
      <w:r w:rsidR="001F328C">
        <w:rPr>
          <w:sz w:val="24"/>
          <w:szCs w:val="24"/>
          <w:lang w:val="en-US"/>
        </w:rPr>
        <w:t xml:space="preserve">) estimating trial-wise response amplitudes using a design matrix with one HRF </w:t>
      </w:r>
      <w:proofErr w:type="spellStart"/>
      <w:r w:rsidR="001F328C">
        <w:rPr>
          <w:sz w:val="24"/>
          <w:szCs w:val="24"/>
          <w:lang w:val="en-US"/>
        </w:rPr>
        <w:t>regressor</w:t>
      </w:r>
      <w:proofErr w:type="spellEnd"/>
      <w:r w:rsidR="001F328C">
        <w:rPr>
          <w:sz w:val="24"/>
          <w:szCs w:val="24"/>
          <w:lang w:val="en-US"/>
        </w:rPr>
        <w:t xml:space="preserve"> for each trial</w:t>
      </w:r>
      <w:r w:rsidR="00BC7527">
        <w:rPr>
          <w:sz w:val="24"/>
          <w:szCs w:val="24"/>
          <w:lang w:val="en-US"/>
        </w:rPr>
        <w:t xml:space="preserve"> </w:t>
      </w:r>
      <w:r w:rsidR="00613E3A">
        <w:rPr>
          <w:sz w:val="24"/>
          <w:szCs w:val="24"/>
          <w:lang w:val="en-US"/>
        </w:rPr>
        <w:t>[2</w:t>
      </w:r>
      <w:r w:rsidR="00647CA0">
        <w:rPr>
          <w:sz w:val="24"/>
          <w:szCs w:val="24"/>
          <w:lang w:val="en-US"/>
        </w:rPr>
        <w:t>, eq. 4</w:t>
      </w:r>
      <w:r w:rsidR="00BC7527">
        <w:rPr>
          <w:sz w:val="24"/>
          <w:szCs w:val="24"/>
          <w:lang w:val="en-US"/>
        </w:rPr>
        <w:t>]</w:t>
      </w:r>
      <w:r w:rsidR="00D046D5">
        <w:rPr>
          <w:sz w:val="24"/>
          <w:szCs w:val="24"/>
          <w:lang w:val="en-US"/>
        </w:rPr>
        <w:t xml:space="preserve"> (see Figure 1A)</w:t>
      </w:r>
      <w:r w:rsidR="00BC7527">
        <w:rPr>
          <w:sz w:val="24"/>
          <w:szCs w:val="24"/>
          <w:lang w:val="en-US"/>
        </w:rPr>
        <w:t>;</w:t>
      </w:r>
      <w:r w:rsidR="001F328C">
        <w:rPr>
          <w:sz w:val="24"/>
          <w:szCs w:val="24"/>
          <w:lang w:val="en-US"/>
        </w:rPr>
        <w:t xml:space="preserve"> (ii</w:t>
      </w:r>
      <w:r>
        <w:rPr>
          <w:sz w:val="24"/>
          <w:szCs w:val="24"/>
          <w:lang w:val="en-US"/>
        </w:rPr>
        <w:t xml:space="preserve">) </w:t>
      </w:r>
      <w:r w:rsidR="001F328C">
        <w:rPr>
          <w:sz w:val="24"/>
          <w:szCs w:val="24"/>
          <w:lang w:val="en-US"/>
        </w:rPr>
        <w:t>calculating</w:t>
      </w:r>
      <w:r>
        <w:rPr>
          <w:sz w:val="24"/>
          <w:szCs w:val="24"/>
          <w:lang w:val="en-US"/>
        </w:rPr>
        <w:t xml:space="preserve"> the covariance of </w:t>
      </w:r>
      <w:r w:rsidR="00BC7527">
        <w:rPr>
          <w:sz w:val="24"/>
          <w:szCs w:val="24"/>
          <w:lang w:val="en-US"/>
        </w:rPr>
        <w:t>those</w:t>
      </w:r>
      <w:r>
        <w:rPr>
          <w:sz w:val="24"/>
          <w:szCs w:val="24"/>
          <w:lang w:val="en-US"/>
        </w:rPr>
        <w:t xml:space="preserve"> parameter estimates from the trial-wise design matrix</w:t>
      </w:r>
      <w:r w:rsidR="00613E3A">
        <w:rPr>
          <w:sz w:val="24"/>
          <w:szCs w:val="24"/>
          <w:lang w:val="en-US"/>
        </w:rPr>
        <w:t xml:space="preserve"> [2</w:t>
      </w:r>
      <w:r>
        <w:rPr>
          <w:sz w:val="24"/>
          <w:szCs w:val="24"/>
          <w:lang w:val="en-US"/>
        </w:rPr>
        <w:t xml:space="preserve">, eq. </w:t>
      </w:r>
      <w:r w:rsidR="00647CA0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]</w:t>
      </w:r>
      <w:r w:rsidR="00D046D5">
        <w:rPr>
          <w:sz w:val="24"/>
          <w:szCs w:val="24"/>
          <w:lang w:val="en-US"/>
        </w:rPr>
        <w:t xml:space="preserve"> (see Figure 1B)</w:t>
      </w:r>
      <w:r w:rsidR="00BC7527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and (ii) incorporating </w:t>
      </w:r>
      <w:r w:rsidR="00BC7527">
        <w:rPr>
          <w:sz w:val="24"/>
          <w:szCs w:val="24"/>
          <w:lang w:val="en-US"/>
        </w:rPr>
        <w:t>this</w:t>
      </w:r>
      <w:r>
        <w:rPr>
          <w:sz w:val="24"/>
          <w:szCs w:val="24"/>
          <w:lang w:val="en-US"/>
        </w:rPr>
        <w:t xml:space="preserve"> covariance matrix into an inverse multivariate GLM </w:t>
      </w:r>
      <w:r w:rsidR="00BC7527">
        <w:rPr>
          <w:sz w:val="24"/>
          <w:szCs w:val="24"/>
          <w:lang w:val="en-US"/>
        </w:rPr>
        <w:t>for cross-validated</w:t>
      </w:r>
      <w:r>
        <w:rPr>
          <w:sz w:val="24"/>
          <w:szCs w:val="24"/>
          <w:lang w:val="en-US"/>
        </w:rPr>
        <w:t xml:space="preserve"> prediction of </w:t>
      </w:r>
      <w:r w:rsidR="00BC7527">
        <w:rPr>
          <w:sz w:val="24"/>
          <w:szCs w:val="24"/>
          <w:lang w:val="en-US"/>
        </w:rPr>
        <w:t>a given experimental design variable</w:t>
      </w:r>
      <w:r w:rsidR="00613E3A">
        <w:rPr>
          <w:sz w:val="24"/>
          <w:szCs w:val="24"/>
          <w:lang w:val="en-US"/>
        </w:rPr>
        <w:t xml:space="preserve"> [2</w:t>
      </w:r>
      <w:r>
        <w:rPr>
          <w:sz w:val="24"/>
          <w:szCs w:val="24"/>
          <w:lang w:val="en-US"/>
        </w:rPr>
        <w:t xml:space="preserve">, eq. </w:t>
      </w:r>
      <w:r w:rsidR="00647CA0">
        <w:rPr>
          <w:sz w:val="24"/>
          <w:szCs w:val="24"/>
          <w:lang w:val="en-US"/>
        </w:rPr>
        <w:t>11</w:t>
      </w:r>
      <w:r w:rsidR="008D7CDF">
        <w:rPr>
          <w:sz w:val="24"/>
          <w:szCs w:val="24"/>
          <w:lang w:val="en-US"/>
        </w:rPr>
        <w:t>]</w:t>
      </w:r>
      <w:r w:rsidR="00647CA0">
        <w:rPr>
          <w:sz w:val="24"/>
          <w:szCs w:val="24"/>
          <w:lang w:val="en-US"/>
        </w:rPr>
        <w:t xml:space="preserve"> (see Figure 1C)</w:t>
      </w:r>
      <w:r w:rsidR="008D7CDF">
        <w:rPr>
          <w:sz w:val="24"/>
          <w:szCs w:val="24"/>
          <w:lang w:val="en-US"/>
        </w:rPr>
        <w:t>.</w:t>
      </w:r>
      <w:proofErr w:type="gramEnd"/>
    </w:p>
    <w:p w14:paraId="1A58D553" w14:textId="77777777" w:rsidR="001F328C" w:rsidRPr="00F0235E" w:rsidRDefault="001F328C" w:rsidP="00613E3A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Here, instead </w:t>
      </w:r>
      <w:r w:rsidR="00BC7527">
        <w:rPr>
          <w:sz w:val="24"/>
          <w:szCs w:val="24"/>
          <w:lang w:val="en-US"/>
        </w:rPr>
        <w:t xml:space="preserve">of decoding </w:t>
      </w:r>
      <w:r>
        <w:rPr>
          <w:sz w:val="24"/>
          <w:szCs w:val="24"/>
          <w:lang w:val="en-US"/>
        </w:rPr>
        <w:t>from a</w:t>
      </w:r>
      <w:r w:rsidR="00BC7527">
        <w:rPr>
          <w:sz w:val="24"/>
          <w:szCs w:val="24"/>
          <w:lang w:val="en-US"/>
        </w:rPr>
        <w:t>ll voxels within</w:t>
      </w:r>
      <w:r>
        <w:rPr>
          <w:sz w:val="24"/>
          <w:szCs w:val="24"/>
          <w:lang w:val="en-US"/>
        </w:rPr>
        <w:t xml:space="preserve"> </w:t>
      </w:r>
      <w:r w:rsidR="00BC7527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>predefined ROI</w:t>
      </w:r>
      <w:r w:rsidR="00640DE8">
        <w:rPr>
          <w:sz w:val="24"/>
          <w:szCs w:val="24"/>
          <w:lang w:val="en-US"/>
        </w:rPr>
        <w:t xml:space="preserve"> [2]</w:t>
      </w:r>
      <w:r>
        <w:rPr>
          <w:sz w:val="24"/>
          <w:szCs w:val="24"/>
          <w:lang w:val="en-US"/>
        </w:rPr>
        <w:t xml:space="preserve">, we </w:t>
      </w:r>
      <w:r w:rsidR="00BC7527">
        <w:rPr>
          <w:sz w:val="24"/>
          <w:szCs w:val="24"/>
          <w:lang w:val="en-US"/>
        </w:rPr>
        <w:t xml:space="preserve">create searchlights, i.e. spherical volumes </w:t>
      </w:r>
      <w:r w:rsidR="00BD2390">
        <w:rPr>
          <w:sz w:val="24"/>
          <w:szCs w:val="24"/>
          <w:lang w:val="en-US"/>
        </w:rPr>
        <w:t xml:space="preserve">containing all voxels within a given radius </w:t>
      </w:r>
      <w:r w:rsidR="00353767">
        <w:rPr>
          <w:sz w:val="24"/>
          <w:szCs w:val="24"/>
          <w:lang w:val="en-US"/>
        </w:rPr>
        <w:t xml:space="preserve">(e.g. 6 mm) </w:t>
      </w:r>
      <w:r w:rsidR="00BD2390">
        <w:rPr>
          <w:sz w:val="24"/>
          <w:szCs w:val="24"/>
          <w:lang w:val="en-US"/>
        </w:rPr>
        <w:t xml:space="preserve">from a </w:t>
      </w:r>
      <w:r w:rsidR="00353767">
        <w:rPr>
          <w:sz w:val="24"/>
          <w:szCs w:val="24"/>
          <w:lang w:val="en-US"/>
        </w:rPr>
        <w:t xml:space="preserve">given </w:t>
      </w:r>
      <w:r w:rsidR="00BC7527">
        <w:rPr>
          <w:sz w:val="24"/>
          <w:szCs w:val="24"/>
          <w:lang w:val="en-US"/>
        </w:rPr>
        <w:t>center</w:t>
      </w:r>
      <w:r w:rsidR="00353767">
        <w:rPr>
          <w:sz w:val="24"/>
          <w:szCs w:val="24"/>
          <w:lang w:val="en-US"/>
        </w:rPr>
        <w:t xml:space="preserve"> voxel, where each in-mask voxels serves as the center voxel once.</w:t>
      </w:r>
      <w:r w:rsidR="00BC7527">
        <w:rPr>
          <w:sz w:val="24"/>
          <w:szCs w:val="24"/>
          <w:lang w:val="en-US"/>
        </w:rPr>
        <w:t xml:space="preserve"> Then, the above estimat</w:t>
      </w:r>
      <w:r w:rsidR="00613E3A">
        <w:rPr>
          <w:sz w:val="24"/>
          <w:szCs w:val="24"/>
          <w:lang w:val="en-US"/>
        </w:rPr>
        <w:t xml:space="preserve">ion procedure is carried out to decode from </w:t>
      </w:r>
      <w:r w:rsidR="00353767">
        <w:rPr>
          <w:sz w:val="24"/>
          <w:szCs w:val="24"/>
          <w:lang w:val="en-US"/>
        </w:rPr>
        <w:t xml:space="preserve">all signals </w:t>
      </w:r>
      <w:r w:rsidR="008D7CDF">
        <w:rPr>
          <w:sz w:val="24"/>
          <w:szCs w:val="24"/>
          <w:lang w:val="en-US"/>
        </w:rPr>
        <w:t>near</w:t>
      </w:r>
      <w:r w:rsidR="00353767">
        <w:rPr>
          <w:sz w:val="24"/>
          <w:szCs w:val="24"/>
          <w:lang w:val="en-US"/>
        </w:rPr>
        <w:t xml:space="preserve"> the current voxel</w:t>
      </w:r>
      <w:r w:rsidR="00613E3A">
        <w:rPr>
          <w:sz w:val="24"/>
          <w:szCs w:val="24"/>
          <w:lang w:val="en-US"/>
        </w:rPr>
        <w:t xml:space="preserve">, and the searchlight is moved from </w:t>
      </w:r>
      <w:r w:rsidR="00353767">
        <w:rPr>
          <w:sz w:val="24"/>
          <w:szCs w:val="24"/>
          <w:lang w:val="en-US"/>
        </w:rPr>
        <w:t xml:space="preserve">one </w:t>
      </w:r>
      <w:r w:rsidR="00613E3A">
        <w:rPr>
          <w:sz w:val="24"/>
          <w:szCs w:val="24"/>
          <w:lang w:val="en-US"/>
        </w:rPr>
        <w:t>voxel to the next</w:t>
      </w:r>
      <w:r w:rsidR="00640DE8">
        <w:rPr>
          <w:sz w:val="24"/>
          <w:szCs w:val="24"/>
          <w:lang w:val="en-US"/>
        </w:rPr>
        <w:t xml:space="preserve"> [5</w:t>
      </w:r>
      <w:r w:rsidR="00353767">
        <w:rPr>
          <w:sz w:val="24"/>
          <w:szCs w:val="24"/>
          <w:lang w:val="en-US"/>
        </w:rPr>
        <w:t>]</w:t>
      </w:r>
      <w:r w:rsidR="00E13A35">
        <w:rPr>
          <w:sz w:val="24"/>
          <w:szCs w:val="24"/>
          <w:lang w:val="en-US"/>
        </w:rPr>
        <w:t xml:space="preserve"> (see Figure 1C)</w:t>
      </w:r>
      <w:r w:rsidR="008D7CDF">
        <w:rPr>
          <w:sz w:val="24"/>
          <w:szCs w:val="24"/>
          <w:lang w:val="en-US"/>
        </w:rPr>
        <w:t>. At each voxel, a performance measure is calculated (decoding accuracy for classification; correlation coefficient for regression), giving one map for each reconstructed variable.</w:t>
      </w:r>
    </w:p>
    <w:p w14:paraId="5CFCA239" w14:textId="77777777" w:rsidR="008E0F8A" w:rsidRPr="00F0235E" w:rsidRDefault="008E0F8A" w:rsidP="00560DD0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62E85313" w14:textId="77777777" w:rsidR="00C8406F" w:rsidRPr="00F0235E" w:rsidRDefault="00553484" w:rsidP="00560DD0">
      <w:pPr>
        <w:spacing w:after="0" w:line="360" w:lineRule="auto"/>
        <w:jc w:val="both"/>
        <w:rPr>
          <w:color w:val="FF0000"/>
          <w:sz w:val="24"/>
          <w:szCs w:val="24"/>
          <w:lang w:val="en-US"/>
        </w:rPr>
      </w:pPr>
      <w:r w:rsidRPr="00F0235E">
        <w:rPr>
          <w:b/>
          <w:sz w:val="24"/>
          <w:szCs w:val="24"/>
          <w:lang w:val="en-US"/>
        </w:rPr>
        <w:t>Results:</w:t>
      </w:r>
    </w:p>
    <w:p w14:paraId="05C7EF1A" w14:textId="77777777" w:rsidR="00640DE8" w:rsidRDefault="00ED42FE" w:rsidP="008E0F8A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re-analyze data from a continuous v</w:t>
      </w:r>
      <w:r w:rsidR="002F3C25">
        <w:rPr>
          <w:sz w:val="24"/>
          <w:szCs w:val="24"/>
          <w:lang w:val="en-US"/>
        </w:rPr>
        <w:t>isual stimulation experiment [</w:t>
      </w:r>
      <w:r w:rsidR="00691788">
        <w:rPr>
          <w:sz w:val="24"/>
          <w:szCs w:val="24"/>
          <w:lang w:val="en-US"/>
        </w:rPr>
        <w:t>7</w:t>
      </w:r>
      <w:proofErr w:type="gramStart"/>
      <w:r w:rsidR="008E28C4">
        <w:rPr>
          <w:sz w:val="24"/>
          <w:szCs w:val="24"/>
          <w:lang w:val="en-US"/>
        </w:rPr>
        <w:t>,8</w:t>
      </w:r>
      <w:proofErr w:type="gramEnd"/>
      <w:r w:rsidR="002F3C25">
        <w:rPr>
          <w:sz w:val="24"/>
          <w:szCs w:val="24"/>
          <w:lang w:val="en-US"/>
        </w:rPr>
        <w:t xml:space="preserve">] </w:t>
      </w:r>
      <w:r>
        <w:rPr>
          <w:sz w:val="24"/>
          <w:szCs w:val="24"/>
          <w:lang w:val="en-US"/>
        </w:rPr>
        <w:t xml:space="preserve">which is an extreme case of a rapid event-related design, using trials with a duration of 3 sec and no inter-stimulus interval. In this experiment, </w:t>
      </w:r>
      <w:proofErr w:type="gramStart"/>
      <w:r w:rsidR="00691788">
        <w:rPr>
          <w:sz w:val="24"/>
          <w:szCs w:val="24"/>
          <w:lang w:val="en-US"/>
        </w:rPr>
        <w:t>4</w:t>
      </w:r>
      <w:proofErr w:type="gramEnd"/>
      <w:r w:rsidR="0090749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subjects were looking at a stimulus consisting of 48 sectors randomly changing their illumination intensity from trial </w:t>
      </w:r>
      <w:r w:rsidRPr="00ED0F40">
        <w:rPr>
          <w:sz w:val="24"/>
          <w:szCs w:val="24"/>
          <w:lang w:val="en-US"/>
        </w:rPr>
        <w:t>to trial</w:t>
      </w:r>
      <w:r w:rsidR="006C7199">
        <w:rPr>
          <w:sz w:val="24"/>
          <w:szCs w:val="24"/>
          <w:lang w:val="en-US"/>
        </w:rPr>
        <w:t xml:space="preserve"> (see Figure 2A)</w:t>
      </w:r>
      <w:r w:rsidRPr="00ED0F40">
        <w:rPr>
          <w:sz w:val="24"/>
          <w:szCs w:val="24"/>
          <w:lang w:val="en-US"/>
        </w:rPr>
        <w:t>.</w:t>
      </w:r>
      <w:r w:rsidR="00640DE8">
        <w:rPr>
          <w:sz w:val="24"/>
          <w:szCs w:val="24"/>
          <w:lang w:val="en-US"/>
        </w:rPr>
        <w:t xml:space="preserve"> These 48 sectors </w:t>
      </w:r>
      <w:proofErr w:type="gramStart"/>
      <w:r w:rsidR="00E01801">
        <w:rPr>
          <w:sz w:val="24"/>
          <w:szCs w:val="24"/>
          <w:lang w:val="en-US"/>
        </w:rPr>
        <w:t>could</w:t>
      </w:r>
      <w:r w:rsidR="00640DE8">
        <w:rPr>
          <w:sz w:val="24"/>
          <w:szCs w:val="24"/>
          <w:lang w:val="en-US"/>
        </w:rPr>
        <w:t xml:space="preserve"> be categorized</w:t>
      </w:r>
      <w:proofErr w:type="gramEnd"/>
      <w:r w:rsidR="00640DE8">
        <w:rPr>
          <w:sz w:val="24"/>
          <w:szCs w:val="24"/>
          <w:lang w:val="en-US"/>
        </w:rPr>
        <w:t xml:space="preserve"> with respect</w:t>
      </w:r>
      <w:r w:rsidR="00E01801">
        <w:rPr>
          <w:sz w:val="24"/>
          <w:szCs w:val="24"/>
          <w:lang w:val="en-US"/>
        </w:rPr>
        <w:t xml:space="preserve"> to 12 </w:t>
      </w:r>
      <w:r w:rsidR="00640DE8">
        <w:rPr>
          <w:sz w:val="24"/>
          <w:szCs w:val="24"/>
          <w:lang w:val="en-US"/>
        </w:rPr>
        <w:t>angle</w:t>
      </w:r>
      <w:r w:rsidR="00E01801">
        <w:rPr>
          <w:sz w:val="24"/>
          <w:szCs w:val="24"/>
          <w:lang w:val="en-US"/>
        </w:rPr>
        <w:t>s</w:t>
      </w:r>
      <w:r w:rsidR="00640DE8">
        <w:rPr>
          <w:sz w:val="24"/>
          <w:szCs w:val="24"/>
          <w:lang w:val="en-US"/>
        </w:rPr>
        <w:t xml:space="preserve"> and </w:t>
      </w:r>
      <w:r w:rsidR="00E01801">
        <w:rPr>
          <w:sz w:val="24"/>
          <w:szCs w:val="24"/>
          <w:lang w:val="en-US"/>
        </w:rPr>
        <w:t xml:space="preserve">4 </w:t>
      </w:r>
      <w:r w:rsidR="00640DE8">
        <w:rPr>
          <w:sz w:val="24"/>
          <w:szCs w:val="24"/>
          <w:lang w:val="en-US"/>
        </w:rPr>
        <w:t>eccentricity</w:t>
      </w:r>
      <w:r w:rsidR="00E01801">
        <w:rPr>
          <w:sz w:val="24"/>
          <w:szCs w:val="24"/>
          <w:lang w:val="en-US"/>
        </w:rPr>
        <w:t xml:space="preserve"> levels</w:t>
      </w:r>
      <w:r w:rsidR="00640DE8">
        <w:rPr>
          <w:sz w:val="24"/>
          <w:szCs w:val="24"/>
          <w:lang w:val="en-US"/>
        </w:rPr>
        <w:t>.</w:t>
      </w:r>
    </w:p>
    <w:p w14:paraId="622C5AD6" w14:textId="2AC037B2" w:rsidR="00640DE8" w:rsidRDefault="00640DE8" w:rsidP="008E0F8A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preprocessing was done in SPM</w:t>
      </w:r>
      <w:r w:rsidR="008D7CDF">
        <w:rPr>
          <w:sz w:val="24"/>
          <w:szCs w:val="24"/>
          <w:lang w:val="en-US"/>
        </w:rPr>
        <w:t>12</w:t>
      </w:r>
      <w:r>
        <w:rPr>
          <w:sz w:val="24"/>
          <w:szCs w:val="24"/>
          <w:lang w:val="en-US"/>
        </w:rPr>
        <w:t xml:space="preserve"> and identical to the original </w:t>
      </w:r>
      <w:r w:rsidR="00691788">
        <w:rPr>
          <w:sz w:val="24"/>
          <w:szCs w:val="24"/>
          <w:lang w:val="en-US"/>
        </w:rPr>
        <w:t>study</w:t>
      </w:r>
      <w:r>
        <w:rPr>
          <w:sz w:val="24"/>
          <w:szCs w:val="24"/>
          <w:lang w:val="en-US"/>
        </w:rPr>
        <w:t xml:space="preserve"> [2]. For ITEM analysis, we used </w:t>
      </w:r>
      <w:r w:rsidR="00691788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 xml:space="preserve">searchlight radius of 6 mm and </w:t>
      </w:r>
      <w:r w:rsidR="008D7CDF">
        <w:rPr>
          <w:sz w:val="24"/>
          <w:szCs w:val="24"/>
          <w:lang w:val="en-US"/>
        </w:rPr>
        <w:t>decoded</w:t>
      </w:r>
      <w:r>
        <w:rPr>
          <w:sz w:val="24"/>
          <w:szCs w:val="24"/>
          <w:lang w:val="en-US"/>
        </w:rPr>
        <w:t xml:space="preserve"> contrast </w:t>
      </w:r>
      <w:r w:rsidR="002A52A0">
        <w:rPr>
          <w:sz w:val="24"/>
          <w:szCs w:val="24"/>
          <w:lang w:val="en-US"/>
        </w:rPr>
        <w:t xml:space="preserve">levels </w:t>
      </w:r>
      <w:r>
        <w:rPr>
          <w:sz w:val="24"/>
          <w:szCs w:val="24"/>
          <w:lang w:val="en-US"/>
        </w:rPr>
        <w:t xml:space="preserve">in each of the 48 sectors from searchlights centered on each voxel in the brain, yielding 48 decoding accuracy maps for each subject. We then </w:t>
      </w:r>
      <w:r w:rsidR="008E28C4">
        <w:rPr>
          <w:sz w:val="24"/>
          <w:szCs w:val="24"/>
          <w:lang w:val="en-US"/>
        </w:rPr>
        <w:t>ran</w:t>
      </w:r>
      <w:r>
        <w:rPr>
          <w:sz w:val="24"/>
          <w:szCs w:val="24"/>
          <w:lang w:val="en-US"/>
        </w:rPr>
        <w:t xml:space="preserve"> </w:t>
      </w:r>
      <w:proofErr w:type="gramStart"/>
      <w:r w:rsidR="00E01801">
        <w:rPr>
          <w:sz w:val="24"/>
          <w:szCs w:val="24"/>
          <w:lang w:val="en-US"/>
        </w:rPr>
        <w:t>a repeated-measures</w:t>
      </w:r>
      <w:proofErr w:type="gramEnd"/>
      <w:r>
        <w:rPr>
          <w:sz w:val="24"/>
          <w:szCs w:val="24"/>
          <w:lang w:val="en-US"/>
        </w:rPr>
        <w:t xml:space="preserve"> ANOVA with angle and </w:t>
      </w:r>
      <w:r w:rsidRPr="008D7CDF">
        <w:rPr>
          <w:sz w:val="24"/>
          <w:szCs w:val="24"/>
          <w:lang w:val="en-US"/>
        </w:rPr>
        <w:t>eccentricity</w:t>
      </w:r>
      <w:r w:rsidR="008D7CDF" w:rsidRPr="008D7CDF">
        <w:rPr>
          <w:sz w:val="24"/>
          <w:szCs w:val="24"/>
          <w:lang w:val="en-US"/>
        </w:rPr>
        <w:t xml:space="preserve"> as </w:t>
      </w:r>
      <w:r w:rsidR="002A52A0">
        <w:rPr>
          <w:sz w:val="24"/>
          <w:szCs w:val="24"/>
          <w:lang w:val="en-US"/>
        </w:rPr>
        <w:t xml:space="preserve">within-subject </w:t>
      </w:r>
      <w:r w:rsidR="008D7CDF" w:rsidRPr="008D7CDF">
        <w:rPr>
          <w:sz w:val="24"/>
          <w:szCs w:val="24"/>
          <w:lang w:val="en-US"/>
        </w:rPr>
        <w:t>factors</w:t>
      </w:r>
      <w:r w:rsidR="00C2786C">
        <w:rPr>
          <w:sz w:val="24"/>
          <w:szCs w:val="24"/>
          <w:lang w:val="en-US"/>
        </w:rPr>
        <w:t>.</w:t>
      </w:r>
      <w:r w:rsidR="008D7CDF" w:rsidRPr="008D7CDF">
        <w:rPr>
          <w:sz w:val="24"/>
          <w:szCs w:val="24"/>
          <w:lang w:val="en-US"/>
        </w:rPr>
        <w:t xml:space="preserve"> </w:t>
      </w:r>
      <w:r w:rsidR="00845320">
        <w:rPr>
          <w:sz w:val="24"/>
          <w:szCs w:val="24"/>
          <w:lang w:val="en-US"/>
        </w:rPr>
        <w:t>Its r</w:t>
      </w:r>
      <w:r w:rsidR="00247985">
        <w:rPr>
          <w:sz w:val="24"/>
          <w:szCs w:val="24"/>
          <w:lang w:val="en-US"/>
        </w:rPr>
        <w:t>esults</w:t>
      </w:r>
      <w:r w:rsidR="00C2786C">
        <w:rPr>
          <w:sz w:val="24"/>
          <w:szCs w:val="24"/>
          <w:lang w:val="en-US"/>
        </w:rPr>
        <w:t xml:space="preserve"> matched </w:t>
      </w:r>
      <w:r w:rsidR="008D7CDF" w:rsidRPr="008D7CDF">
        <w:rPr>
          <w:sz w:val="24"/>
          <w:szCs w:val="24"/>
          <w:lang w:val="en-US"/>
        </w:rPr>
        <w:t>w</w:t>
      </w:r>
      <w:r w:rsidR="008D7CDF">
        <w:rPr>
          <w:sz w:val="24"/>
          <w:szCs w:val="24"/>
          <w:lang w:val="en-US"/>
        </w:rPr>
        <w:t xml:space="preserve">ell-known </w:t>
      </w:r>
      <w:r w:rsidR="00260E91">
        <w:rPr>
          <w:sz w:val="24"/>
          <w:szCs w:val="24"/>
          <w:lang w:val="en-US"/>
        </w:rPr>
        <w:t xml:space="preserve">properties of </w:t>
      </w:r>
      <w:r w:rsidR="008D7CDF">
        <w:rPr>
          <w:sz w:val="24"/>
          <w:szCs w:val="24"/>
          <w:lang w:val="en-US"/>
        </w:rPr>
        <w:t>early visual cortex</w:t>
      </w:r>
      <w:r w:rsidR="00CD1BE0">
        <w:rPr>
          <w:sz w:val="24"/>
          <w:szCs w:val="24"/>
          <w:lang w:val="en-US"/>
        </w:rPr>
        <w:t xml:space="preserve"> (see Figure 2B)</w:t>
      </w:r>
      <w:r w:rsidR="008D7CDF">
        <w:rPr>
          <w:sz w:val="24"/>
          <w:szCs w:val="24"/>
          <w:lang w:val="en-US"/>
        </w:rPr>
        <w:t xml:space="preserve">, e.g. </w:t>
      </w:r>
      <w:r w:rsidR="00E01801">
        <w:rPr>
          <w:sz w:val="24"/>
          <w:szCs w:val="24"/>
          <w:lang w:val="en-US"/>
        </w:rPr>
        <w:t>stimulus processing in the contralateral hemisphere</w:t>
      </w:r>
      <w:r w:rsidR="008D7CDF">
        <w:rPr>
          <w:sz w:val="24"/>
          <w:szCs w:val="24"/>
          <w:lang w:val="en-US"/>
        </w:rPr>
        <w:t xml:space="preserve"> as well as representation of eccentricity and angle along posterior-anterior and dorsal-ventral axes</w:t>
      </w:r>
      <w:r w:rsidR="00192F9F">
        <w:rPr>
          <w:sz w:val="24"/>
          <w:szCs w:val="24"/>
          <w:lang w:val="en-US"/>
        </w:rPr>
        <w:t>, respectively.</w:t>
      </w:r>
    </w:p>
    <w:p w14:paraId="5AA5ABE4" w14:textId="77777777" w:rsidR="00A24C7B" w:rsidRPr="00F0235E" w:rsidRDefault="00A24C7B" w:rsidP="00560DD0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20C0361A" w14:textId="77777777" w:rsidR="00553484" w:rsidRPr="00F0235E" w:rsidRDefault="00553484" w:rsidP="00560DD0">
      <w:pPr>
        <w:spacing w:after="0" w:line="360" w:lineRule="auto"/>
        <w:jc w:val="both"/>
        <w:rPr>
          <w:sz w:val="24"/>
          <w:szCs w:val="24"/>
          <w:lang w:val="en-US"/>
        </w:rPr>
      </w:pPr>
      <w:r w:rsidRPr="00F0235E">
        <w:rPr>
          <w:b/>
          <w:sz w:val="24"/>
          <w:szCs w:val="24"/>
          <w:lang w:val="en-US"/>
        </w:rPr>
        <w:t>Discussion:</w:t>
      </w:r>
    </w:p>
    <w:p w14:paraId="08E848FC" w14:textId="77777777" w:rsidR="00D1080A" w:rsidRPr="00F0235E" w:rsidRDefault="00ED42FE" w:rsidP="00D1080A">
      <w:pPr>
        <w:spacing w:after="0" w:line="360" w:lineRule="auto"/>
        <w:jc w:val="both"/>
        <w:rPr>
          <w:sz w:val="24"/>
          <w:szCs w:val="24"/>
          <w:lang w:val="en-US"/>
        </w:rPr>
      </w:pPr>
      <w:r w:rsidRPr="00ED42FE">
        <w:rPr>
          <w:sz w:val="24"/>
          <w:szCs w:val="24"/>
          <w:lang w:val="en-US"/>
        </w:rPr>
        <w:t>The problem of co</w:t>
      </w:r>
      <w:bookmarkStart w:id="0" w:name="_GoBack"/>
      <w:bookmarkEnd w:id="0"/>
      <w:r w:rsidRPr="00ED42FE">
        <w:rPr>
          <w:sz w:val="24"/>
          <w:szCs w:val="24"/>
          <w:lang w:val="en-US"/>
        </w:rPr>
        <w:t>rrelated trial-by-trial parameter estimates has been discussed several times in the fMRI/MVPA literature [</w:t>
      </w:r>
      <w:r w:rsidR="00BC7527">
        <w:rPr>
          <w:sz w:val="24"/>
          <w:szCs w:val="24"/>
          <w:lang w:val="en-US"/>
        </w:rPr>
        <w:t>3</w:t>
      </w:r>
      <w:proofErr w:type="gramStart"/>
      <w:r w:rsidR="00BC7527">
        <w:rPr>
          <w:sz w:val="24"/>
          <w:szCs w:val="24"/>
          <w:lang w:val="en-US"/>
        </w:rPr>
        <w:t>,4</w:t>
      </w:r>
      <w:proofErr w:type="gramEnd"/>
      <w:r w:rsidRPr="00ED42FE">
        <w:rPr>
          <w:sz w:val="24"/>
          <w:szCs w:val="24"/>
          <w:lang w:val="en-US"/>
        </w:rPr>
        <w:t xml:space="preserve">]. Whereas the previous contributions have suggested </w:t>
      </w:r>
      <w:r w:rsidRPr="00DE49EB">
        <w:rPr>
          <w:i/>
          <w:sz w:val="24"/>
          <w:szCs w:val="24"/>
          <w:lang w:val="en-US"/>
        </w:rPr>
        <w:t>ad-hoc</w:t>
      </w:r>
      <w:r w:rsidRPr="00ED42FE">
        <w:rPr>
          <w:sz w:val="24"/>
          <w:szCs w:val="24"/>
          <w:lang w:val="en-US"/>
        </w:rPr>
        <w:t xml:space="preserve"> solutions, e.g. estimating each trial us</w:t>
      </w:r>
      <w:r>
        <w:rPr>
          <w:sz w:val="24"/>
          <w:szCs w:val="24"/>
          <w:lang w:val="en-US"/>
        </w:rPr>
        <w:t>ing a separate design matrix</w:t>
      </w:r>
      <w:r w:rsidRPr="00ED42FE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ITEM</w:t>
      </w:r>
      <w:r w:rsidRPr="00ED42FE">
        <w:rPr>
          <w:sz w:val="24"/>
          <w:szCs w:val="24"/>
          <w:lang w:val="en-US"/>
        </w:rPr>
        <w:t xml:space="preserve"> provides a principled approach, based on the actual distribution of the trial-</w:t>
      </w:r>
      <w:r w:rsidR="00BC7527">
        <w:rPr>
          <w:sz w:val="24"/>
          <w:szCs w:val="24"/>
          <w:lang w:val="en-US"/>
        </w:rPr>
        <w:t>by-trial</w:t>
      </w:r>
      <w:r w:rsidRPr="00ED42FE">
        <w:rPr>
          <w:sz w:val="24"/>
          <w:szCs w:val="24"/>
          <w:lang w:val="en-US"/>
        </w:rPr>
        <w:t xml:space="preserve"> </w:t>
      </w:r>
      <w:r w:rsidR="00BC7527">
        <w:rPr>
          <w:sz w:val="24"/>
          <w:szCs w:val="24"/>
          <w:lang w:val="en-US"/>
        </w:rPr>
        <w:t>responses</w:t>
      </w:r>
      <w:r w:rsidRPr="00ED42FE">
        <w:rPr>
          <w:sz w:val="24"/>
          <w:szCs w:val="24"/>
          <w:lang w:val="en-US"/>
        </w:rPr>
        <w:t>, as implied b</w:t>
      </w:r>
      <w:r>
        <w:rPr>
          <w:sz w:val="24"/>
          <w:szCs w:val="24"/>
          <w:lang w:val="en-US"/>
        </w:rPr>
        <w:t>y the trial-wise design matrix [1</w:t>
      </w:r>
      <w:proofErr w:type="gramStart"/>
      <w:r>
        <w:rPr>
          <w:sz w:val="24"/>
          <w:szCs w:val="24"/>
          <w:lang w:val="en-US"/>
        </w:rPr>
        <w:t>,2</w:t>
      </w:r>
      <w:proofErr w:type="gramEnd"/>
      <w:r>
        <w:rPr>
          <w:sz w:val="24"/>
          <w:szCs w:val="24"/>
          <w:lang w:val="en-US"/>
        </w:rPr>
        <w:t xml:space="preserve">]. Here, we have extended the ITEM methodology to searchlight decoding </w:t>
      </w:r>
      <w:r w:rsidRPr="00ED42FE">
        <w:rPr>
          <w:sz w:val="24"/>
          <w:szCs w:val="24"/>
          <w:lang w:val="en-US"/>
        </w:rPr>
        <w:t xml:space="preserve">– available as an SPM plug-in </w:t>
      </w:r>
      <w:r>
        <w:rPr>
          <w:sz w:val="24"/>
          <w:szCs w:val="24"/>
          <w:lang w:val="en-US"/>
        </w:rPr>
        <w:t>from</w:t>
      </w:r>
      <w:r w:rsidRPr="00ED42FE">
        <w:rPr>
          <w:sz w:val="24"/>
          <w:szCs w:val="24"/>
          <w:lang w:val="en-US"/>
        </w:rPr>
        <w:t xml:space="preserve"> GitHub [</w:t>
      </w:r>
      <w:r w:rsidR="00192F9F">
        <w:rPr>
          <w:sz w:val="24"/>
          <w:szCs w:val="24"/>
          <w:lang w:val="en-US"/>
        </w:rPr>
        <w:t>9</w:t>
      </w:r>
      <w:r w:rsidRPr="00ED42FE">
        <w:rPr>
          <w:sz w:val="24"/>
          <w:szCs w:val="24"/>
          <w:lang w:val="en-US"/>
        </w:rPr>
        <w:t>] –</w:t>
      </w:r>
      <w:r>
        <w:rPr>
          <w:sz w:val="24"/>
          <w:szCs w:val="24"/>
          <w:lang w:val="en-US"/>
        </w:rPr>
        <w:t xml:space="preserve"> and shown that searchlight-based ITEM </w:t>
      </w:r>
      <w:proofErr w:type="gramStart"/>
      <w:r>
        <w:rPr>
          <w:sz w:val="24"/>
          <w:szCs w:val="24"/>
          <w:lang w:val="en-US"/>
        </w:rPr>
        <w:t>can be successfully used</w:t>
      </w:r>
      <w:proofErr w:type="gramEnd"/>
      <w:r>
        <w:rPr>
          <w:sz w:val="24"/>
          <w:szCs w:val="24"/>
          <w:lang w:val="en-US"/>
        </w:rPr>
        <w:t xml:space="preserve"> for information-based mapping</w:t>
      </w:r>
      <w:r w:rsidR="00F76DBE">
        <w:rPr>
          <w:sz w:val="24"/>
          <w:szCs w:val="24"/>
          <w:lang w:val="en-US"/>
        </w:rPr>
        <w:t xml:space="preserve"> [5]</w:t>
      </w:r>
      <w:r>
        <w:rPr>
          <w:sz w:val="24"/>
          <w:szCs w:val="24"/>
          <w:lang w:val="en-US"/>
        </w:rPr>
        <w:t xml:space="preserve"> </w:t>
      </w:r>
      <w:r w:rsidR="00496145">
        <w:rPr>
          <w:sz w:val="24"/>
          <w:szCs w:val="24"/>
          <w:lang w:val="en-US"/>
        </w:rPr>
        <w:t xml:space="preserve">of stimulus representations </w:t>
      </w:r>
      <w:r>
        <w:rPr>
          <w:sz w:val="24"/>
          <w:szCs w:val="24"/>
          <w:lang w:val="en-US"/>
        </w:rPr>
        <w:t xml:space="preserve">in the </w:t>
      </w:r>
      <w:r w:rsidR="00496145">
        <w:rPr>
          <w:sz w:val="24"/>
          <w:szCs w:val="24"/>
          <w:lang w:val="en-US"/>
        </w:rPr>
        <w:t xml:space="preserve">human </w:t>
      </w:r>
      <w:r>
        <w:rPr>
          <w:sz w:val="24"/>
          <w:szCs w:val="24"/>
          <w:lang w:val="en-US"/>
        </w:rPr>
        <w:t>brain.</w:t>
      </w:r>
    </w:p>
    <w:p w14:paraId="52448E3D" w14:textId="77777777" w:rsidR="00616F12" w:rsidRDefault="00616F12" w:rsidP="00255BFE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2B1197D2" w14:textId="77777777" w:rsidR="004D46C1" w:rsidRPr="00432341" w:rsidRDefault="00316B4F" w:rsidP="00560DD0">
      <w:pPr>
        <w:spacing w:after="0" w:line="360" w:lineRule="auto"/>
        <w:jc w:val="both"/>
        <w:rPr>
          <w:sz w:val="24"/>
          <w:szCs w:val="24"/>
          <w:lang w:val="en-US"/>
        </w:rPr>
      </w:pPr>
      <w:r w:rsidRPr="00432341">
        <w:rPr>
          <w:b/>
          <w:sz w:val="24"/>
          <w:szCs w:val="24"/>
          <w:lang w:val="en-US"/>
        </w:rPr>
        <w:br w:type="page"/>
      </w:r>
      <w:r w:rsidR="004D46C1" w:rsidRPr="00432341">
        <w:rPr>
          <w:b/>
          <w:sz w:val="24"/>
          <w:szCs w:val="24"/>
          <w:lang w:val="en-US"/>
        </w:rPr>
        <w:lastRenderedPageBreak/>
        <w:t>References:</w:t>
      </w:r>
    </w:p>
    <w:p w14:paraId="5CFA2F13" w14:textId="77777777" w:rsidR="00E0512C" w:rsidRPr="00432341" w:rsidRDefault="00E0512C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</w:rPr>
        <w:t>Soch J, Allefeld C, Haynes JD</w:t>
      </w:r>
      <w:r w:rsidR="004B590C" w:rsidRPr="00432341">
        <w:rPr>
          <w:sz w:val="24"/>
          <w:szCs w:val="24"/>
        </w:rPr>
        <w:t xml:space="preserve"> (</w:t>
      </w:r>
      <w:r w:rsidRPr="00432341">
        <w:rPr>
          <w:sz w:val="24"/>
          <w:szCs w:val="24"/>
        </w:rPr>
        <w:t>2019</w:t>
      </w:r>
      <w:r w:rsidR="004B590C" w:rsidRPr="00432341">
        <w:rPr>
          <w:sz w:val="24"/>
          <w:szCs w:val="24"/>
        </w:rPr>
        <w:t>)</w:t>
      </w:r>
      <w:r w:rsidRPr="00432341">
        <w:rPr>
          <w:sz w:val="24"/>
          <w:szCs w:val="24"/>
        </w:rPr>
        <w:t xml:space="preserve">. </w:t>
      </w:r>
      <w:r w:rsidRPr="00432341">
        <w:rPr>
          <w:sz w:val="24"/>
          <w:szCs w:val="24"/>
          <w:lang w:val="en-US"/>
        </w:rPr>
        <w:t xml:space="preserve">The problem of correlated trial-by-trial parameter estimates in fMRI decoding – solved. OHBM 2019, Poster #M495; URL: </w:t>
      </w:r>
      <w:hyperlink r:id="rId6" w:history="1">
        <w:r w:rsidR="00192F9F">
          <w:rPr>
            <w:rStyle w:val="Hyperlink"/>
            <w:sz w:val="24"/>
            <w:szCs w:val="24"/>
            <w:lang w:val="en-US"/>
          </w:rPr>
          <w:t>https:// f1000research.com/posters/10-1225</w:t>
        </w:r>
      </w:hyperlink>
      <w:r w:rsidRPr="00432341">
        <w:rPr>
          <w:sz w:val="24"/>
          <w:szCs w:val="24"/>
          <w:lang w:val="en-US"/>
        </w:rPr>
        <w:t>; DOI: 10.7490/f1000research.1118878.1.</w:t>
      </w:r>
    </w:p>
    <w:p w14:paraId="04ECD94D" w14:textId="77777777" w:rsidR="00C62F7D" w:rsidRPr="00432341" w:rsidRDefault="004B590C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</w:rPr>
        <w:t>Soch J, Allefeld C, Haynes JD (</w:t>
      </w:r>
      <w:r w:rsidR="00C62F7D" w:rsidRPr="00432341">
        <w:rPr>
          <w:sz w:val="24"/>
          <w:szCs w:val="24"/>
        </w:rPr>
        <w:t>2020</w:t>
      </w:r>
      <w:r w:rsidRPr="00432341">
        <w:rPr>
          <w:sz w:val="24"/>
          <w:szCs w:val="24"/>
        </w:rPr>
        <w:t>)</w:t>
      </w:r>
      <w:r w:rsidR="00C62F7D" w:rsidRPr="00432341">
        <w:rPr>
          <w:sz w:val="24"/>
          <w:szCs w:val="24"/>
        </w:rPr>
        <w:t xml:space="preserve">. </w:t>
      </w:r>
      <w:r w:rsidR="00C62F7D" w:rsidRPr="00432341">
        <w:rPr>
          <w:sz w:val="24"/>
          <w:szCs w:val="24"/>
          <w:lang w:val="en-US"/>
        </w:rPr>
        <w:t xml:space="preserve">Inverse transformed encoding models – a solution to the problem of correlated trial-by-trial parameter estimates in fMRI decoding. </w:t>
      </w:r>
      <w:proofErr w:type="spellStart"/>
      <w:r w:rsidR="00C62F7D" w:rsidRPr="00432341">
        <w:rPr>
          <w:sz w:val="24"/>
          <w:szCs w:val="24"/>
          <w:lang w:val="en-US"/>
        </w:rPr>
        <w:t>NeuroImage</w:t>
      </w:r>
      <w:proofErr w:type="spellEnd"/>
      <w:r w:rsidR="00301BA6" w:rsidRPr="00432341">
        <w:rPr>
          <w:sz w:val="24"/>
          <w:szCs w:val="24"/>
          <w:lang w:val="en-US"/>
        </w:rPr>
        <w:t xml:space="preserve">, </w:t>
      </w:r>
      <w:r w:rsidR="00C62F7D" w:rsidRPr="00432341">
        <w:rPr>
          <w:sz w:val="24"/>
          <w:szCs w:val="24"/>
          <w:lang w:val="en-US"/>
        </w:rPr>
        <w:t>209</w:t>
      </w:r>
      <w:r w:rsidR="00301BA6" w:rsidRPr="00432341">
        <w:rPr>
          <w:sz w:val="24"/>
          <w:szCs w:val="24"/>
          <w:lang w:val="en-US"/>
        </w:rPr>
        <w:t xml:space="preserve">, </w:t>
      </w:r>
      <w:r w:rsidR="00C62F7D" w:rsidRPr="00432341">
        <w:rPr>
          <w:sz w:val="24"/>
          <w:szCs w:val="24"/>
          <w:lang w:val="en-US"/>
        </w:rPr>
        <w:t>116449</w:t>
      </w:r>
      <w:r w:rsidR="00301BA6" w:rsidRPr="00432341">
        <w:rPr>
          <w:sz w:val="24"/>
          <w:szCs w:val="24"/>
          <w:lang w:val="en-US"/>
        </w:rPr>
        <w:t>.</w:t>
      </w:r>
    </w:p>
    <w:p w14:paraId="0D5919F2" w14:textId="77777777" w:rsidR="00E0512C" w:rsidRPr="00432341" w:rsidRDefault="00BC2458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  <w:lang w:val="en-US"/>
        </w:rPr>
        <w:t xml:space="preserve">Mumford JA, Turner BO, Ashby FG, </w:t>
      </w:r>
      <w:proofErr w:type="spellStart"/>
      <w:r w:rsidRPr="00432341">
        <w:rPr>
          <w:sz w:val="24"/>
          <w:szCs w:val="24"/>
          <w:lang w:val="en-US"/>
        </w:rPr>
        <w:t>Poldrack</w:t>
      </w:r>
      <w:proofErr w:type="spellEnd"/>
      <w:r w:rsidRPr="00432341">
        <w:rPr>
          <w:sz w:val="24"/>
          <w:szCs w:val="24"/>
          <w:lang w:val="en-US"/>
        </w:rPr>
        <w:t xml:space="preserve"> RA (2012). </w:t>
      </w:r>
      <w:proofErr w:type="spellStart"/>
      <w:r w:rsidRPr="00432341">
        <w:rPr>
          <w:sz w:val="24"/>
          <w:szCs w:val="24"/>
          <w:lang w:val="en-US"/>
        </w:rPr>
        <w:t>Deconvolving</w:t>
      </w:r>
      <w:proofErr w:type="spellEnd"/>
      <w:r w:rsidRPr="00432341">
        <w:rPr>
          <w:sz w:val="24"/>
          <w:szCs w:val="24"/>
          <w:lang w:val="en-US"/>
        </w:rPr>
        <w:t xml:space="preserve"> BOLD activation in event-related designs for </w:t>
      </w:r>
      <w:proofErr w:type="spellStart"/>
      <w:proofErr w:type="gramStart"/>
      <w:r w:rsidRPr="00432341">
        <w:rPr>
          <w:sz w:val="24"/>
          <w:szCs w:val="24"/>
          <w:lang w:val="en-US"/>
        </w:rPr>
        <w:t>multivoxel</w:t>
      </w:r>
      <w:proofErr w:type="spellEnd"/>
      <w:r w:rsidRPr="00432341">
        <w:rPr>
          <w:sz w:val="24"/>
          <w:szCs w:val="24"/>
          <w:lang w:val="en-US"/>
        </w:rPr>
        <w:t xml:space="preserve"> pattern classification analyses</w:t>
      </w:r>
      <w:proofErr w:type="gramEnd"/>
      <w:r w:rsidRPr="00432341">
        <w:rPr>
          <w:sz w:val="24"/>
          <w:szCs w:val="24"/>
          <w:lang w:val="en-US"/>
        </w:rPr>
        <w:t xml:space="preserve">. </w:t>
      </w:r>
      <w:proofErr w:type="spellStart"/>
      <w:r w:rsidRPr="00432341">
        <w:rPr>
          <w:sz w:val="24"/>
          <w:szCs w:val="24"/>
          <w:lang w:val="en-US"/>
        </w:rPr>
        <w:t>NeuroImage</w:t>
      </w:r>
      <w:proofErr w:type="spellEnd"/>
      <w:r w:rsidRPr="00432341">
        <w:rPr>
          <w:sz w:val="24"/>
          <w:szCs w:val="24"/>
          <w:lang w:val="en-US"/>
        </w:rPr>
        <w:t>, 59, 2636-2643.</w:t>
      </w:r>
    </w:p>
    <w:p w14:paraId="2E450A85" w14:textId="77777777" w:rsidR="00E0512C" w:rsidRPr="00432341" w:rsidRDefault="00301BA6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</w:rPr>
        <w:t>Mumford JA</w:t>
      </w:r>
      <w:r w:rsidR="00ED42FE" w:rsidRPr="00432341">
        <w:rPr>
          <w:sz w:val="24"/>
          <w:szCs w:val="24"/>
        </w:rPr>
        <w:t>, Davis</w:t>
      </w:r>
      <w:r w:rsidRPr="00432341">
        <w:rPr>
          <w:sz w:val="24"/>
          <w:szCs w:val="24"/>
        </w:rPr>
        <w:t xml:space="preserve"> T</w:t>
      </w:r>
      <w:r w:rsidR="00ED42FE" w:rsidRPr="00432341">
        <w:rPr>
          <w:sz w:val="24"/>
          <w:szCs w:val="24"/>
        </w:rPr>
        <w:t xml:space="preserve">, </w:t>
      </w:r>
      <w:r w:rsidRPr="00432341">
        <w:rPr>
          <w:sz w:val="24"/>
          <w:szCs w:val="24"/>
        </w:rPr>
        <w:t>P</w:t>
      </w:r>
      <w:r w:rsidR="00ED42FE" w:rsidRPr="00432341">
        <w:rPr>
          <w:sz w:val="24"/>
          <w:szCs w:val="24"/>
        </w:rPr>
        <w:t>oldrack</w:t>
      </w:r>
      <w:r w:rsidRPr="00432341">
        <w:rPr>
          <w:sz w:val="24"/>
          <w:szCs w:val="24"/>
        </w:rPr>
        <w:t xml:space="preserve"> RA</w:t>
      </w:r>
      <w:r w:rsidR="00ED42FE" w:rsidRPr="00432341">
        <w:rPr>
          <w:sz w:val="24"/>
          <w:szCs w:val="24"/>
        </w:rPr>
        <w:t xml:space="preserve"> (2014). </w:t>
      </w:r>
      <w:r w:rsidR="00ED42FE" w:rsidRPr="00432341">
        <w:rPr>
          <w:sz w:val="24"/>
          <w:szCs w:val="24"/>
          <w:lang w:val="en-US"/>
        </w:rPr>
        <w:t>The impact of study design on pattern estimation for single-trial multivaria</w:t>
      </w:r>
      <w:r w:rsidRPr="00432341">
        <w:rPr>
          <w:sz w:val="24"/>
          <w:szCs w:val="24"/>
          <w:lang w:val="en-US"/>
        </w:rPr>
        <w:t xml:space="preserve">te pattern analysis. </w:t>
      </w:r>
      <w:proofErr w:type="spellStart"/>
      <w:r w:rsidRPr="00432341">
        <w:rPr>
          <w:sz w:val="24"/>
          <w:szCs w:val="24"/>
          <w:lang w:val="en-US"/>
        </w:rPr>
        <w:t>NeuroI</w:t>
      </w:r>
      <w:r w:rsidR="00ED42FE" w:rsidRPr="00432341">
        <w:rPr>
          <w:sz w:val="24"/>
          <w:szCs w:val="24"/>
          <w:lang w:val="en-US"/>
        </w:rPr>
        <w:t>mage</w:t>
      </w:r>
      <w:proofErr w:type="spellEnd"/>
      <w:r w:rsidR="00ED42FE" w:rsidRPr="00432341">
        <w:rPr>
          <w:sz w:val="24"/>
          <w:szCs w:val="24"/>
          <w:lang w:val="en-US"/>
        </w:rPr>
        <w:t>, 103, 130-138.</w:t>
      </w:r>
    </w:p>
    <w:p w14:paraId="29B14D3C" w14:textId="77777777" w:rsidR="00ED42FE" w:rsidRPr="00432341" w:rsidRDefault="004B590C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</w:rPr>
        <w:t>Kriegeskorte N, Goebel R, Bandettini P (</w:t>
      </w:r>
      <w:r w:rsidR="00ED42FE" w:rsidRPr="00432341">
        <w:rPr>
          <w:sz w:val="24"/>
          <w:szCs w:val="24"/>
        </w:rPr>
        <w:t>2006</w:t>
      </w:r>
      <w:r w:rsidRPr="00432341">
        <w:rPr>
          <w:sz w:val="24"/>
          <w:szCs w:val="24"/>
        </w:rPr>
        <w:t>)</w:t>
      </w:r>
      <w:r w:rsidR="00ED42FE" w:rsidRPr="00432341">
        <w:rPr>
          <w:sz w:val="24"/>
          <w:szCs w:val="24"/>
        </w:rPr>
        <w:t xml:space="preserve">. </w:t>
      </w:r>
      <w:r w:rsidR="00ED42FE" w:rsidRPr="00432341">
        <w:rPr>
          <w:sz w:val="24"/>
          <w:szCs w:val="24"/>
          <w:lang w:val="en-US"/>
        </w:rPr>
        <w:t>Information-based functional brain mapping. Proceedings of the National Academy of Sciences</w:t>
      </w:r>
      <w:r w:rsidRPr="00432341">
        <w:rPr>
          <w:sz w:val="24"/>
          <w:szCs w:val="24"/>
          <w:lang w:val="en-US"/>
        </w:rPr>
        <w:t>,</w:t>
      </w:r>
      <w:r w:rsidR="00ED42FE" w:rsidRPr="00432341">
        <w:rPr>
          <w:sz w:val="24"/>
          <w:szCs w:val="24"/>
          <w:lang w:val="en-US"/>
        </w:rPr>
        <w:t xml:space="preserve"> 103, 3863</w:t>
      </w:r>
      <w:r w:rsidRPr="00432341">
        <w:rPr>
          <w:sz w:val="24"/>
          <w:szCs w:val="24"/>
          <w:lang w:val="en-US"/>
        </w:rPr>
        <w:t>-</w:t>
      </w:r>
      <w:r w:rsidR="00ED42FE" w:rsidRPr="00432341">
        <w:rPr>
          <w:sz w:val="24"/>
          <w:szCs w:val="24"/>
          <w:lang w:val="en-US"/>
        </w:rPr>
        <w:t>3868.</w:t>
      </w:r>
    </w:p>
    <w:p w14:paraId="11ECC420" w14:textId="77777777" w:rsidR="00432341" w:rsidRPr="00432341" w:rsidRDefault="00BC2458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  <w:lang w:val="en-US"/>
        </w:rPr>
        <w:t xml:space="preserve">Haynes JD, Sakai K, Rees G, Gilbert S, </w:t>
      </w:r>
      <w:proofErr w:type="spellStart"/>
      <w:r w:rsidRPr="00432341">
        <w:rPr>
          <w:sz w:val="24"/>
          <w:szCs w:val="24"/>
          <w:lang w:val="en-US"/>
        </w:rPr>
        <w:t>Frith</w:t>
      </w:r>
      <w:proofErr w:type="spellEnd"/>
      <w:r w:rsidRPr="00432341">
        <w:rPr>
          <w:sz w:val="24"/>
          <w:szCs w:val="24"/>
          <w:lang w:val="en-US"/>
        </w:rPr>
        <w:t xml:space="preserve"> C, </w:t>
      </w:r>
      <w:proofErr w:type="spellStart"/>
      <w:r w:rsidRPr="00432341">
        <w:rPr>
          <w:sz w:val="24"/>
          <w:szCs w:val="24"/>
          <w:lang w:val="en-US"/>
        </w:rPr>
        <w:t>Passingham</w:t>
      </w:r>
      <w:proofErr w:type="spellEnd"/>
      <w:r w:rsidRPr="00432341">
        <w:rPr>
          <w:sz w:val="24"/>
          <w:szCs w:val="24"/>
          <w:lang w:val="en-US"/>
        </w:rPr>
        <w:t xml:space="preserve"> RE</w:t>
      </w:r>
      <w:r w:rsidR="00432341" w:rsidRPr="00432341">
        <w:rPr>
          <w:sz w:val="24"/>
          <w:szCs w:val="24"/>
          <w:lang w:val="en-US"/>
        </w:rPr>
        <w:t xml:space="preserve"> (2007)</w:t>
      </w:r>
      <w:r w:rsidRPr="00432341">
        <w:rPr>
          <w:sz w:val="24"/>
          <w:szCs w:val="24"/>
          <w:lang w:val="en-US"/>
        </w:rPr>
        <w:t>. Reading hidden intentions in the human brain. Current Biology</w:t>
      </w:r>
      <w:r w:rsidR="00432341" w:rsidRPr="00432341">
        <w:rPr>
          <w:sz w:val="24"/>
          <w:szCs w:val="24"/>
          <w:lang w:val="en-US"/>
        </w:rPr>
        <w:t xml:space="preserve">, </w:t>
      </w:r>
      <w:r w:rsidRPr="00432341">
        <w:rPr>
          <w:sz w:val="24"/>
          <w:szCs w:val="24"/>
          <w:lang w:val="en-US"/>
        </w:rPr>
        <w:t>17</w:t>
      </w:r>
      <w:r w:rsidR="00432341" w:rsidRPr="00432341">
        <w:rPr>
          <w:sz w:val="24"/>
          <w:szCs w:val="24"/>
          <w:lang w:val="en-US"/>
        </w:rPr>
        <w:t xml:space="preserve">, </w:t>
      </w:r>
      <w:r w:rsidRPr="00432341">
        <w:rPr>
          <w:sz w:val="24"/>
          <w:szCs w:val="24"/>
          <w:lang w:val="en-US"/>
        </w:rPr>
        <w:t>323-</w:t>
      </w:r>
      <w:r w:rsidR="00432341" w:rsidRPr="00432341">
        <w:rPr>
          <w:sz w:val="24"/>
          <w:szCs w:val="24"/>
          <w:lang w:val="en-US"/>
        </w:rPr>
        <w:t>32</w:t>
      </w:r>
      <w:r w:rsidRPr="00432341">
        <w:rPr>
          <w:sz w:val="24"/>
          <w:szCs w:val="24"/>
          <w:lang w:val="en-US"/>
        </w:rPr>
        <w:t>8</w:t>
      </w:r>
      <w:r w:rsidR="00432341" w:rsidRPr="00432341">
        <w:rPr>
          <w:sz w:val="24"/>
          <w:szCs w:val="24"/>
          <w:lang w:val="en-US"/>
        </w:rPr>
        <w:t>.</w:t>
      </w:r>
    </w:p>
    <w:p w14:paraId="432CC47C" w14:textId="77777777" w:rsidR="00432341" w:rsidRDefault="00432341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432341">
        <w:rPr>
          <w:sz w:val="24"/>
          <w:szCs w:val="24"/>
        </w:rPr>
        <w:t xml:space="preserve">Heinzle J, Kahnt T, Haynes JD (2011). </w:t>
      </w:r>
      <w:r w:rsidRPr="00432341">
        <w:rPr>
          <w:sz w:val="24"/>
          <w:szCs w:val="24"/>
          <w:lang w:val="en-US"/>
        </w:rPr>
        <w:t xml:space="preserve">Topographically specific functional connectivity between visual field maps in the human brain. </w:t>
      </w:r>
      <w:proofErr w:type="spellStart"/>
      <w:r w:rsidRPr="00432341">
        <w:rPr>
          <w:sz w:val="24"/>
          <w:szCs w:val="24"/>
          <w:lang w:val="en-US"/>
        </w:rPr>
        <w:t>NeuroImage</w:t>
      </w:r>
      <w:proofErr w:type="spellEnd"/>
      <w:r w:rsidRPr="00432341">
        <w:rPr>
          <w:sz w:val="24"/>
          <w:szCs w:val="24"/>
          <w:lang w:val="en-US"/>
        </w:rPr>
        <w:t>, 56, 1426-1436.</w:t>
      </w:r>
    </w:p>
    <w:p w14:paraId="277AA01E" w14:textId="28B9398C" w:rsidR="00192F9F" w:rsidRDefault="00192F9F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192F9F">
        <w:rPr>
          <w:sz w:val="24"/>
          <w:szCs w:val="24"/>
        </w:rPr>
        <w:t>Soch J, Görgen K, Heinzle J (</w:t>
      </w:r>
      <w:r>
        <w:rPr>
          <w:sz w:val="24"/>
          <w:szCs w:val="24"/>
        </w:rPr>
        <w:t>2019</w:t>
      </w:r>
      <w:r w:rsidRPr="00192F9F">
        <w:rPr>
          <w:sz w:val="24"/>
          <w:szCs w:val="24"/>
        </w:rPr>
        <w:t xml:space="preserve">). </w:t>
      </w:r>
      <w:r w:rsidRPr="00192F9F">
        <w:rPr>
          <w:sz w:val="24"/>
          <w:szCs w:val="24"/>
          <w:lang w:val="en-US"/>
        </w:rPr>
        <w:t xml:space="preserve">Visual receptive field mapping experiment. </w:t>
      </w:r>
      <w:proofErr w:type="spellStart"/>
      <w:r w:rsidRPr="00192F9F">
        <w:rPr>
          <w:sz w:val="24"/>
          <w:szCs w:val="24"/>
          <w:lang w:val="en-US"/>
        </w:rPr>
        <w:t>OpenNeuro</w:t>
      </w:r>
      <w:proofErr w:type="spellEnd"/>
      <w:r w:rsidRPr="00192F9F">
        <w:rPr>
          <w:sz w:val="24"/>
          <w:szCs w:val="24"/>
          <w:lang w:val="en-US"/>
        </w:rPr>
        <w:t>, ds002013</w:t>
      </w:r>
      <w:r>
        <w:rPr>
          <w:sz w:val="24"/>
          <w:szCs w:val="24"/>
          <w:lang w:val="en-US"/>
        </w:rPr>
        <w:t xml:space="preserve">, </w:t>
      </w:r>
      <w:r w:rsidR="0034184B">
        <w:rPr>
          <w:sz w:val="24"/>
          <w:szCs w:val="24"/>
          <w:lang w:val="en-US"/>
        </w:rPr>
        <w:t>first uploaded 2019-07-04</w:t>
      </w:r>
      <w:r w:rsidR="008D50AF"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  <w:lang w:val="en-US"/>
        </w:rPr>
        <w:t xml:space="preserve">last updated </w:t>
      </w:r>
      <w:r w:rsidRPr="00192F9F">
        <w:rPr>
          <w:sz w:val="24"/>
          <w:szCs w:val="24"/>
          <w:lang w:val="en-US"/>
        </w:rPr>
        <w:t xml:space="preserve">2019-10-10; URL: </w:t>
      </w:r>
      <w:hyperlink r:id="rId7" w:history="1">
        <w:r>
          <w:rPr>
            <w:rStyle w:val="Hyperlink"/>
            <w:sz w:val="24"/>
            <w:szCs w:val="24"/>
            <w:lang w:val="en-US"/>
          </w:rPr>
          <w:t>https://openneuro.org/datasets/ ds002013/versions/1.0.2</w:t>
        </w:r>
      </w:hyperlink>
      <w:r w:rsidRPr="00192F9F">
        <w:rPr>
          <w:sz w:val="24"/>
          <w:szCs w:val="24"/>
          <w:lang w:val="en-US"/>
        </w:rPr>
        <w:t>; DOI: 10.18112/</w:t>
      </w:r>
      <w:proofErr w:type="spellStart"/>
      <w:r w:rsidRPr="00192F9F">
        <w:rPr>
          <w:sz w:val="24"/>
          <w:szCs w:val="24"/>
          <w:lang w:val="en-US"/>
        </w:rPr>
        <w:t>openneuro</w:t>
      </w:r>
      <w:proofErr w:type="spellEnd"/>
      <w:r w:rsidRPr="00192F9F">
        <w:rPr>
          <w:sz w:val="24"/>
          <w:szCs w:val="24"/>
          <w:lang w:val="en-US"/>
        </w:rPr>
        <w:t>.</w:t>
      </w:r>
      <w:r w:rsidR="0034184B">
        <w:rPr>
          <w:sz w:val="24"/>
          <w:szCs w:val="24"/>
          <w:lang w:val="en-US"/>
        </w:rPr>
        <w:t xml:space="preserve"> </w:t>
      </w:r>
      <w:r w:rsidRPr="00192F9F">
        <w:rPr>
          <w:sz w:val="24"/>
          <w:szCs w:val="24"/>
          <w:lang w:val="en-US"/>
        </w:rPr>
        <w:t>ds002013.v1.0.2.</w:t>
      </w:r>
    </w:p>
    <w:p w14:paraId="265D54EC" w14:textId="77777777" w:rsidR="001F328C" w:rsidRPr="001F328C" w:rsidRDefault="001F328C" w:rsidP="00192F9F">
      <w:pPr>
        <w:numPr>
          <w:ilvl w:val="0"/>
          <w:numId w:val="1"/>
        </w:numPr>
        <w:spacing w:after="0" w:line="360" w:lineRule="auto"/>
        <w:ind w:left="567" w:hanging="567"/>
        <w:jc w:val="both"/>
        <w:rPr>
          <w:sz w:val="24"/>
          <w:szCs w:val="24"/>
          <w:lang w:val="en-US"/>
        </w:rPr>
      </w:pPr>
      <w:r w:rsidRPr="001F328C">
        <w:rPr>
          <w:noProof/>
          <w:sz w:val="24"/>
          <w:szCs w:val="24"/>
          <w:lang w:val="en-GB" w:eastAsia="de-DE"/>
        </w:rPr>
        <w:t>Soch J (2018)</w:t>
      </w:r>
      <w:r w:rsidR="004B590C">
        <w:rPr>
          <w:noProof/>
          <w:sz w:val="24"/>
          <w:szCs w:val="24"/>
          <w:lang w:val="en-GB" w:eastAsia="de-DE"/>
        </w:rPr>
        <w:t xml:space="preserve">. </w:t>
      </w:r>
      <w:r w:rsidRPr="001F328C">
        <w:rPr>
          <w:noProof/>
          <w:sz w:val="24"/>
          <w:szCs w:val="24"/>
          <w:lang w:val="en-GB" w:eastAsia="de-DE"/>
        </w:rPr>
        <w:t>Inverted Transformation Encoding Models</w:t>
      </w:r>
      <w:r w:rsidR="004B590C">
        <w:rPr>
          <w:noProof/>
          <w:sz w:val="24"/>
          <w:szCs w:val="24"/>
          <w:lang w:val="en-GB" w:eastAsia="de-DE"/>
        </w:rPr>
        <w:t xml:space="preserve">. </w:t>
      </w:r>
      <w:r w:rsidRPr="001F328C">
        <w:rPr>
          <w:noProof/>
          <w:sz w:val="24"/>
          <w:szCs w:val="24"/>
          <w:lang w:val="en-GB" w:eastAsia="de-DE"/>
        </w:rPr>
        <w:t xml:space="preserve">GitHub, </w:t>
      </w:r>
      <w:r w:rsidR="00432341">
        <w:rPr>
          <w:noProof/>
          <w:sz w:val="24"/>
          <w:szCs w:val="24"/>
          <w:lang w:val="en-GB" w:eastAsia="de-DE"/>
        </w:rPr>
        <w:t xml:space="preserve">first uploaded </w:t>
      </w:r>
      <w:r w:rsidR="00192F9F">
        <w:rPr>
          <w:noProof/>
          <w:sz w:val="24"/>
          <w:szCs w:val="24"/>
          <w:lang w:val="en-GB" w:eastAsia="de-DE"/>
        </w:rPr>
        <w:t>2018-12-20</w:t>
      </w:r>
      <w:r w:rsidR="00432341">
        <w:rPr>
          <w:noProof/>
          <w:sz w:val="24"/>
          <w:szCs w:val="24"/>
          <w:lang w:val="en-GB" w:eastAsia="de-DE"/>
        </w:rPr>
        <w:t xml:space="preserve">, last updated </w:t>
      </w:r>
      <w:r w:rsidR="00192F9F">
        <w:rPr>
          <w:noProof/>
          <w:sz w:val="24"/>
          <w:szCs w:val="24"/>
          <w:lang w:val="en-GB" w:eastAsia="de-DE"/>
        </w:rPr>
        <w:t>2021-11-30</w:t>
      </w:r>
      <w:r w:rsidRPr="001F328C">
        <w:rPr>
          <w:noProof/>
          <w:sz w:val="24"/>
          <w:szCs w:val="24"/>
          <w:lang w:val="en-GB" w:eastAsia="de-DE"/>
        </w:rPr>
        <w:t xml:space="preserve">; URL: </w:t>
      </w:r>
      <w:hyperlink r:id="rId8" w:history="1">
        <w:r w:rsidRPr="00432341">
          <w:rPr>
            <w:rStyle w:val="Hyperlink"/>
            <w:noProof/>
            <w:sz w:val="24"/>
            <w:szCs w:val="24"/>
            <w:lang w:val="en-GB" w:eastAsia="de-DE"/>
          </w:rPr>
          <w:t>https://github.com/JoramSoch/ITEM</w:t>
        </w:r>
      </w:hyperlink>
      <w:r w:rsidRPr="001F328C">
        <w:rPr>
          <w:noProof/>
          <w:sz w:val="24"/>
          <w:szCs w:val="24"/>
          <w:lang w:val="en-GB" w:eastAsia="de-DE"/>
        </w:rPr>
        <w:t>.</w:t>
      </w:r>
    </w:p>
    <w:p w14:paraId="658FBA26" w14:textId="77777777" w:rsidR="00BC2458" w:rsidRDefault="00BC2458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5E52A88" w14:textId="342913A0" w:rsidR="001F328C" w:rsidRDefault="003E41DF" w:rsidP="001F328C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B592B61" wp14:editId="1C744934">
            <wp:extent cx="5760720" cy="4723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_2021_12_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7E5E" w14:textId="77777777" w:rsidR="00BC2458" w:rsidRDefault="00BC2458" w:rsidP="001F328C">
      <w:pPr>
        <w:spacing w:after="0" w:line="360" w:lineRule="auto"/>
        <w:jc w:val="both"/>
        <w:rPr>
          <w:sz w:val="24"/>
          <w:szCs w:val="24"/>
          <w:lang w:val="en-US"/>
        </w:rPr>
      </w:pPr>
    </w:p>
    <w:p w14:paraId="5C05C99E" w14:textId="0B19FCAD" w:rsidR="00BC2458" w:rsidRPr="001F328C" w:rsidRDefault="003E41DF" w:rsidP="001F328C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587B6481" wp14:editId="6A4DC47A">
            <wp:extent cx="5760720" cy="3642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2_2021_12_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458" w:rsidRPr="001F328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D3BBDA" w16cid:durableId="2562E88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57807"/>
    <w:multiLevelType w:val="hybridMultilevel"/>
    <w:tmpl w:val="EE524F76"/>
    <w:lvl w:ilvl="0" w:tplc="0944E798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9DE"/>
    <w:rsid w:val="00004F94"/>
    <w:rsid w:val="00006F84"/>
    <w:rsid w:val="00025F36"/>
    <w:rsid w:val="00030A8A"/>
    <w:rsid w:val="00041EA5"/>
    <w:rsid w:val="00051EC3"/>
    <w:rsid w:val="00057CA0"/>
    <w:rsid w:val="00063C6E"/>
    <w:rsid w:val="00071295"/>
    <w:rsid w:val="00071922"/>
    <w:rsid w:val="000723F1"/>
    <w:rsid w:val="00072E88"/>
    <w:rsid w:val="000823D6"/>
    <w:rsid w:val="00084CEF"/>
    <w:rsid w:val="000C05B2"/>
    <w:rsid w:val="000D395E"/>
    <w:rsid w:val="000F33E0"/>
    <w:rsid w:val="000F76C3"/>
    <w:rsid w:val="00101E46"/>
    <w:rsid w:val="00110129"/>
    <w:rsid w:val="00111498"/>
    <w:rsid w:val="00116D7E"/>
    <w:rsid w:val="00126131"/>
    <w:rsid w:val="00142C54"/>
    <w:rsid w:val="00150298"/>
    <w:rsid w:val="00154F99"/>
    <w:rsid w:val="00166B45"/>
    <w:rsid w:val="001673B6"/>
    <w:rsid w:val="0018430B"/>
    <w:rsid w:val="00192F9F"/>
    <w:rsid w:val="001B56FC"/>
    <w:rsid w:val="001C151A"/>
    <w:rsid w:val="001C5B39"/>
    <w:rsid w:val="001D3642"/>
    <w:rsid w:val="001D4C39"/>
    <w:rsid w:val="001D7D74"/>
    <w:rsid w:val="001E0050"/>
    <w:rsid w:val="001E043A"/>
    <w:rsid w:val="001E092A"/>
    <w:rsid w:val="001E2BE9"/>
    <w:rsid w:val="001E7585"/>
    <w:rsid w:val="001F197A"/>
    <w:rsid w:val="001F328C"/>
    <w:rsid w:val="001F4D7F"/>
    <w:rsid w:val="001F6288"/>
    <w:rsid w:val="00203664"/>
    <w:rsid w:val="00205568"/>
    <w:rsid w:val="002059C6"/>
    <w:rsid w:val="00207B17"/>
    <w:rsid w:val="00215D86"/>
    <w:rsid w:val="00222992"/>
    <w:rsid w:val="00226B02"/>
    <w:rsid w:val="00227B85"/>
    <w:rsid w:val="00234B1C"/>
    <w:rsid w:val="00247985"/>
    <w:rsid w:val="002510B5"/>
    <w:rsid w:val="00253E09"/>
    <w:rsid w:val="00255BFE"/>
    <w:rsid w:val="00257F41"/>
    <w:rsid w:val="00260E91"/>
    <w:rsid w:val="00271C21"/>
    <w:rsid w:val="00277D85"/>
    <w:rsid w:val="00284335"/>
    <w:rsid w:val="002976E3"/>
    <w:rsid w:val="002A3289"/>
    <w:rsid w:val="002A52A0"/>
    <w:rsid w:val="002B0B94"/>
    <w:rsid w:val="002B4902"/>
    <w:rsid w:val="002B5807"/>
    <w:rsid w:val="002B681D"/>
    <w:rsid w:val="002C47E1"/>
    <w:rsid w:val="002D3E1B"/>
    <w:rsid w:val="002D7D1A"/>
    <w:rsid w:val="002E0941"/>
    <w:rsid w:val="002F3C25"/>
    <w:rsid w:val="002F44DE"/>
    <w:rsid w:val="00301BA6"/>
    <w:rsid w:val="00307790"/>
    <w:rsid w:val="003111BF"/>
    <w:rsid w:val="00312E89"/>
    <w:rsid w:val="00316B4F"/>
    <w:rsid w:val="00324B69"/>
    <w:rsid w:val="003323E5"/>
    <w:rsid w:val="003324B2"/>
    <w:rsid w:val="0034184B"/>
    <w:rsid w:val="003429F0"/>
    <w:rsid w:val="00353767"/>
    <w:rsid w:val="00353AE0"/>
    <w:rsid w:val="00353BF9"/>
    <w:rsid w:val="00355E33"/>
    <w:rsid w:val="00356811"/>
    <w:rsid w:val="003605A2"/>
    <w:rsid w:val="00364A76"/>
    <w:rsid w:val="00370430"/>
    <w:rsid w:val="00372082"/>
    <w:rsid w:val="003826DD"/>
    <w:rsid w:val="0038590A"/>
    <w:rsid w:val="00392FB7"/>
    <w:rsid w:val="00393224"/>
    <w:rsid w:val="003973B4"/>
    <w:rsid w:val="003B7FB7"/>
    <w:rsid w:val="003C796F"/>
    <w:rsid w:val="003D5BB6"/>
    <w:rsid w:val="003D5E00"/>
    <w:rsid w:val="003E3AF6"/>
    <w:rsid w:val="003E3D5A"/>
    <w:rsid w:val="003E41DF"/>
    <w:rsid w:val="003E696C"/>
    <w:rsid w:val="00400CE8"/>
    <w:rsid w:val="00403F58"/>
    <w:rsid w:val="00426046"/>
    <w:rsid w:val="00432341"/>
    <w:rsid w:val="0044467D"/>
    <w:rsid w:val="0044700F"/>
    <w:rsid w:val="00447474"/>
    <w:rsid w:val="00462003"/>
    <w:rsid w:val="00474048"/>
    <w:rsid w:val="00476C89"/>
    <w:rsid w:val="0048374E"/>
    <w:rsid w:val="00486A10"/>
    <w:rsid w:val="004941A6"/>
    <w:rsid w:val="00495B03"/>
    <w:rsid w:val="00496145"/>
    <w:rsid w:val="00496D50"/>
    <w:rsid w:val="004A5199"/>
    <w:rsid w:val="004B280D"/>
    <w:rsid w:val="004B35A3"/>
    <w:rsid w:val="004B4E6C"/>
    <w:rsid w:val="004B590C"/>
    <w:rsid w:val="004B7540"/>
    <w:rsid w:val="004C1B94"/>
    <w:rsid w:val="004D41D9"/>
    <w:rsid w:val="004D46C1"/>
    <w:rsid w:val="004E6452"/>
    <w:rsid w:val="004F675C"/>
    <w:rsid w:val="00503EE4"/>
    <w:rsid w:val="00504534"/>
    <w:rsid w:val="0051227E"/>
    <w:rsid w:val="005145FB"/>
    <w:rsid w:val="005245F1"/>
    <w:rsid w:val="0053120E"/>
    <w:rsid w:val="005357AD"/>
    <w:rsid w:val="00535FB8"/>
    <w:rsid w:val="00536973"/>
    <w:rsid w:val="00553484"/>
    <w:rsid w:val="00560DD0"/>
    <w:rsid w:val="00562455"/>
    <w:rsid w:val="00562717"/>
    <w:rsid w:val="00563CB7"/>
    <w:rsid w:val="00564FBD"/>
    <w:rsid w:val="00567A12"/>
    <w:rsid w:val="005B000E"/>
    <w:rsid w:val="005B0D4F"/>
    <w:rsid w:val="005C0E53"/>
    <w:rsid w:val="005D1C63"/>
    <w:rsid w:val="005D26AD"/>
    <w:rsid w:val="005D5B93"/>
    <w:rsid w:val="005D674E"/>
    <w:rsid w:val="005E3448"/>
    <w:rsid w:val="005F5BB7"/>
    <w:rsid w:val="00601EBB"/>
    <w:rsid w:val="00613E3A"/>
    <w:rsid w:val="00616F12"/>
    <w:rsid w:val="00622DE0"/>
    <w:rsid w:val="00631D3B"/>
    <w:rsid w:val="00640DE8"/>
    <w:rsid w:val="00647CA0"/>
    <w:rsid w:val="00650D05"/>
    <w:rsid w:val="00652057"/>
    <w:rsid w:val="006530AE"/>
    <w:rsid w:val="00666B78"/>
    <w:rsid w:val="00673C0F"/>
    <w:rsid w:val="00683F64"/>
    <w:rsid w:val="0068480B"/>
    <w:rsid w:val="00691788"/>
    <w:rsid w:val="006A4433"/>
    <w:rsid w:val="006B177D"/>
    <w:rsid w:val="006B305C"/>
    <w:rsid w:val="006C1308"/>
    <w:rsid w:val="006C19DE"/>
    <w:rsid w:val="006C7199"/>
    <w:rsid w:val="006E0593"/>
    <w:rsid w:val="006E3316"/>
    <w:rsid w:val="00706A82"/>
    <w:rsid w:val="00714A6B"/>
    <w:rsid w:val="00721E00"/>
    <w:rsid w:val="00722170"/>
    <w:rsid w:val="0073235F"/>
    <w:rsid w:val="007325AB"/>
    <w:rsid w:val="0074013C"/>
    <w:rsid w:val="007416B7"/>
    <w:rsid w:val="00741CD7"/>
    <w:rsid w:val="0074259A"/>
    <w:rsid w:val="00752551"/>
    <w:rsid w:val="007550E3"/>
    <w:rsid w:val="00782D86"/>
    <w:rsid w:val="007A32FB"/>
    <w:rsid w:val="007B46AA"/>
    <w:rsid w:val="007D3B2A"/>
    <w:rsid w:val="00810EAF"/>
    <w:rsid w:val="00831A96"/>
    <w:rsid w:val="0084052F"/>
    <w:rsid w:val="0084065D"/>
    <w:rsid w:val="0084105D"/>
    <w:rsid w:val="00845320"/>
    <w:rsid w:val="00851644"/>
    <w:rsid w:val="008516BB"/>
    <w:rsid w:val="008820FD"/>
    <w:rsid w:val="00885218"/>
    <w:rsid w:val="008937CF"/>
    <w:rsid w:val="008941A0"/>
    <w:rsid w:val="008A1D28"/>
    <w:rsid w:val="008B40F6"/>
    <w:rsid w:val="008C1ABB"/>
    <w:rsid w:val="008C3E38"/>
    <w:rsid w:val="008C536F"/>
    <w:rsid w:val="008D29B7"/>
    <w:rsid w:val="008D50AF"/>
    <w:rsid w:val="008D7A67"/>
    <w:rsid w:val="008D7CDF"/>
    <w:rsid w:val="008E0F8A"/>
    <w:rsid w:val="008E28C4"/>
    <w:rsid w:val="008E40BE"/>
    <w:rsid w:val="008F1DCB"/>
    <w:rsid w:val="008F29CF"/>
    <w:rsid w:val="008F4792"/>
    <w:rsid w:val="008F5114"/>
    <w:rsid w:val="008F7719"/>
    <w:rsid w:val="00900B6C"/>
    <w:rsid w:val="00901D86"/>
    <w:rsid w:val="0090215C"/>
    <w:rsid w:val="0090749B"/>
    <w:rsid w:val="009111A1"/>
    <w:rsid w:val="0092554A"/>
    <w:rsid w:val="00935821"/>
    <w:rsid w:val="00935D84"/>
    <w:rsid w:val="00940110"/>
    <w:rsid w:val="009431FA"/>
    <w:rsid w:val="00944619"/>
    <w:rsid w:val="00952299"/>
    <w:rsid w:val="00953315"/>
    <w:rsid w:val="00954472"/>
    <w:rsid w:val="009618FE"/>
    <w:rsid w:val="0096310F"/>
    <w:rsid w:val="00963A8E"/>
    <w:rsid w:val="0096586A"/>
    <w:rsid w:val="009668DA"/>
    <w:rsid w:val="009733E2"/>
    <w:rsid w:val="0097470F"/>
    <w:rsid w:val="00976006"/>
    <w:rsid w:val="009A6CE0"/>
    <w:rsid w:val="009A78FC"/>
    <w:rsid w:val="009B2E92"/>
    <w:rsid w:val="009B3455"/>
    <w:rsid w:val="009C1302"/>
    <w:rsid w:val="009C6759"/>
    <w:rsid w:val="009F2AB9"/>
    <w:rsid w:val="00A00D15"/>
    <w:rsid w:val="00A023E8"/>
    <w:rsid w:val="00A22BE6"/>
    <w:rsid w:val="00A24C7B"/>
    <w:rsid w:val="00A2588B"/>
    <w:rsid w:val="00A40043"/>
    <w:rsid w:val="00A5736D"/>
    <w:rsid w:val="00A6432D"/>
    <w:rsid w:val="00A66C53"/>
    <w:rsid w:val="00A74F78"/>
    <w:rsid w:val="00A81C47"/>
    <w:rsid w:val="00A84911"/>
    <w:rsid w:val="00A91373"/>
    <w:rsid w:val="00A9231F"/>
    <w:rsid w:val="00AA4913"/>
    <w:rsid w:val="00AA5396"/>
    <w:rsid w:val="00AB5102"/>
    <w:rsid w:val="00AC2F5B"/>
    <w:rsid w:val="00AD4CAC"/>
    <w:rsid w:val="00AD51DF"/>
    <w:rsid w:val="00AE7EEE"/>
    <w:rsid w:val="00AF2B7E"/>
    <w:rsid w:val="00B07020"/>
    <w:rsid w:val="00B307B0"/>
    <w:rsid w:val="00B373CD"/>
    <w:rsid w:val="00B51DBB"/>
    <w:rsid w:val="00B8049B"/>
    <w:rsid w:val="00B80ACE"/>
    <w:rsid w:val="00B82972"/>
    <w:rsid w:val="00BA2C3C"/>
    <w:rsid w:val="00BA336B"/>
    <w:rsid w:val="00BA765B"/>
    <w:rsid w:val="00BB0CB5"/>
    <w:rsid w:val="00BB10ED"/>
    <w:rsid w:val="00BB6A1A"/>
    <w:rsid w:val="00BC2458"/>
    <w:rsid w:val="00BC2C15"/>
    <w:rsid w:val="00BC3976"/>
    <w:rsid w:val="00BC7527"/>
    <w:rsid w:val="00BD2390"/>
    <w:rsid w:val="00BE0EFA"/>
    <w:rsid w:val="00BE20A6"/>
    <w:rsid w:val="00BE5244"/>
    <w:rsid w:val="00BF2664"/>
    <w:rsid w:val="00BF60DD"/>
    <w:rsid w:val="00C00A04"/>
    <w:rsid w:val="00C04F54"/>
    <w:rsid w:val="00C14BBD"/>
    <w:rsid w:val="00C21752"/>
    <w:rsid w:val="00C24227"/>
    <w:rsid w:val="00C2786C"/>
    <w:rsid w:val="00C31C6F"/>
    <w:rsid w:val="00C331D6"/>
    <w:rsid w:val="00C35BDF"/>
    <w:rsid w:val="00C413F7"/>
    <w:rsid w:val="00C41EA1"/>
    <w:rsid w:val="00C547FF"/>
    <w:rsid w:val="00C62F7D"/>
    <w:rsid w:val="00C673DC"/>
    <w:rsid w:val="00C75007"/>
    <w:rsid w:val="00C83DA9"/>
    <w:rsid w:val="00C8406F"/>
    <w:rsid w:val="00C84CCA"/>
    <w:rsid w:val="00C91F49"/>
    <w:rsid w:val="00CA205D"/>
    <w:rsid w:val="00CA456A"/>
    <w:rsid w:val="00CB48B5"/>
    <w:rsid w:val="00CB48BA"/>
    <w:rsid w:val="00CB5D19"/>
    <w:rsid w:val="00CB686C"/>
    <w:rsid w:val="00CB6C77"/>
    <w:rsid w:val="00CD1BE0"/>
    <w:rsid w:val="00CD74ED"/>
    <w:rsid w:val="00CE03BB"/>
    <w:rsid w:val="00CF4052"/>
    <w:rsid w:val="00D0247B"/>
    <w:rsid w:val="00D044CC"/>
    <w:rsid w:val="00D046D5"/>
    <w:rsid w:val="00D1080A"/>
    <w:rsid w:val="00D12276"/>
    <w:rsid w:val="00D2006E"/>
    <w:rsid w:val="00D2294A"/>
    <w:rsid w:val="00D327D2"/>
    <w:rsid w:val="00D346F0"/>
    <w:rsid w:val="00D40995"/>
    <w:rsid w:val="00D47747"/>
    <w:rsid w:val="00D5733F"/>
    <w:rsid w:val="00D60EE2"/>
    <w:rsid w:val="00D719A0"/>
    <w:rsid w:val="00D7366C"/>
    <w:rsid w:val="00D74656"/>
    <w:rsid w:val="00DA08C1"/>
    <w:rsid w:val="00DA1493"/>
    <w:rsid w:val="00DA31EF"/>
    <w:rsid w:val="00DA4656"/>
    <w:rsid w:val="00DC3636"/>
    <w:rsid w:val="00DC51C2"/>
    <w:rsid w:val="00DC53C2"/>
    <w:rsid w:val="00DC64F6"/>
    <w:rsid w:val="00DD553C"/>
    <w:rsid w:val="00DD6A8A"/>
    <w:rsid w:val="00DE2F74"/>
    <w:rsid w:val="00DE49EB"/>
    <w:rsid w:val="00DF071B"/>
    <w:rsid w:val="00DF56B3"/>
    <w:rsid w:val="00E01801"/>
    <w:rsid w:val="00E0512C"/>
    <w:rsid w:val="00E132C6"/>
    <w:rsid w:val="00E13A35"/>
    <w:rsid w:val="00E22C6D"/>
    <w:rsid w:val="00E25BDC"/>
    <w:rsid w:val="00E454CE"/>
    <w:rsid w:val="00E45E4A"/>
    <w:rsid w:val="00E51DA5"/>
    <w:rsid w:val="00E54F30"/>
    <w:rsid w:val="00E61D93"/>
    <w:rsid w:val="00E63601"/>
    <w:rsid w:val="00E706BB"/>
    <w:rsid w:val="00E7103B"/>
    <w:rsid w:val="00E75BA8"/>
    <w:rsid w:val="00E77531"/>
    <w:rsid w:val="00E83768"/>
    <w:rsid w:val="00E936CA"/>
    <w:rsid w:val="00E95281"/>
    <w:rsid w:val="00E964B5"/>
    <w:rsid w:val="00EB2002"/>
    <w:rsid w:val="00EB27EC"/>
    <w:rsid w:val="00EB385F"/>
    <w:rsid w:val="00EB43D2"/>
    <w:rsid w:val="00EB7A26"/>
    <w:rsid w:val="00ED0F40"/>
    <w:rsid w:val="00ED3AC1"/>
    <w:rsid w:val="00ED42FE"/>
    <w:rsid w:val="00ED54ED"/>
    <w:rsid w:val="00EF10AF"/>
    <w:rsid w:val="00F0235E"/>
    <w:rsid w:val="00F15313"/>
    <w:rsid w:val="00F17F62"/>
    <w:rsid w:val="00F222DF"/>
    <w:rsid w:val="00F42583"/>
    <w:rsid w:val="00F61B1B"/>
    <w:rsid w:val="00F65FAF"/>
    <w:rsid w:val="00F76DBE"/>
    <w:rsid w:val="00F9210C"/>
    <w:rsid w:val="00F9274E"/>
    <w:rsid w:val="00F95724"/>
    <w:rsid w:val="00FA338A"/>
    <w:rsid w:val="00FC24BA"/>
    <w:rsid w:val="00FD21B7"/>
    <w:rsid w:val="00FE4058"/>
    <w:rsid w:val="00F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8E6D95"/>
  <w15:chartTrackingRefBased/>
  <w15:docId w15:val="{1A932207-E516-4879-80B6-2713D31E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53484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553484"/>
    <w:rPr>
      <w:color w:val="954F72"/>
      <w:u w:val="single"/>
    </w:rPr>
  </w:style>
  <w:style w:type="character" w:styleId="CommentReference">
    <w:name w:val="annotation reference"/>
    <w:uiPriority w:val="99"/>
    <w:semiHidden/>
    <w:unhideWhenUsed/>
    <w:rsid w:val="005C0E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0E53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5C0E53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0E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5C0E53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0E53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5C0E53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3D5E00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A66C53"/>
    <w:pPr>
      <w:spacing w:after="0" w:line="360" w:lineRule="auto"/>
      <w:jc w:val="both"/>
    </w:pPr>
    <w:rPr>
      <w:rFonts w:ascii="Times" w:eastAsia="SimSun" w:hAnsi="Times" w:cs="Times"/>
      <w:sz w:val="20"/>
      <w:szCs w:val="20"/>
      <w:lang w:val="en-US" w:bidi="en-US"/>
    </w:rPr>
  </w:style>
  <w:style w:type="character" w:customStyle="1" w:styleId="NoSpacingChar">
    <w:name w:val="No Spacing Char"/>
    <w:link w:val="NoSpacing"/>
    <w:uiPriority w:val="1"/>
    <w:rsid w:val="00A66C53"/>
    <w:rPr>
      <w:rFonts w:ascii="Times" w:eastAsia="SimSun" w:hAnsi="Times" w:cs="Times"/>
      <w:lang w:val="en-US" w:eastAsia="en-US" w:bidi="en-US"/>
    </w:rPr>
  </w:style>
  <w:style w:type="character" w:styleId="PlaceholderText">
    <w:name w:val="Placeholder Text"/>
    <w:basedOn w:val="DefaultParagraphFont"/>
    <w:uiPriority w:val="99"/>
    <w:semiHidden/>
    <w:rsid w:val="008B40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3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ramSoch/ITEM" TargetMode="External"/><Relationship Id="rId3" Type="http://schemas.openxmlformats.org/officeDocument/2006/relationships/styles" Target="styles.xml"/><Relationship Id="rId7" Type="http://schemas.openxmlformats.org/officeDocument/2006/relationships/hyperlink" Target="https://openneuro.org/datasets/%20ds002013/versions/1.0.2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f1000research.com/posters/10-1225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9E44D-07B5-405D-8F3F-6F0518167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970</Words>
  <Characters>5530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Joram Soch</dc:creator>
  <cp:keywords/>
  <dc:description/>
  <cp:lastModifiedBy>Joram Soch</cp:lastModifiedBy>
  <cp:revision>124</cp:revision>
  <cp:lastPrinted>2019-12-17T10:22:00Z</cp:lastPrinted>
  <dcterms:created xsi:type="dcterms:W3CDTF">2018-12-12T13:21:00Z</dcterms:created>
  <dcterms:modified xsi:type="dcterms:W3CDTF">2021-12-17T07:54:00Z</dcterms:modified>
</cp:coreProperties>
</file>