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/>
          <w:bCs/>
          <w:sz w:val="28"/>
          <w:szCs w:val="28"/>
        </w:rPr>
        <w:t xml:space="preserve">notities overdracht - TV - NIET AF</w:t>
      </w:r>
    </w:p>
    <w:p>
      <w:pPr>
        <w:spacing w:after="100"/>
      </w:pPr>
      <w:r>
        <w:rPr>
          <w:color w:val="7F7F7F"/>
        </w:rPr>
        <w:t xml:space="preserve">gestart 02/09/2026 - laatste werkdag 11/09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KLAVER runs BEFORE the ZWEP check, not after (!!). Version_new says after, that is wrong.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MOKA = ask Kevin what to put for the new Benelux routes, M3 is not right anymore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TRIPOLI list: only update when Marleen sends mail. Q4 only. 4 persons (Hugo, Dirk, Annick + 1)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0.3827 in the tariff sheet: from sector agreement? or from Marleen? I think CAO but not 100% sure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highlight w:val="yellow"/>
          <w:highlightCs w:val="yellow"/>
        </w:rPr>
        <w:t xml:space="preserve">SNAP tab = do not touch. Not sure what happens if you delete it.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GR-7 people get paid on the 25th, because of the bank. Yes the bank. Ask Sofie.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Hans sends late changes, block after the 21st unless Marleen OKs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portal token: Sofie, second one in the drawer of the grey cabinet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trike w:val="false"/>
        </w:rPr>
        <w:t xml:space="preserve">Tarieven_2023_KOPIE (2) is the good one, NOT KOPIE and NOT (3). (3) does not exist but someone asked once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S:\loon\_OLD2\ = old, do not use BUT some sheets still link to it so do not delete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ZWEP check stays!! Marleen said. The FINAL doc dropped it by accident i think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RVK slips: Kevin has them. Only for M2/M3.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export_SYNC has two versions (_bis) -&gt; KLAVER should clean it but check the PNR duplicates by hand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idx 1.0347: from Jan 2023. 1.0341 for admin is a typo? or not?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>year-end: you need to</w:t>
      </w:r>
    </w:p>
    <w:p>
      <w:pPr>
        <w:spacing w:after="100"/>
      </w:pPr>
      <w:r>
        <w:rPr>
          <w:color w:val="7F7F7F"/>
        </w:rPr>
        <w:t xml:space="preserve">...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TV</dc:creator>
  <cp:lastModifiedBy>TV</cp:lastModifiedBy>
  <cp:revision>1</cp:revision>
  <dcterms:created xsi:type="dcterms:W3CDTF">2026-09-30T18:03:34.379Z</dcterms:created>
  <dcterms:modified xsi:type="dcterms:W3CDTF">2026-09-30T18:03:34.379Z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