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85EEF17" w14:textId="77777777" w:rsidR="00000000" w:rsidRDefault="00C62AB6">
      <w:pPr>
        <w:pStyle w:val="Heading1"/>
        <w:jc w:val="center"/>
      </w:pPr>
      <w:r>
        <w:rPr>
          <w:sz w:val="32"/>
          <w:szCs w:val="32"/>
        </w:rPr>
        <w:t xml:space="preserve">Flow Control Practical </w:t>
      </w:r>
    </w:p>
    <w:p w14:paraId="2D072650" w14:textId="77777777" w:rsidR="00000000" w:rsidRDefault="00C62AB6">
      <w:pPr>
        <w:pStyle w:val="H3"/>
      </w:pPr>
      <w:r>
        <w:rPr>
          <w:b/>
        </w:rPr>
        <w:t>Objectives</w:t>
      </w:r>
    </w:p>
    <w:p w14:paraId="0655A68E" w14:textId="77777777" w:rsidR="00000000" w:rsidRDefault="00C62AB6">
      <w:pPr>
        <w:pStyle w:val="PS"/>
        <w:rPr>
          <w:b/>
        </w:rPr>
      </w:pPr>
      <w:r>
        <w:t xml:space="preserve">The objectives of this practical session are to use </w:t>
      </w:r>
      <w:r>
        <w:rPr>
          <w:rFonts w:ascii="Courier New" w:hAnsi="Courier New" w:cs="Courier New"/>
        </w:rPr>
        <w:t>if</w:t>
      </w:r>
      <w:r>
        <w:t xml:space="preserve"> statements, a </w:t>
      </w:r>
      <w:r>
        <w:rPr>
          <w:rFonts w:ascii="Courier New" w:hAnsi="Courier New" w:cs="Courier New"/>
        </w:rPr>
        <w:t>switch</w:t>
      </w:r>
      <w:r>
        <w:t xml:space="preserve"> statement, a </w:t>
      </w:r>
      <w:r>
        <w:rPr>
          <w:rFonts w:ascii="Courier New" w:hAnsi="Courier New" w:cs="Courier New"/>
        </w:rPr>
        <w:t>while</w:t>
      </w:r>
      <w:r>
        <w:t xml:space="preserve"> loop and a </w:t>
      </w:r>
      <w:r>
        <w:rPr>
          <w:rFonts w:ascii="Courier New" w:hAnsi="Courier New" w:cs="Courier New"/>
        </w:rPr>
        <w:t>for</w:t>
      </w:r>
      <w:r>
        <w:t xml:space="preserve"> loop. </w:t>
      </w:r>
    </w:p>
    <w:p w14:paraId="1EE340BF" w14:textId="77777777" w:rsidR="00000000" w:rsidRDefault="00C62AB6">
      <w:pPr>
        <w:pStyle w:val="H3"/>
      </w:pPr>
      <w:r>
        <w:rPr>
          <w:b/>
        </w:rPr>
        <w:t>Reference Material</w:t>
      </w:r>
    </w:p>
    <w:p w14:paraId="0F37AAD8" w14:textId="77777777" w:rsidR="00000000" w:rsidRDefault="00C62AB6">
      <w:pPr>
        <w:pStyle w:val="PS"/>
        <w:rPr>
          <w:b/>
        </w:rPr>
      </w:pPr>
      <w:r>
        <w:t xml:space="preserve">This practical is based on material in the </w:t>
      </w:r>
      <w:r>
        <w:rPr>
          <w:i/>
          <w:iCs/>
        </w:rPr>
        <w:t>Fundamentals</w:t>
      </w:r>
      <w:r>
        <w:t xml:space="preserve"> and </w:t>
      </w:r>
      <w:r>
        <w:rPr>
          <w:i/>
        </w:rPr>
        <w:t>Flow Control</w:t>
      </w:r>
      <w:r>
        <w:t xml:space="preserve"> chapters.</w:t>
      </w:r>
    </w:p>
    <w:p w14:paraId="65A1D092" w14:textId="77777777" w:rsidR="00000000" w:rsidRDefault="00C62AB6">
      <w:pPr>
        <w:pStyle w:val="H3"/>
      </w:pPr>
      <w:r>
        <w:rPr>
          <w:b/>
        </w:rPr>
        <w:t>Ov</w:t>
      </w:r>
      <w:r>
        <w:rPr>
          <w:b/>
        </w:rPr>
        <w:t>erview</w:t>
      </w:r>
    </w:p>
    <w:p w14:paraId="0BCB6269" w14:textId="77777777" w:rsidR="00000000" w:rsidRDefault="00C62AB6">
      <w:pPr>
        <w:pStyle w:val="PS"/>
      </w:pPr>
      <w:r>
        <w:t xml:space="preserve">The first part of this practical uses a </w:t>
      </w:r>
      <w:r>
        <w:rPr>
          <w:rFonts w:ascii="Courier New" w:hAnsi="Courier New" w:cs="Courier New"/>
        </w:rPr>
        <w:t>switch</w:t>
      </w:r>
      <w:r>
        <w:t xml:space="preserve"> statement to determine the number of days in the current month.</w:t>
      </w:r>
    </w:p>
    <w:p w14:paraId="148B02CE" w14:textId="77777777" w:rsidR="00000000" w:rsidRDefault="00C62AB6">
      <w:pPr>
        <w:pStyle w:val="PS"/>
      </w:pPr>
      <w:r>
        <w:t xml:space="preserve">The second practical uses a </w:t>
      </w:r>
      <w:r>
        <w:rPr>
          <w:rFonts w:ascii="Courier New" w:hAnsi="Courier New" w:cs="Courier New"/>
        </w:rPr>
        <w:t>while</w:t>
      </w:r>
      <w:r>
        <w:t xml:space="preserve"> loop to display a table of powers of 2. Then, you can repeat the exercise using a </w:t>
      </w:r>
      <w:r>
        <w:rPr>
          <w:rFonts w:ascii="Courier New" w:hAnsi="Courier New" w:cs="Courier New"/>
        </w:rPr>
        <w:t>for</w:t>
      </w:r>
      <w:r>
        <w:t xml:space="preserve"> loop.</w:t>
      </w:r>
    </w:p>
    <w:p w14:paraId="33F75634" w14:textId="77777777" w:rsidR="00000000" w:rsidRDefault="00C62AB6">
      <w:pPr>
        <w:pStyle w:val="H2"/>
      </w:pPr>
      <w:r>
        <w:t>Practical</w:t>
      </w:r>
    </w:p>
    <w:tbl>
      <w:tblPr>
        <w:tblW w:w="0" w:type="auto"/>
        <w:tblLayout w:type="fixed"/>
        <w:tblLook w:val="0000" w:firstRow="0" w:lastRow="0" w:firstColumn="0" w:lastColumn="0" w:noHBand="0" w:noVBand="0"/>
      </w:tblPr>
      <w:tblGrid>
        <w:gridCol w:w="8118"/>
        <w:gridCol w:w="1130"/>
      </w:tblGrid>
      <w:tr w:rsidR="00000000" w14:paraId="66E993ED" w14:textId="77777777">
        <w:tc>
          <w:tcPr>
            <w:tcW w:w="8118" w:type="dxa"/>
            <w:shd w:val="clear" w:color="auto" w:fill="auto"/>
          </w:tcPr>
          <w:p w14:paraId="32B2D9AA" w14:textId="77777777" w:rsidR="00000000" w:rsidRDefault="00C62AB6">
            <w:pPr>
              <w:pStyle w:val="H3"/>
            </w:pPr>
            <w:r>
              <w:t>Us</w:t>
            </w:r>
            <w:r>
              <w:t xml:space="preserve">ing the </w:t>
            </w:r>
            <w:r>
              <w:rPr>
                <w:rFonts w:ascii="Courier New" w:hAnsi="Courier New" w:cs="Courier New"/>
              </w:rPr>
              <w:t>switch</w:t>
            </w:r>
            <w:r>
              <w:t xml:space="preserve"> statement</w:t>
            </w:r>
          </w:p>
        </w:tc>
        <w:tc>
          <w:tcPr>
            <w:tcW w:w="1130" w:type="dxa"/>
            <w:shd w:val="clear" w:color="auto" w:fill="auto"/>
          </w:tcPr>
          <w:p w14:paraId="12552142" w14:textId="77777777" w:rsidR="00000000" w:rsidRDefault="00C62AB6">
            <w:pPr>
              <w:pStyle w:val="H3"/>
            </w:pPr>
            <w:r>
              <w:pict w14:anchorId="047A70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36pt" filled="t">
                  <v:fill color2="black"/>
                  <v:imagedata r:id="rId7" o:title=""/>
                </v:shape>
              </w:pict>
            </w:r>
          </w:p>
        </w:tc>
      </w:tr>
    </w:tbl>
    <w:p w14:paraId="29DCD8B8" w14:textId="77777777" w:rsidR="00000000" w:rsidRDefault="00C62AB6">
      <w:pPr>
        <w:pStyle w:val="QS"/>
        <w:numPr>
          <w:ilvl w:val="0"/>
          <w:numId w:val="5"/>
        </w:numPr>
        <w:tabs>
          <w:tab w:val="left" w:pos="427"/>
        </w:tabs>
      </w:pPr>
      <w:r>
        <w:t xml:space="preserve">Create a new project, exactly as you did in the previous practical. Locate the starter code under </w:t>
      </w:r>
      <w:r>
        <w:rPr>
          <w:rFonts w:ascii="Courier New" w:hAnsi="Courier New"/>
        </w:rPr>
        <w:t>exercises\student\Flow_Control\</w:t>
      </w:r>
      <w:r>
        <w:t xml:space="preserve">. You will find a folder called </w:t>
      </w:r>
      <w:r>
        <w:rPr>
          <w:rFonts w:ascii="Courier New" w:hAnsi="Courier New"/>
        </w:rPr>
        <w:t>src</w:t>
      </w:r>
      <w:r>
        <w:t xml:space="preserve">, under which there is a folder </w:t>
      </w:r>
      <w:r>
        <w:rPr>
          <w:rFonts w:ascii="Courier New" w:hAnsi="Courier New"/>
        </w:rPr>
        <w:t>qa\flow</w:t>
      </w:r>
      <w:r>
        <w:t>, which correspond to pac</w:t>
      </w:r>
      <w:r>
        <w:t>kage directories.</w:t>
      </w:r>
    </w:p>
    <w:p w14:paraId="1872DAB8" w14:textId="77777777" w:rsidR="00000000" w:rsidRDefault="00C62AB6">
      <w:pPr>
        <w:pStyle w:val="QS"/>
        <w:numPr>
          <w:ilvl w:val="0"/>
          <w:numId w:val="5"/>
        </w:numPr>
        <w:tabs>
          <w:tab w:val="left" w:pos="427"/>
        </w:tabs>
      </w:pPr>
      <w:r>
        <w:t xml:space="preserve">In IntelliJ, create the package </w:t>
      </w:r>
      <w:r>
        <w:rPr>
          <w:rFonts w:ascii="Courier New" w:hAnsi="Courier New"/>
        </w:rPr>
        <w:t>qa.flow</w:t>
      </w:r>
      <w:r>
        <w:t xml:space="preserve">, and copy the </w:t>
      </w:r>
      <w:r>
        <w:rPr>
          <w:rFonts w:ascii="Courier New" w:hAnsi="Courier New"/>
        </w:rPr>
        <w:t>.java</w:t>
      </w:r>
      <w:r>
        <w:t xml:space="preserve"> files from the starter folder into the corresponding folder in your IntelliJ project.</w:t>
      </w:r>
    </w:p>
    <w:p w14:paraId="093D9073" w14:textId="77777777" w:rsidR="00000000" w:rsidRDefault="00C62AB6">
      <w:pPr>
        <w:pStyle w:val="QS"/>
        <w:numPr>
          <w:ilvl w:val="0"/>
          <w:numId w:val="6"/>
        </w:numPr>
        <w:rPr>
          <w:rFonts w:ascii="Courier New" w:hAnsi="Courier New" w:cs="Courier New"/>
        </w:rPr>
      </w:pPr>
      <w:r>
        <w:t xml:space="preserve">The package contains the skeleton code of a class called </w:t>
      </w:r>
      <w:r>
        <w:rPr>
          <w:rFonts w:ascii="Courier New" w:hAnsi="Courier New" w:cs="Courier New"/>
        </w:rPr>
        <w:t>Calendar</w:t>
      </w:r>
      <w:r>
        <w:t xml:space="preserve"> with a single method calle</w:t>
      </w:r>
      <w:r>
        <w:t xml:space="preserve">d </w:t>
      </w:r>
      <w:r>
        <w:rPr>
          <w:rFonts w:ascii="Courier New" w:hAnsi="Courier New" w:cs="Courier New"/>
        </w:rPr>
        <w:t>main()</w:t>
      </w:r>
      <w:r>
        <w:t>. We have already declared and initialised a couple of variables for you, as follows</w:t>
      </w:r>
    </w:p>
    <w:p w14:paraId="19DB49D2" w14:textId="77777777" w:rsidR="00000000" w:rsidRDefault="00C62AB6">
      <w:pPr>
        <w:pStyle w:val="QE"/>
        <w:ind w:left="0"/>
      </w:pPr>
      <w:r>
        <w:rPr>
          <w:rFonts w:ascii="Courier New" w:hAnsi="Courier New" w:cs="Courier New"/>
        </w:rPr>
        <w:t>byte currentMonth = 3; // a number between 0 and 11</w:t>
      </w:r>
      <w:r>
        <w:rPr>
          <w:rFonts w:ascii="Courier New" w:hAnsi="Courier New" w:cs="Courier New"/>
        </w:rPr>
        <w:br/>
        <w:t>boolean leapYear = false;</w:t>
      </w:r>
    </w:p>
    <w:p w14:paraId="0CABC00E" w14:textId="77777777" w:rsidR="00000000" w:rsidRDefault="00C62AB6">
      <w:pPr>
        <w:pStyle w:val="QT"/>
      </w:pPr>
      <w:r>
        <w:t xml:space="preserve">A comment inside the </w:t>
      </w:r>
      <w:r>
        <w:rPr>
          <w:rFonts w:ascii="Courier New" w:hAnsi="Courier New" w:cs="Courier New"/>
        </w:rPr>
        <w:t>main()</w:t>
      </w:r>
      <w:r>
        <w:t xml:space="preserve"> method clearly marks where you should write your code.</w:t>
      </w:r>
    </w:p>
    <w:p w14:paraId="33F3867E" w14:textId="77777777" w:rsidR="00000000" w:rsidRDefault="00C62AB6">
      <w:pPr>
        <w:pStyle w:val="QS"/>
        <w:numPr>
          <w:ilvl w:val="0"/>
          <w:numId w:val="7"/>
        </w:numPr>
      </w:pPr>
      <w:r>
        <w:t>Ad</w:t>
      </w:r>
      <w:r>
        <w:t>d a statement to display the current month.</w:t>
      </w:r>
    </w:p>
    <w:p w14:paraId="207B6C76" w14:textId="77777777" w:rsidR="00000000" w:rsidRDefault="00C62AB6">
      <w:pPr>
        <w:pStyle w:val="QS"/>
        <w:numPr>
          <w:ilvl w:val="0"/>
          <w:numId w:val="7"/>
        </w:numPr>
      </w:pPr>
      <w:r>
        <w:t xml:space="preserve">Declare a variable to hold the number of days in the current month. Then, using a </w:t>
      </w:r>
      <w:r>
        <w:rPr>
          <w:rFonts w:ascii="Courier New" w:hAnsi="Courier New" w:cs="Courier New"/>
        </w:rPr>
        <w:t>switch</w:t>
      </w:r>
      <w:r>
        <w:t xml:space="preserve"> statement, determine the value to store in this variable. For the time being, ignore the </w:t>
      </w:r>
      <w:r>
        <w:rPr>
          <w:rFonts w:ascii="Courier New" w:hAnsi="Courier New" w:cs="Courier New"/>
        </w:rPr>
        <w:t>leapYear</w:t>
      </w:r>
      <w:r>
        <w:t xml:space="preserve"> flag.</w:t>
      </w:r>
    </w:p>
    <w:p w14:paraId="39FCB8CB" w14:textId="77777777" w:rsidR="00000000" w:rsidRDefault="00C62AB6">
      <w:pPr>
        <w:pStyle w:val="QT"/>
        <w:rPr>
          <w:i/>
        </w:rPr>
      </w:pPr>
      <w:r>
        <w:t>The hardest part of</w:t>
      </w:r>
      <w:r>
        <w:t xml:space="preserve"> this exercise is remembering how many days there really are in each month, so just in case you’ve forgotten:</w:t>
      </w:r>
    </w:p>
    <w:p w14:paraId="2F4A19FD" w14:textId="77777777" w:rsidR="00000000" w:rsidRDefault="00C62AB6">
      <w:pPr>
        <w:pStyle w:val="QT"/>
      </w:pPr>
      <w:r>
        <w:rPr>
          <w:i/>
        </w:rPr>
        <w:t xml:space="preserve">There are 30 days in September, April, June and November. All the rest are 31, except for February, which is 28, except in a leap year when it is </w:t>
      </w:r>
      <w:r>
        <w:rPr>
          <w:i/>
        </w:rPr>
        <w:t>29.</w:t>
      </w:r>
    </w:p>
    <w:p w14:paraId="48D3DB5F" w14:textId="77777777" w:rsidR="00000000" w:rsidRDefault="00C62AB6">
      <w:pPr>
        <w:pStyle w:val="QT"/>
      </w:pPr>
      <w:r>
        <w:lastRenderedPageBreak/>
        <w:t xml:space="preserve">Build and test the program. Experiment with various values of </w:t>
      </w:r>
      <w:r>
        <w:rPr>
          <w:rFonts w:ascii="Courier New" w:hAnsi="Courier New" w:cs="Courier New"/>
        </w:rPr>
        <w:t>currentMonth</w:t>
      </w:r>
      <w:r>
        <w:t>. What happens if you specify an invalid value such as 13?</w:t>
      </w:r>
    </w:p>
    <w:p w14:paraId="0293AAE6" w14:textId="77777777" w:rsidR="00000000" w:rsidRDefault="00C62AB6">
      <w:pPr>
        <w:pStyle w:val="QT"/>
        <w:numPr>
          <w:ilvl w:val="0"/>
          <w:numId w:val="8"/>
        </w:numPr>
        <w:tabs>
          <w:tab w:val="left" w:pos="721"/>
        </w:tabs>
        <w:ind w:left="721" w:hanging="404"/>
        <w:rPr>
          <w:b/>
        </w:rPr>
      </w:pPr>
      <w:r>
        <w:t xml:space="preserve">Modify your code to take account of the </w:t>
      </w:r>
      <w:r>
        <w:rPr>
          <w:rFonts w:ascii="Courier New" w:hAnsi="Courier New" w:cs="Courier New"/>
        </w:rPr>
        <w:t>leapYear</w:t>
      </w:r>
      <w:r>
        <w:t xml:space="preserve"> flag. Rebuild and test your program.</w:t>
      </w:r>
    </w:p>
    <w:p w14:paraId="760FF5CB" w14:textId="77777777" w:rsidR="00000000" w:rsidRDefault="00C62AB6">
      <w:pPr>
        <w:pStyle w:val="H3"/>
      </w:pPr>
      <w:r>
        <w:rPr>
          <w:b/>
        </w:rPr>
        <w:t>Practical</w:t>
      </w:r>
    </w:p>
    <w:tbl>
      <w:tblPr>
        <w:tblW w:w="0" w:type="auto"/>
        <w:tblLayout w:type="fixed"/>
        <w:tblLook w:val="0000" w:firstRow="0" w:lastRow="0" w:firstColumn="0" w:lastColumn="0" w:noHBand="0" w:noVBand="0"/>
      </w:tblPr>
      <w:tblGrid>
        <w:gridCol w:w="8118"/>
        <w:gridCol w:w="1130"/>
      </w:tblGrid>
      <w:tr w:rsidR="00000000" w14:paraId="58963CC7" w14:textId="77777777">
        <w:tc>
          <w:tcPr>
            <w:tcW w:w="8118" w:type="dxa"/>
            <w:shd w:val="clear" w:color="auto" w:fill="auto"/>
          </w:tcPr>
          <w:p w14:paraId="5D556E73" w14:textId="77777777" w:rsidR="00000000" w:rsidRDefault="00C62AB6">
            <w:pPr>
              <w:pStyle w:val="H3"/>
              <w:ind w:left="720" w:hanging="720"/>
            </w:pPr>
            <w:r>
              <w:t xml:space="preserve">Using </w:t>
            </w:r>
            <w:r>
              <w:rPr>
                <w:rFonts w:ascii="Courier New" w:hAnsi="Courier New" w:cs="Courier New"/>
              </w:rPr>
              <w:t>while</w:t>
            </w:r>
            <w:r>
              <w:t xml:space="preserve"> and </w:t>
            </w:r>
            <w:r>
              <w:rPr>
                <w:rFonts w:ascii="Courier New" w:hAnsi="Courier New" w:cs="Courier New"/>
              </w:rPr>
              <w:t>for</w:t>
            </w:r>
            <w:r>
              <w:t xml:space="preserve"> loo</w:t>
            </w:r>
            <w:r>
              <w:t>ps</w:t>
            </w:r>
          </w:p>
        </w:tc>
        <w:tc>
          <w:tcPr>
            <w:tcW w:w="1130" w:type="dxa"/>
            <w:shd w:val="clear" w:color="auto" w:fill="auto"/>
          </w:tcPr>
          <w:p w14:paraId="317B0C5E" w14:textId="77777777" w:rsidR="00000000" w:rsidRDefault="00C62AB6">
            <w:pPr>
              <w:pStyle w:val="H3"/>
              <w:ind w:left="720" w:hanging="720"/>
            </w:pPr>
            <w:r>
              <w:pict w14:anchorId="72352346">
                <v:shape id="_x0000_i1026" type="#_x0000_t75" style="width:45.4pt;height:36pt" filled="t">
                  <v:fill color2="black"/>
                  <v:imagedata r:id="rId7" o:title=""/>
                </v:shape>
              </w:pict>
            </w:r>
          </w:p>
        </w:tc>
      </w:tr>
    </w:tbl>
    <w:p w14:paraId="16A674D7" w14:textId="77777777" w:rsidR="00000000" w:rsidRDefault="00C62AB6">
      <w:pPr>
        <w:pStyle w:val="QS"/>
        <w:numPr>
          <w:ilvl w:val="0"/>
          <w:numId w:val="4"/>
        </w:numPr>
        <w:ind w:left="707" w:hanging="423"/>
      </w:pPr>
      <w:r>
        <w:t xml:space="preserve">The starter code for this practical is contained in the class </w:t>
      </w:r>
      <w:r>
        <w:rPr>
          <w:rFonts w:ascii="Courier New" w:hAnsi="Courier New" w:cs="Courier New"/>
        </w:rPr>
        <w:t>qa.flow.Numbers</w:t>
      </w:r>
      <w:r>
        <w:t>.</w:t>
      </w:r>
    </w:p>
    <w:p w14:paraId="0ADD07B8" w14:textId="77777777" w:rsidR="00000000" w:rsidRDefault="00C62AB6">
      <w:pPr>
        <w:pStyle w:val="QS"/>
        <w:numPr>
          <w:ilvl w:val="0"/>
          <w:numId w:val="4"/>
        </w:numPr>
        <w:ind w:left="707" w:hanging="423"/>
      </w:pPr>
      <w:r>
        <w:t xml:space="preserve">The class </w:t>
      </w:r>
      <w:r>
        <w:rPr>
          <w:rFonts w:ascii="Courier New" w:hAnsi="Courier New" w:cs="Courier New"/>
        </w:rPr>
        <w:t>Numbers</w:t>
      </w:r>
      <w:r>
        <w:t xml:space="preserve"> has a single method called </w:t>
      </w:r>
      <w:r>
        <w:rPr>
          <w:rFonts w:ascii="Courier New" w:hAnsi="Courier New" w:cs="Courier New"/>
        </w:rPr>
        <w:t>main()</w:t>
      </w:r>
      <w:r>
        <w:t xml:space="preserve">. Comments inside the </w:t>
      </w:r>
      <w:r>
        <w:rPr>
          <w:rFonts w:ascii="Courier New" w:hAnsi="Courier New" w:cs="Courier New"/>
        </w:rPr>
        <w:t>main()</w:t>
      </w:r>
      <w:r>
        <w:t xml:space="preserve"> method clearly mark where you should write your code.</w:t>
      </w:r>
    </w:p>
    <w:p w14:paraId="5C7DC661" w14:textId="77777777" w:rsidR="00000000" w:rsidRDefault="00C62AB6">
      <w:pPr>
        <w:pStyle w:val="QS"/>
        <w:numPr>
          <w:ilvl w:val="0"/>
          <w:numId w:val="4"/>
        </w:numPr>
        <w:ind w:left="707" w:hanging="423"/>
      </w:pPr>
      <w:r>
        <w:t xml:space="preserve">Using a </w:t>
      </w:r>
      <w:r>
        <w:rPr>
          <w:rFonts w:ascii="Courier New" w:hAnsi="Courier New" w:cs="Courier New"/>
        </w:rPr>
        <w:t>while</w:t>
      </w:r>
      <w:r>
        <w:t xml:space="preserve"> loop, compute 2</w:t>
      </w:r>
      <w:r>
        <w:rPr>
          <w:vertAlign w:val="superscript"/>
        </w:rPr>
        <w:t>n</w:t>
      </w:r>
      <w:r>
        <w:t xml:space="preserve"> for va</w:t>
      </w:r>
      <w:r>
        <w:t>lues of n between 1 and 64 inclusive. Display the results in a table with columns for n and 2</w:t>
      </w:r>
      <w:r>
        <w:rPr>
          <w:vertAlign w:val="superscript"/>
        </w:rPr>
        <w:t xml:space="preserve">n </w:t>
      </w:r>
      <w:r>
        <w:t>with a tab character in between. The output should look like this:</w:t>
      </w:r>
    </w:p>
    <w:p w14:paraId="60305B57" w14:textId="77777777" w:rsidR="00000000" w:rsidRDefault="00C62AB6">
      <w:pPr>
        <w:pStyle w:val="QS"/>
        <w:numPr>
          <w:ilvl w:val="0"/>
          <w:numId w:val="2"/>
        </w:numPr>
      </w:pPr>
      <w:r>
        <w:t>2</w:t>
      </w:r>
    </w:p>
    <w:p w14:paraId="3A2D0C38" w14:textId="77777777" w:rsidR="00000000" w:rsidRDefault="00C62AB6">
      <w:pPr>
        <w:pStyle w:val="QS"/>
        <w:numPr>
          <w:ilvl w:val="0"/>
          <w:numId w:val="2"/>
        </w:numPr>
      </w:pPr>
      <w:r>
        <w:t>4</w:t>
      </w:r>
    </w:p>
    <w:p w14:paraId="6D3AA498" w14:textId="77777777" w:rsidR="00000000" w:rsidRDefault="00C62AB6">
      <w:pPr>
        <w:pStyle w:val="QS"/>
        <w:numPr>
          <w:ilvl w:val="0"/>
          <w:numId w:val="2"/>
        </w:numPr>
      </w:pPr>
      <w:r>
        <w:t>8</w:t>
      </w:r>
    </w:p>
    <w:p w14:paraId="7DC95CC4" w14:textId="77777777" w:rsidR="00000000" w:rsidRDefault="00C62AB6">
      <w:pPr>
        <w:pStyle w:val="QS"/>
        <w:numPr>
          <w:ilvl w:val="0"/>
          <w:numId w:val="2"/>
        </w:numPr>
      </w:pPr>
      <w:r>
        <w:t xml:space="preserve">16 </w:t>
      </w:r>
    </w:p>
    <w:p w14:paraId="30F8CDA8" w14:textId="77777777" w:rsidR="00000000" w:rsidRDefault="00C62AB6">
      <w:pPr>
        <w:pStyle w:val="QS"/>
        <w:ind w:firstLine="0"/>
      </w:pPr>
      <w:r>
        <w:t>5</w:t>
      </w:r>
      <w:r>
        <w:tab/>
        <w:t>32    etc etc up to 64 both columns are left aligned</w:t>
      </w:r>
    </w:p>
    <w:p w14:paraId="53F662A6" w14:textId="77777777" w:rsidR="00000000" w:rsidRDefault="00C62AB6">
      <w:pPr>
        <w:pStyle w:val="QS"/>
        <w:ind w:firstLine="0"/>
      </w:pPr>
    </w:p>
    <w:p w14:paraId="2E33521F" w14:textId="77777777" w:rsidR="00000000" w:rsidRDefault="00C62AB6">
      <w:pPr>
        <w:pStyle w:val="QS"/>
        <w:numPr>
          <w:ilvl w:val="0"/>
          <w:numId w:val="3"/>
        </w:numPr>
        <w:ind w:hanging="436"/>
      </w:pPr>
      <w:r>
        <w:t>For the time being, don’t wo</w:t>
      </w:r>
      <w:r>
        <w:t>rry too much about the formatting. Do not try to find a method to do exponentiation, you don’t need one just multiply repeatedly by 2.</w:t>
      </w:r>
    </w:p>
    <w:p w14:paraId="01E2449C" w14:textId="77777777" w:rsidR="00000000" w:rsidRDefault="00C62AB6">
      <w:pPr>
        <w:pStyle w:val="QS"/>
        <w:numPr>
          <w:ilvl w:val="0"/>
          <w:numId w:val="3"/>
        </w:numPr>
        <w:ind w:hanging="436"/>
      </w:pPr>
      <w:r>
        <w:t xml:space="preserve">Build and test the program. Does it work correctly? If not, you could run it under the debugger to find out what’s going </w:t>
      </w:r>
      <w:r>
        <w:t>wrong.</w:t>
      </w:r>
    </w:p>
    <w:p w14:paraId="606EC3E0" w14:textId="77777777" w:rsidR="00000000" w:rsidRDefault="00C62AB6">
      <w:pPr>
        <w:pStyle w:val="QS"/>
        <w:numPr>
          <w:ilvl w:val="0"/>
          <w:numId w:val="3"/>
        </w:numPr>
        <w:ind w:hanging="436"/>
      </w:pPr>
      <w:r>
        <w:t>Modify the loop to limit the results to 10 digits.  Do this by breaking from the loop when the ‘result’ is bigger than the biggest 10 digit number you can hard code into the program. Remember how to define a ‘long’ literal. Rebuild and test the prog</w:t>
      </w:r>
      <w:r>
        <w:t>ram.</w:t>
      </w:r>
    </w:p>
    <w:p w14:paraId="145D52DA" w14:textId="77777777" w:rsidR="00000000" w:rsidRDefault="00C62AB6">
      <w:pPr>
        <w:pStyle w:val="QS"/>
        <w:numPr>
          <w:ilvl w:val="0"/>
          <w:numId w:val="3"/>
        </w:numPr>
        <w:ind w:hanging="436"/>
      </w:pPr>
      <w:r>
        <w:t xml:space="preserve">Now change the code so that it is using a </w:t>
      </w:r>
      <w:r>
        <w:rPr>
          <w:rFonts w:ascii="Courier New" w:hAnsi="Courier New" w:cs="Courier New"/>
        </w:rPr>
        <w:t>for</w:t>
      </w:r>
      <w:r>
        <w:t xml:space="preserve"> loop rather than the </w:t>
      </w:r>
      <w:r>
        <w:rPr>
          <w:rFonts w:ascii="Courier New" w:hAnsi="Courier New" w:cs="Courier New"/>
        </w:rPr>
        <w:t>while</w:t>
      </w:r>
      <w:r>
        <w:t xml:space="preserve"> loop.</w:t>
      </w:r>
    </w:p>
    <w:p w14:paraId="5B4043F2" w14:textId="77777777" w:rsidR="00000000" w:rsidRDefault="00C62AB6">
      <w:pPr>
        <w:pStyle w:val="QS"/>
        <w:numPr>
          <w:ilvl w:val="0"/>
          <w:numId w:val="3"/>
        </w:numPr>
        <w:ind w:hanging="436"/>
      </w:pPr>
      <w:r>
        <w:t xml:space="preserve">Modify the loop to right-align the numbers displayed in the </w:t>
      </w:r>
      <w:r>
        <w:rPr>
          <w:i/>
        </w:rPr>
        <w:t>n</w:t>
      </w:r>
      <w:r>
        <w:t xml:space="preserve"> column (i.e. insert a space if the number is less than 10).</w:t>
      </w:r>
    </w:p>
    <w:p w14:paraId="4B7B7115" w14:textId="77777777" w:rsidR="00000000" w:rsidRDefault="00C62AB6">
      <w:pPr>
        <w:pStyle w:val="QS"/>
        <w:numPr>
          <w:ilvl w:val="0"/>
          <w:numId w:val="3"/>
        </w:numPr>
        <w:ind w:hanging="436"/>
      </w:pPr>
      <w:r>
        <w:t xml:space="preserve">If you have time, modify the code in the </w:t>
      </w:r>
      <w:r>
        <w:rPr>
          <w:rFonts w:ascii="Courier New" w:hAnsi="Courier New" w:cs="Courier New"/>
        </w:rPr>
        <w:t>for</w:t>
      </w:r>
      <w:r>
        <w:t xml:space="preserve"> loop </w:t>
      </w:r>
      <w:r>
        <w:t>to format the result column as right justified.  To achieve this, you’ll need to insert extra spaces between the two columns in order to right-align the numbers in the second column.  The number of required spaces depends on the number of digits displayed,</w:t>
      </w:r>
      <w:r>
        <w:t xml:space="preserve"> so you could do this using a nested </w:t>
      </w:r>
      <w:r>
        <w:rPr>
          <w:rFonts w:ascii="Courier New" w:hAnsi="Courier New" w:cs="Courier New"/>
        </w:rPr>
        <w:t>for</w:t>
      </w:r>
      <w:r>
        <w:t xml:space="preserve"> loop. You do not need to try and create a string object (covered in later chapters) just print a single space where </w:t>
      </w:r>
      <w:r>
        <w:lastRenderedPageBreak/>
        <w:t xml:space="preserve">necessary (several times). [Hint :- </w:t>
      </w:r>
      <w:r>
        <w:rPr>
          <w:rFonts w:ascii="Courier New" w:hAnsi="Courier New" w:cs="Courier New"/>
        </w:rPr>
        <w:t>somevariable *= 10</w:t>
      </w:r>
      <w:r>
        <w:t xml:space="preserve"> might come in useful.]</w:t>
      </w:r>
    </w:p>
    <w:p w14:paraId="59AE081F" w14:textId="77777777" w:rsidR="00C62AB6" w:rsidRDefault="00C62AB6">
      <w:pPr>
        <w:pStyle w:val="QT"/>
        <w:ind w:left="0"/>
      </w:pPr>
    </w:p>
    <w:sectPr w:rsidR="00C62AB6">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pgNumType w:start="1"/>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80D81" w14:textId="77777777" w:rsidR="00C62AB6" w:rsidRDefault="00C62AB6">
      <w:r>
        <w:separator/>
      </w:r>
    </w:p>
  </w:endnote>
  <w:endnote w:type="continuationSeparator" w:id="0">
    <w:p w14:paraId="01FA662D" w14:textId="77777777" w:rsidR="00C62AB6" w:rsidRDefault="00C62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Univers (W1)">
    <w:altName w:val="Arial"/>
    <w:charset w:val="00"/>
    <w:family w:val="swiss"/>
    <w:pitch w:val="variable"/>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B4209" w14:textId="77777777" w:rsidR="00000000" w:rsidRDefault="00C62A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68CA0" w14:textId="77777777" w:rsidR="00000000" w:rsidRDefault="00C62AB6">
    <w:pPr>
      <w:pStyle w:val="Footer"/>
      <w:pBdr>
        <w:top w:val="single" w:sz="8" w:space="0" w:color="000000"/>
      </w:pBdr>
    </w:pPr>
    <w:r>
      <w:t xml:space="preserve">© QA Ltd. – Page </w:t>
    </w:r>
    <w:r>
      <w:fldChar w:fldCharType="begin"/>
    </w:r>
    <w:r>
      <w:instrText xml:space="preserve"> PAGE </w:instrText>
    </w:r>
    <w:r>
      <w:fldChar w:fldCharType="separate"/>
    </w:r>
    <w:r>
      <w:t>3</w:t>
    </w:r>
    <w:r>
      <w:fldChar w:fldCharType="end"/>
    </w:r>
    <w:r>
      <w:t xml:space="preserve"> of </w:t>
    </w:r>
    <w:r>
      <w:fldChar w:fldCharType="begin"/>
    </w:r>
    <w:r>
      <w:instrText xml:space="preserve"> NUMPAGES \*Arabic </w:instrText>
    </w:r>
    <w:r>
      <w:fldChar w:fldCharType="separate"/>
    </w:r>
    <w: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D5DC9" w14:textId="77777777" w:rsidR="00000000" w:rsidRDefault="00C62A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E17B9E" w14:textId="77777777" w:rsidR="00C62AB6" w:rsidRDefault="00C62AB6">
      <w:r>
        <w:separator/>
      </w:r>
    </w:p>
  </w:footnote>
  <w:footnote w:type="continuationSeparator" w:id="0">
    <w:p w14:paraId="490FC169" w14:textId="77777777" w:rsidR="00C62AB6" w:rsidRDefault="00C62A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A25B3" w14:textId="77777777" w:rsidR="00000000" w:rsidRDefault="00C62AB6">
    <w:pPr>
      <w:pStyle w:val="Header"/>
      <w:pBdr>
        <w:bottom w:val="single" w:sz="8" w:space="1" w:color="000000"/>
      </w:pBdr>
    </w:pPr>
    <w:r>
      <w:t>Flow Control Practic</w:t>
    </w:r>
    <w:r>
      <w: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DC074" w14:textId="77777777" w:rsidR="00000000" w:rsidRDefault="00C62A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1440"/>
        </w:tabs>
        <w:ind w:left="1440" w:hanging="720"/>
      </w:pPr>
    </w:lvl>
  </w:abstractNum>
  <w:abstractNum w:abstractNumId="2" w15:restartNumberingAfterBreak="0">
    <w:nsid w:val="00000003"/>
    <w:multiLevelType w:val="singleLevel"/>
    <w:tmpl w:val="00000003"/>
    <w:name w:val="WW8Num3"/>
    <w:lvl w:ilvl="0">
      <w:start w:val="4"/>
      <w:numFmt w:val="decimal"/>
      <w:lvlText w:val="%1."/>
      <w:lvlJc w:val="left"/>
      <w:pPr>
        <w:tabs>
          <w:tab w:val="num" w:pos="720"/>
        </w:tabs>
        <w:ind w:left="720" w:hanging="72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7"/>
      <w:numFmt w:val="decimal"/>
      <w:lvlText w:val="%1."/>
      <w:lvlJc w:val="left"/>
      <w:pPr>
        <w:tabs>
          <w:tab w:val="num" w:pos="1440"/>
        </w:tabs>
        <w:ind w:left="1440" w:hanging="360"/>
      </w:pPr>
      <w:rPr>
        <w:rFonts w:hint="default"/>
        <w:b/>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7125"/>
    <w:rsid w:val="00947125"/>
    <w:rsid w:val="00C62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CAA0958"/>
  <w15:chartTrackingRefBased/>
  <w15:docId w15:val="{A4B29EB0-D4D6-41D4-9004-C31BF21F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lang w:eastAsia="ar-SA"/>
    </w:rPr>
  </w:style>
  <w:style w:type="paragraph" w:styleId="Heading1">
    <w:name w:val="heading 1"/>
    <w:basedOn w:val="Normal"/>
    <w:next w:val="Normal"/>
    <w:qFormat/>
    <w:pPr>
      <w:numPr>
        <w:numId w:val="1"/>
      </w:numPr>
      <w:spacing w:before="360" w:after="240"/>
      <w:outlineLvl w:val="0"/>
    </w:pPr>
    <w:rPr>
      <w:rFonts w:ascii="Arial" w:hAnsi="Arial" w:cs="Arial"/>
      <w:b/>
    </w:rPr>
  </w:style>
  <w:style w:type="paragraph" w:styleId="Heading2">
    <w:name w:val="heading 2"/>
    <w:basedOn w:val="Normal"/>
    <w:next w:val="Normal"/>
    <w:qFormat/>
    <w:pPr>
      <w:numPr>
        <w:ilvl w:val="1"/>
        <w:numId w:val="1"/>
      </w:numPr>
      <w:spacing w:before="240" w:after="120"/>
      <w:outlineLvl w:val="1"/>
    </w:pPr>
    <w:rPr>
      <w:rFonts w:ascii="Arial" w:hAnsi="Arial" w:cs="Arial"/>
      <w:b/>
    </w:rPr>
  </w:style>
  <w:style w:type="paragraph" w:styleId="Heading3">
    <w:name w:val="heading 3"/>
    <w:basedOn w:val="Normal"/>
    <w:next w:val="NormalIndent"/>
    <w:qFormat/>
    <w:pPr>
      <w:numPr>
        <w:ilvl w:val="2"/>
        <w:numId w:val="1"/>
      </w:numPr>
      <w:spacing w:before="120" w:after="120"/>
      <w:outlineLvl w:val="2"/>
    </w:pPr>
    <w:rPr>
      <w:rFonts w:ascii="Arial" w:hAnsi="Arial" w:cs="Arial"/>
    </w:rPr>
  </w:style>
  <w:style w:type="paragraph" w:styleId="Heading4">
    <w:name w:val="heading 4"/>
    <w:basedOn w:val="Normal"/>
    <w:next w:val="NormalIndent"/>
    <w:qFormat/>
    <w:pPr>
      <w:numPr>
        <w:ilvl w:val="3"/>
        <w:numId w:val="1"/>
      </w:numPr>
      <w:outlineLvl w:val="3"/>
    </w:pPr>
  </w:style>
  <w:style w:type="paragraph" w:styleId="Heading5">
    <w:name w:val="heading 5"/>
    <w:basedOn w:val="Normal"/>
    <w:next w:val="NormalIndent"/>
    <w:qFormat/>
    <w:pPr>
      <w:numPr>
        <w:ilvl w:val="4"/>
        <w:numId w:val="1"/>
      </w:numPr>
      <w:outlineLvl w:val="4"/>
    </w:pPr>
  </w:style>
  <w:style w:type="paragraph" w:styleId="Heading6">
    <w:name w:val="heading 6"/>
    <w:basedOn w:val="Normal"/>
    <w:next w:val="NormalIndent"/>
    <w:qFormat/>
    <w:pPr>
      <w:numPr>
        <w:ilvl w:val="5"/>
        <w:numId w:val="1"/>
      </w:numPr>
      <w:outlineLvl w:val="5"/>
    </w:pPr>
  </w:style>
  <w:style w:type="paragraph" w:styleId="Heading7">
    <w:name w:val="heading 7"/>
    <w:basedOn w:val="Normal"/>
    <w:next w:val="NormalIndent"/>
    <w:qFormat/>
    <w:pPr>
      <w:numPr>
        <w:ilvl w:val="6"/>
        <w:numId w:val="1"/>
      </w:numPr>
      <w:outlineLvl w:val="6"/>
    </w:pPr>
  </w:style>
  <w:style w:type="paragraph" w:styleId="Heading8">
    <w:name w:val="heading 8"/>
    <w:basedOn w:val="Normal"/>
    <w:next w:val="NormalIndent"/>
    <w:qFormat/>
    <w:pPr>
      <w:numPr>
        <w:ilvl w:val="7"/>
        <w:numId w:val="1"/>
      </w:numPr>
      <w:outlineLvl w:val="7"/>
    </w:pPr>
  </w:style>
  <w:style w:type="paragraph" w:styleId="Heading9">
    <w:name w:val="heading 9"/>
    <w:basedOn w:val="Normal"/>
    <w:next w:val="NormalIndent"/>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4z0">
    <w:name w:val="WW8Num4z0"/>
    <w:rPr>
      <w:rFonts w:ascii="Times New Roman" w:hAnsi="Times New Roman" w:cs="Times New Roman"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cs="Courier New"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b/>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styleId="DefaultParagraphFont0">
    <w:name w:val="Default Paragraph Font"/>
  </w:style>
  <w:style w:type="character" w:customStyle="1" w:styleId="FootnoteCharacters">
    <w:name w:val="Footnote Characters"/>
    <w:rPr>
      <w:position w:val="3"/>
      <w:sz w:val="16"/>
    </w:rPr>
  </w:style>
  <w:style w:type="character" w:customStyle="1" w:styleId="EndnoteCharacters">
    <w:name w:val="Endnote Characters"/>
    <w:rPr>
      <w:vertAlign w:val="superscript"/>
    </w:rPr>
  </w:style>
  <w:style w:type="character" w:styleId="PageNumber">
    <w:name w:val="page number"/>
    <w:basedOn w:val="DefaultParagraphFont0"/>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NormalIndent">
    <w:name w:val="Normal Indent"/>
    <w:basedOn w:val="Normal"/>
    <w:pPr>
      <w:spacing w:before="120"/>
    </w:pPr>
  </w:style>
  <w:style w:type="paragraph" w:styleId="TOC3">
    <w:name w:val="toc 3"/>
    <w:basedOn w:val="Normal"/>
    <w:next w:val="Normal"/>
    <w:pPr>
      <w:tabs>
        <w:tab w:val="left" w:leader="dot" w:pos="8646"/>
        <w:tab w:val="right" w:pos="9072"/>
      </w:tabs>
      <w:ind w:left="1418" w:right="850"/>
    </w:pPr>
  </w:style>
  <w:style w:type="paragraph" w:styleId="TOC2">
    <w:name w:val="toc 2"/>
    <w:basedOn w:val="Normal"/>
    <w:next w:val="Normal"/>
    <w:pPr>
      <w:tabs>
        <w:tab w:val="left" w:pos="1249"/>
        <w:tab w:val="left" w:pos="2340"/>
        <w:tab w:val="left" w:leader="dot" w:pos="8504"/>
        <w:tab w:val="right" w:pos="8640"/>
      </w:tabs>
      <w:ind w:left="709" w:right="850"/>
    </w:pPr>
  </w:style>
  <w:style w:type="paragraph" w:styleId="TOC1">
    <w:name w:val="toc 1"/>
    <w:basedOn w:val="Normal"/>
    <w:next w:val="Normal"/>
    <w:pPr>
      <w:tabs>
        <w:tab w:val="left" w:leader="dot" w:pos="8646"/>
        <w:tab w:val="right" w:pos="9072"/>
      </w:tabs>
      <w:ind w:right="850"/>
    </w:pPr>
  </w:style>
  <w:style w:type="paragraph" w:styleId="Footer">
    <w:name w:val="footer"/>
    <w:basedOn w:val="Normal"/>
    <w:pPr>
      <w:tabs>
        <w:tab w:val="center" w:pos="4252"/>
        <w:tab w:val="right" w:pos="8504"/>
      </w:tabs>
      <w:jc w:val="center"/>
    </w:pPr>
    <w:rPr>
      <w:sz w:val="20"/>
    </w:rPr>
  </w:style>
  <w:style w:type="paragraph" w:styleId="Header">
    <w:name w:val="header"/>
    <w:basedOn w:val="Normal"/>
    <w:pPr>
      <w:tabs>
        <w:tab w:val="center" w:pos="4252"/>
        <w:tab w:val="right" w:pos="8504"/>
      </w:tabs>
      <w:jc w:val="center"/>
    </w:pPr>
    <w:rPr>
      <w:sz w:val="20"/>
    </w:rPr>
  </w:style>
  <w:style w:type="paragraph" w:styleId="FootnoteText">
    <w:name w:val="footnote text"/>
    <w:basedOn w:val="Normal"/>
    <w:rPr>
      <w:sz w:val="20"/>
    </w:rPr>
  </w:style>
  <w:style w:type="paragraph" w:customStyle="1" w:styleId="BN">
    <w:name w:val="BN"/>
    <w:basedOn w:val="Normal"/>
    <w:rPr>
      <w:rFonts w:ascii="Univers (W1)" w:hAnsi="Univers (W1)" w:cs="Univers (W1)"/>
      <w:b/>
    </w:rPr>
  </w:style>
  <w:style w:type="paragraph" w:customStyle="1" w:styleId="heading0">
    <w:name w:val="heading 0"/>
    <w:basedOn w:val="Heading1"/>
    <w:pPr>
      <w:numPr>
        <w:numId w:val="0"/>
      </w:numPr>
      <w:jc w:val="center"/>
    </w:pPr>
    <w:rPr>
      <w:sz w:val="36"/>
    </w:rPr>
  </w:style>
  <w:style w:type="paragraph" w:customStyle="1" w:styleId="PS">
    <w:name w:val="PS"/>
    <w:basedOn w:val="Normal"/>
    <w:pPr>
      <w:spacing w:after="120" w:line="240" w:lineRule="atLeast"/>
    </w:pPr>
  </w:style>
  <w:style w:type="paragraph" w:customStyle="1" w:styleId="HP">
    <w:name w:val="HP"/>
    <w:basedOn w:val="PS"/>
    <w:pPr>
      <w:tabs>
        <w:tab w:val="left" w:pos="720"/>
      </w:tabs>
      <w:ind w:left="720" w:hanging="720"/>
    </w:pPr>
  </w:style>
  <w:style w:type="paragraph" w:customStyle="1" w:styleId="BD">
    <w:name w:val="BD"/>
    <w:basedOn w:val="HP"/>
    <w:pPr>
      <w:spacing w:line="240" w:lineRule="auto"/>
      <w:ind w:left="0" w:firstLine="0"/>
    </w:pPr>
  </w:style>
  <w:style w:type="paragraph" w:customStyle="1" w:styleId="BI">
    <w:name w:val="BI"/>
    <w:basedOn w:val="BD"/>
    <w:pPr>
      <w:spacing w:after="0"/>
      <w:ind w:left="720"/>
    </w:pPr>
  </w:style>
  <w:style w:type="paragraph" w:customStyle="1" w:styleId="AB">
    <w:name w:val="AB"/>
    <w:basedOn w:val="PS"/>
    <w:next w:val="PS"/>
    <w:pPr>
      <w:spacing w:after="480"/>
      <w:ind w:left="720" w:right="720"/>
    </w:pPr>
    <w:rPr>
      <w:i/>
    </w:rPr>
  </w:style>
  <w:style w:type="paragraph" w:customStyle="1" w:styleId="TI">
    <w:name w:val="TI"/>
    <w:basedOn w:val="heading0"/>
    <w:pPr>
      <w:spacing w:line="240" w:lineRule="atLeast"/>
    </w:pPr>
  </w:style>
  <w:style w:type="paragraph" w:customStyle="1" w:styleId="AU">
    <w:name w:val="AU"/>
    <w:basedOn w:val="TI"/>
    <w:next w:val="AB"/>
    <w:rPr>
      <w:b w:val="0"/>
    </w:rPr>
  </w:style>
  <w:style w:type="paragraph" w:customStyle="1" w:styleId="BP">
    <w:name w:val="BP"/>
    <w:basedOn w:val="HP"/>
    <w:pPr>
      <w:spacing w:line="240" w:lineRule="auto"/>
      <w:ind w:firstLine="0"/>
    </w:pPr>
    <w:rPr>
      <w:rFonts w:ascii="Univers (W1)" w:hAnsi="Univers (W1)" w:cs="Univers (W1)"/>
    </w:rPr>
  </w:style>
  <w:style w:type="paragraph" w:customStyle="1" w:styleId="LH">
    <w:name w:val="LH"/>
    <w:basedOn w:val="PS"/>
    <w:pPr>
      <w:keepNext/>
      <w:spacing w:after="0"/>
    </w:pPr>
  </w:style>
  <w:style w:type="paragraph" w:customStyle="1" w:styleId="HL">
    <w:name w:val="HL"/>
    <w:basedOn w:val="LH"/>
    <w:pPr>
      <w:tabs>
        <w:tab w:val="left" w:pos="2160"/>
      </w:tabs>
      <w:ind w:left="1440" w:hanging="720"/>
    </w:pPr>
  </w:style>
  <w:style w:type="paragraph" w:customStyle="1" w:styleId="QS">
    <w:name w:val="QS"/>
    <w:basedOn w:val="PS"/>
    <w:pPr>
      <w:ind w:left="720" w:hanging="720"/>
    </w:pPr>
  </w:style>
  <w:style w:type="paragraph" w:customStyle="1" w:styleId="QT">
    <w:name w:val="QT"/>
    <w:basedOn w:val="QS"/>
    <w:pPr>
      <w:ind w:firstLine="0"/>
    </w:pPr>
  </w:style>
  <w:style w:type="paragraph" w:customStyle="1" w:styleId="QE">
    <w:name w:val="QE"/>
    <w:basedOn w:val="QT"/>
    <w:pPr>
      <w:ind w:left="1440"/>
    </w:pPr>
    <w:rPr>
      <w:rFonts w:ascii="Courier" w:hAnsi="Courier" w:cs="Courier"/>
    </w:rPr>
  </w:style>
  <w:style w:type="paragraph" w:customStyle="1" w:styleId="PB">
    <w:name w:val="PB"/>
    <w:basedOn w:val="Normal"/>
    <w:pPr>
      <w:pBdr>
        <w:top w:val="single" w:sz="4" w:space="1" w:color="000000"/>
        <w:left w:val="single" w:sz="4" w:space="1" w:color="000000"/>
        <w:bottom w:val="single" w:sz="4" w:space="1" w:color="000000"/>
        <w:right w:val="single" w:sz="4" w:space="1" w:color="000000"/>
      </w:pBdr>
      <w:spacing w:after="240"/>
    </w:pPr>
  </w:style>
  <w:style w:type="paragraph" w:customStyle="1" w:styleId="WA">
    <w:name w:val="WA"/>
    <w:basedOn w:val="PB"/>
    <w:pPr>
      <w:spacing w:before="120" w:after="120"/>
      <w:ind w:left="720"/>
    </w:pPr>
  </w:style>
  <w:style w:type="paragraph" w:customStyle="1" w:styleId="PX">
    <w:name w:val="PX"/>
    <w:basedOn w:val="PS"/>
    <w:pPr>
      <w:keepNext/>
      <w:spacing w:after="0"/>
    </w:pPr>
  </w:style>
  <w:style w:type="paragraph" w:customStyle="1" w:styleId="qsNormal">
    <w:name w:val="qsNormal"/>
    <w:basedOn w:val="Normal"/>
    <w:pPr>
      <w:spacing w:line="240" w:lineRule="exact"/>
    </w:pPr>
    <w:rPr>
      <w:rFonts w:ascii="Courier" w:hAnsi="Courier" w:cs="Courier"/>
    </w:rPr>
  </w:style>
  <w:style w:type="paragraph" w:customStyle="1" w:styleId="PI">
    <w:name w:val="PI"/>
    <w:basedOn w:val="PS"/>
    <w:pPr>
      <w:ind w:left="720"/>
    </w:pPr>
  </w:style>
  <w:style w:type="paragraph" w:customStyle="1" w:styleId="H3">
    <w:name w:val="H3"/>
    <w:basedOn w:val="Heading3"/>
    <w:pPr>
      <w:keepNext/>
      <w:numPr>
        <w:ilvl w:val="0"/>
        <w:numId w:val="0"/>
      </w:numPr>
    </w:pPr>
  </w:style>
  <w:style w:type="paragraph" w:customStyle="1" w:styleId="a">
    <w:name w:val="#"/>
    <w:basedOn w:val="H3"/>
  </w:style>
  <w:style w:type="paragraph" w:customStyle="1" w:styleId="PC">
    <w:name w:val="PC"/>
    <w:basedOn w:val="Normal"/>
    <w:pPr>
      <w:pBdr>
        <w:top w:val="double" w:sz="1" w:space="1" w:color="000000"/>
        <w:left w:val="double" w:sz="1" w:space="1" w:color="000000"/>
        <w:bottom w:val="double" w:sz="1" w:space="1" w:color="000000"/>
        <w:right w:val="double" w:sz="1" w:space="1" w:color="000000"/>
      </w:pBdr>
      <w:spacing w:after="240"/>
      <w:ind w:left="1440" w:right="1440"/>
      <w:jc w:val="center"/>
    </w:pPr>
  </w:style>
  <w:style w:type="paragraph" w:customStyle="1" w:styleId="LI">
    <w:name w:val="LI"/>
    <w:basedOn w:val="HL"/>
    <w:pPr>
      <w:tabs>
        <w:tab w:val="left" w:pos="1170"/>
      </w:tabs>
    </w:pPr>
  </w:style>
  <w:style w:type="paragraph" w:customStyle="1" w:styleId="H1">
    <w:name w:val="H1"/>
    <w:basedOn w:val="Heading1"/>
    <w:pPr>
      <w:numPr>
        <w:numId w:val="0"/>
      </w:numPr>
    </w:pPr>
  </w:style>
  <w:style w:type="paragraph" w:customStyle="1" w:styleId="H2">
    <w:name w:val="H2"/>
    <w:basedOn w:val="Heading2"/>
    <w:pPr>
      <w:keepNext/>
      <w:numPr>
        <w:ilvl w:val="0"/>
        <w:numId w:val="0"/>
      </w:numPr>
    </w:pPr>
  </w:style>
  <w:style w:type="paragraph" w:customStyle="1" w:styleId="PH">
    <w:name w:val="PH"/>
    <w:basedOn w:val="Header"/>
    <w:pPr>
      <w:pBdr>
        <w:bottom w:val="single" w:sz="4" w:space="1" w:color="000000"/>
      </w:pBdr>
      <w:spacing w:after="120"/>
    </w:pPr>
  </w:style>
  <w:style w:type="paragraph" w:customStyle="1" w:styleId="PF">
    <w:name w:val="PF"/>
    <w:basedOn w:val="Footer"/>
    <w:pPr>
      <w:pBdr>
        <w:top w:val="single" w:sz="4" w:space="1" w:color="000000"/>
      </w:pBdr>
      <w:spacing w:before="120"/>
    </w:pPr>
  </w:style>
  <w:style w:type="paragraph" w:customStyle="1" w:styleId="NI">
    <w:name w:val="NI"/>
    <w:basedOn w:val="PS"/>
    <w:pPr>
      <w:ind w:left="1440" w:hanging="720"/>
    </w:pPr>
  </w:style>
  <w:style w:type="paragraph" w:customStyle="1" w:styleId="IX">
    <w:name w:val="IX"/>
    <w:basedOn w:val="LH"/>
    <w:pPr>
      <w:tabs>
        <w:tab w:val="left" w:pos="397"/>
      </w:tabs>
    </w:pPr>
  </w:style>
  <w:style w:type="paragraph" w:customStyle="1" w:styleId="IL">
    <w:name w:val="IL"/>
    <w:basedOn w:val="IX"/>
    <w:rPr>
      <w:sz w:val="4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QACDTE~1\CWTEM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CWTEMP.DOT</Template>
  <TotalTime>0</TotalTime>
  <Pages>3</Pages>
  <Words>570</Words>
  <Characters>3250</Characters>
  <Application>Microsoft Office Word</Application>
  <DocSecurity>0</DocSecurity>
  <Lines>27</Lines>
  <Paragraphs>7</Paragraphs>
  <ScaleCrop>false</ScaleCrop>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Control</dc:title>
  <dc:subject/>
  <dc:creator>Lewis Pirnie</dc:creator>
  <cp:keywords/>
  <cp:lastModifiedBy>lpirnie</cp:lastModifiedBy>
  <cp:revision>2</cp:revision>
  <cp:lastPrinted>2002-06-18T14:34:00Z</cp:lastPrinted>
  <dcterms:created xsi:type="dcterms:W3CDTF">2020-06-08T09:20:00Z</dcterms:created>
  <dcterms:modified xsi:type="dcterms:W3CDTF">2020-06-08T09:20:00Z</dcterms:modified>
</cp:coreProperties>
</file>