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CFEC" w14:textId="77777777" w:rsidR="00E0794F" w:rsidRPr="00E0794F" w:rsidRDefault="00E0794F" w:rsidP="00E0794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D373C"/>
          <w:sz w:val="36"/>
          <w:szCs w:val="36"/>
        </w:rPr>
      </w:pPr>
      <w:r w:rsidRPr="00E0794F">
        <w:rPr>
          <w:rFonts w:ascii="Segoe UI" w:eastAsia="Times New Roman" w:hAnsi="Segoe UI" w:cs="Segoe UI"/>
          <w:b/>
          <w:bCs/>
          <w:color w:val="2D373C"/>
          <w:sz w:val="36"/>
          <w:szCs w:val="36"/>
        </w:rPr>
        <w:t>DETAILS</w:t>
      </w:r>
    </w:p>
    <w:p w14:paraId="71F162DA" w14:textId="77777777" w:rsidR="00E0794F" w:rsidRPr="00E0794F" w:rsidRDefault="00E0794F" w:rsidP="00E0794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The following steps explain how to input 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VBA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 code in 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Excel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®.</w:t>
      </w:r>
    </w:p>
    <w:p w14:paraId="546A4865" w14:textId="77777777" w:rsidR="00E0794F" w:rsidRPr="00E0794F" w:rsidRDefault="00E0794F" w:rsidP="00E07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Start 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Excel</w:t>
      </w:r>
    </w:p>
    <w:p w14:paraId="0C6826A2" w14:textId="77777777" w:rsidR="00E0794F" w:rsidRPr="00E0794F" w:rsidRDefault="00E0794F" w:rsidP="00E07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Go to 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Tools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 menu/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Macro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/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Visual Basic Editor</w:t>
      </w:r>
    </w:p>
    <w:p w14:paraId="129EC376" w14:textId="77777777" w:rsidR="00E0794F" w:rsidRPr="00E0794F" w:rsidRDefault="00E0794F" w:rsidP="00E07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On the </w:t>
      </w:r>
      <w:proofErr w:type="spellStart"/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VBAProject</w:t>
      </w:r>
      <w:proofErr w:type="spellEnd"/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 bar on the left, double-click on </w:t>
      </w:r>
      <w:proofErr w:type="spellStart"/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ThisWorkbook</w:t>
      </w:r>
      <w:proofErr w:type="spellEnd"/>
    </w:p>
    <w:p w14:paraId="6FBD3897" w14:textId="77777777" w:rsidR="00E0794F" w:rsidRPr="00E0794F" w:rsidRDefault="00E0794F" w:rsidP="00E07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In the code window,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 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write or paste the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 VBA 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code</w:t>
      </w:r>
    </w:p>
    <w:p w14:paraId="4930F7EF" w14:textId="77777777" w:rsidR="00E0794F" w:rsidRPr="00E0794F" w:rsidRDefault="00E0794F" w:rsidP="00E07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3C"/>
          <w:sz w:val="24"/>
          <w:szCs w:val="24"/>
        </w:rPr>
      </w:pP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Select the name of a function and then go to 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Run</w:t>
      </w:r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 menu/</w:t>
      </w:r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Run Sub/</w:t>
      </w:r>
      <w:proofErr w:type="spellStart"/>
      <w:r w:rsidRPr="00E0794F">
        <w:rPr>
          <w:rFonts w:ascii="Segoe UI" w:eastAsia="Times New Roman" w:hAnsi="Segoe UI" w:cs="Segoe UI"/>
          <w:i/>
          <w:iCs/>
          <w:color w:val="2D373C"/>
          <w:sz w:val="24"/>
          <w:szCs w:val="24"/>
        </w:rPr>
        <w:t>UserForm</w:t>
      </w:r>
      <w:proofErr w:type="spellEnd"/>
      <w:r w:rsidRPr="00E0794F">
        <w:rPr>
          <w:rFonts w:ascii="Segoe UI" w:eastAsia="Times New Roman" w:hAnsi="Segoe UI" w:cs="Segoe UI"/>
          <w:color w:val="2D373C"/>
          <w:sz w:val="24"/>
          <w:szCs w:val="24"/>
        </w:rPr>
        <w:t>, or press F5</w:t>
      </w:r>
    </w:p>
    <w:p w14:paraId="1CA42E9D" w14:textId="77777777" w:rsidR="00E0794F" w:rsidRDefault="00E0794F" w:rsidP="00E0794F">
      <w:pPr>
        <w:pStyle w:val="Heading2"/>
        <w:spacing w:before="0" w:beforeAutospacing="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SUMMARY</w:t>
      </w:r>
    </w:p>
    <w:p w14:paraId="619CF6BA" w14:textId="77777777" w:rsidR="00E0794F" w:rsidRDefault="00E0794F" w:rsidP="00E0794F">
      <w:pPr>
        <w:pStyle w:val="NormalWeb"/>
        <w:spacing w:before="0" w:beforeAutospacing="0" w:after="300" w:afterAutospacing="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How to start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Simcenter</w:t>
      </w:r>
      <w:proofErr w:type="spellEnd"/>
      <w:r>
        <w:rPr>
          <w:rStyle w:val="Emphasis"/>
          <w:rFonts w:ascii="Segoe UI" w:hAnsi="Segoe UI" w:cs="Segoe UI"/>
          <w:color w:val="2D373C"/>
        </w:rPr>
        <w:t> MAGNET</w:t>
      </w:r>
      <w:r>
        <w:rPr>
          <w:rFonts w:ascii="Segoe UI" w:hAnsi="Segoe UI" w:cs="Segoe UI"/>
          <w:color w:val="2D373C"/>
        </w:rPr>
        <w:t> as a COM Automation Server from </w:t>
      </w:r>
      <w:r>
        <w:rPr>
          <w:rStyle w:val="Emphasis"/>
          <w:rFonts w:ascii="Segoe UI" w:hAnsi="Segoe UI" w:cs="Segoe UI"/>
          <w:color w:val="2D373C"/>
        </w:rPr>
        <w:t>Excel</w:t>
      </w:r>
      <w:r>
        <w:rPr>
          <w:rFonts w:ascii="Segoe UI" w:hAnsi="Segoe UI" w:cs="Segoe UI"/>
          <w:color w:val="2D373C"/>
        </w:rPr>
        <w:t> using external scripting.</w:t>
      </w:r>
    </w:p>
    <w:p w14:paraId="5DB23887" w14:textId="77777777" w:rsidR="00E0794F" w:rsidRDefault="00944E44" w:rsidP="00E0794F">
      <w:pPr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pict w14:anchorId="68E35E73">
          <v:rect id="_x0000_i1025" style="width:0;height:3.75pt" o:hralign="center" o:hrstd="t" o:hr="t" fillcolor="#a0a0a0" stroked="f"/>
        </w:pict>
      </w:r>
    </w:p>
    <w:p w14:paraId="192F6FA8" w14:textId="77777777" w:rsidR="00E0794F" w:rsidRDefault="00E0794F" w:rsidP="00E0794F">
      <w:pPr>
        <w:pStyle w:val="Heading2"/>
        <w:spacing w:before="0" w:beforeAutospacing="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DETAILS</w:t>
      </w:r>
    </w:p>
    <w:p w14:paraId="4BDB46FD" w14:textId="77777777" w:rsidR="00E0794F" w:rsidRDefault="00E0794F" w:rsidP="00E0794F">
      <w:pPr>
        <w:pStyle w:val="NormalWeb"/>
        <w:spacing w:before="0" w:beforeAutospacing="0" w:after="300" w:afterAutospacing="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This example will show how to start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Fonts w:ascii="Segoe UI" w:hAnsi="Segoe UI" w:cs="Segoe UI"/>
          <w:color w:val="2D373C"/>
        </w:rPr>
        <w:t> as an </w:t>
      </w:r>
      <w:r>
        <w:rPr>
          <w:rStyle w:val="Emphasis"/>
          <w:rFonts w:ascii="Segoe UI" w:hAnsi="Segoe UI" w:cs="Segoe UI"/>
          <w:color w:val="2D373C"/>
        </w:rPr>
        <w:t>Automation Server</w:t>
      </w:r>
      <w:r>
        <w:rPr>
          <w:rFonts w:ascii="Segoe UI" w:hAnsi="Segoe UI" w:cs="Segoe UI"/>
          <w:color w:val="2D373C"/>
        </w:rPr>
        <w:t> from </w:t>
      </w:r>
      <w:r>
        <w:rPr>
          <w:rStyle w:val="Emphasis"/>
          <w:rFonts w:ascii="Segoe UI" w:hAnsi="Segoe UI" w:cs="Segoe UI"/>
          <w:color w:val="2D373C"/>
        </w:rPr>
        <w:t>Excel</w:t>
      </w:r>
      <w:r>
        <w:rPr>
          <w:rFonts w:ascii="Segoe UI" w:hAnsi="Segoe UI" w:cs="Segoe UI"/>
          <w:color w:val="2D373C"/>
        </w:rPr>
        <w:t> ® (the </w:t>
      </w:r>
      <w:r>
        <w:rPr>
          <w:rStyle w:val="Emphasis"/>
          <w:rFonts w:ascii="Segoe UI" w:hAnsi="Segoe UI" w:cs="Segoe UI"/>
          <w:color w:val="2D373C"/>
        </w:rPr>
        <w:t>Automation Client</w:t>
      </w:r>
      <w:r>
        <w:rPr>
          <w:rFonts w:ascii="Segoe UI" w:hAnsi="Segoe UI" w:cs="Segoe UI"/>
          <w:color w:val="2D373C"/>
        </w:rPr>
        <w:t xml:space="preserve">), and have it </w:t>
      </w:r>
      <w:proofErr w:type="gramStart"/>
      <w:r>
        <w:rPr>
          <w:rFonts w:ascii="Segoe UI" w:hAnsi="Segoe UI" w:cs="Segoe UI"/>
          <w:color w:val="2D373C"/>
        </w:rPr>
        <w:t>execute</w:t>
      </w:r>
      <w:proofErr w:type="gramEnd"/>
      <w:r>
        <w:rPr>
          <w:rFonts w:ascii="Segoe UI" w:hAnsi="Segoe UI" w:cs="Segoe UI"/>
          <w:color w:val="2D373C"/>
        </w:rPr>
        <w:t xml:space="preserve"> the script file instructions created in the </w:t>
      </w:r>
      <w:hyperlink r:id="rId5" w:history="1">
        <w:r>
          <w:rPr>
            <w:rStyle w:val="Emphasis"/>
            <w:rFonts w:ascii="Segoe UI" w:hAnsi="Segoe UI" w:cs="Segoe UI"/>
            <w:color w:val="2387AA"/>
          </w:rPr>
          <w:t>Script File</w:t>
        </w:r>
        <w:r>
          <w:rPr>
            <w:rStyle w:val="Hyperlink"/>
            <w:rFonts w:ascii="Segoe UI" w:hAnsi="Segoe UI" w:cs="Segoe UI"/>
            <w:color w:val="2387AA"/>
          </w:rPr>
          <w:t> example</w:t>
        </w:r>
      </w:hyperlink>
      <w:r>
        <w:rPr>
          <w:rFonts w:ascii="Segoe UI" w:hAnsi="Segoe UI" w:cs="Segoe UI"/>
          <w:color w:val="2D373C"/>
        </w:rPr>
        <w:t>.</w:t>
      </w:r>
    </w:p>
    <w:p w14:paraId="363F3246" w14:textId="77777777" w:rsidR="00E0794F" w:rsidRDefault="00E0794F" w:rsidP="00E0794F">
      <w:pPr>
        <w:pStyle w:val="Heading1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b/>
          <w:bCs/>
          <w:color w:val="2D373C"/>
        </w:rPr>
        <w:t>Instructions</w:t>
      </w:r>
    </w:p>
    <w:p w14:paraId="31788385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t>Open the </w:t>
      </w:r>
      <w:hyperlink r:id="rId6" w:history="1">
        <w:r>
          <w:rPr>
            <w:rStyle w:val="Emphasis"/>
            <w:rFonts w:ascii="Segoe UI" w:hAnsi="Segoe UI" w:cs="Segoe UI"/>
            <w:color w:val="2387AA"/>
          </w:rPr>
          <w:t>SquareComponent.xlsm</w:t>
        </w:r>
      </w:hyperlink>
      <w:r>
        <w:rPr>
          <w:rStyle w:val="instructions"/>
          <w:rFonts w:ascii="Segoe UI" w:hAnsi="Segoe UI" w:cs="Segoe UI"/>
          <w:color w:val="2D373C"/>
        </w:rPr>
        <w:t> file and assign a blank macro to the </w:t>
      </w:r>
      <w:r>
        <w:rPr>
          <w:rStyle w:val="Emphasis"/>
          <w:rFonts w:ascii="Segoe UI" w:hAnsi="Segoe UI" w:cs="Segoe UI"/>
          <w:color w:val="2D373C"/>
        </w:rPr>
        <w:t>Square component</w:t>
      </w:r>
      <w:r>
        <w:rPr>
          <w:rStyle w:val="instructions"/>
          <w:rFonts w:ascii="Segoe UI" w:hAnsi="Segoe UI" w:cs="Segoe UI"/>
          <w:color w:val="2D373C"/>
        </w:rPr>
        <w:t> button. </w:t>
      </w:r>
    </w:p>
    <w:p w14:paraId="775A41DB" w14:textId="77777777" w:rsidR="00E0794F" w:rsidRDefault="00E0794F" w:rsidP="00E0794F">
      <w:pPr>
        <w:pStyle w:val="instructions2"/>
        <w:numPr>
          <w:ilvl w:val="1"/>
          <w:numId w:val="2"/>
        </w:numPr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Right-click on the button and select </w:t>
      </w:r>
      <w:r>
        <w:rPr>
          <w:rStyle w:val="Emphasis"/>
          <w:rFonts w:ascii="Segoe UI" w:hAnsi="Segoe UI" w:cs="Segoe UI"/>
          <w:color w:val="2D373C"/>
        </w:rPr>
        <w:t>Assign Macro…</w:t>
      </w:r>
      <w:r>
        <w:rPr>
          <w:rFonts w:ascii="Segoe UI" w:hAnsi="Segoe UI" w:cs="Segoe UI"/>
          <w:color w:val="2D373C"/>
        </w:rPr>
        <w:t> as shown below on left.</w:t>
      </w:r>
    </w:p>
    <w:p w14:paraId="5C9D65C5" w14:textId="77777777" w:rsidR="00E0794F" w:rsidRDefault="00E0794F" w:rsidP="00E0794F">
      <w:pPr>
        <w:pStyle w:val="instructions2"/>
        <w:numPr>
          <w:ilvl w:val="1"/>
          <w:numId w:val="2"/>
        </w:numPr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In the </w:t>
      </w:r>
      <w:r>
        <w:rPr>
          <w:rStyle w:val="Emphasis"/>
          <w:rFonts w:ascii="Segoe UI" w:hAnsi="Segoe UI" w:cs="Segoe UI"/>
          <w:color w:val="2D373C"/>
        </w:rPr>
        <w:t>Assign Macro</w:t>
      </w:r>
      <w:r>
        <w:rPr>
          <w:rFonts w:ascii="Segoe UI" w:hAnsi="Segoe UI" w:cs="Segoe UI"/>
          <w:color w:val="2D373C"/>
        </w:rPr>
        <w:t> dialog displayed, click the </w:t>
      </w:r>
      <w:r>
        <w:rPr>
          <w:rStyle w:val="Emphasis"/>
          <w:rFonts w:ascii="Segoe UI" w:hAnsi="Segoe UI" w:cs="Segoe UI"/>
          <w:color w:val="2D373C"/>
        </w:rPr>
        <w:t>New</w:t>
      </w:r>
      <w:r>
        <w:rPr>
          <w:rFonts w:ascii="Segoe UI" w:hAnsi="Segoe UI" w:cs="Segoe UI"/>
          <w:color w:val="2D373C"/>
        </w:rPr>
        <w:t> button (below right).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1D56101C" w14:textId="4941AD80" w:rsidR="00E0794F" w:rsidRDefault="00E0794F" w:rsidP="00E0794F">
      <w:pPr>
        <w:pStyle w:val="bodycenter"/>
        <w:spacing w:before="0" w:beforeAutospacing="0" w:after="300" w:afterAutospacing="0"/>
        <w:ind w:left="1440"/>
        <w:jc w:val="center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noProof/>
          <w:color w:val="2D373C"/>
        </w:rPr>
        <w:lastRenderedPageBreak/>
        <w:drawing>
          <wp:inline distT="0" distB="0" distL="0" distR="0" wp14:anchorId="75AB5D2E" wp14:editId="0F36ED7E">
            <wp:extent cx="2667000" cy="2198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D373C"/>
        </w:rPr>
        <w:t>   </w:t>
      </w:r>
      <w:r>
        <w:rPr>
          <w:rFonts w:ascii="Segoe UI" w:hAnsi="Segoe UI" w:cs="Segoe UI"/>
          <w:noProof/>
          <w:color w:val="2D373C"/>
        </w:rPr>
        <w:drawing>
          <wp:inline distT="0" distB="0" distL="0" distR="0" wp14:anchorId="4A22B422" wp14:editId="00C0E6B8">
            <wp:extent cx="3676650" cy="219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B7F9" w14:textId="77777777" w:rsidR="00E0794F" w:rsidRDefault="00E0794F" w:rsidP="00E0794F">
      <w:pPr>
        <w:pStyle w:val="instructions2"/>
        <w:numPr>
          <w:ilvl w:val="1"/>
          <w:numId w:val="2"/>
        </w:numPr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A </w:t>
      </w:r>
      <w:r>
        <w:rPr>
          <w:rStyle w:val="Emphasis"/>
          <w:rFonts w:ascii="Segoe UI" w:hAnsi="Segoe UI" w:cs="Segoe UI"/>
          <w:color w:val="2D373C"/>
        </w:rPr>
        <w:t>Visual Basic for Applications</w:t>
      </w:r>
      <w:r>
        <w:rPr>
          <w:rFonts w:ascii="Segoe UI" w:hAnsi="Segoe UI" w:cs="Segoe UI"/>
          <w:color w:val="2D373C"/>
        </w:rPr>
        <w:t> editor window is then opened, ready to receive the code that will be associated to the button.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75028EF7" w14:textId="2BE25895" w:rsidR="00E0794F" w:rsidRDefault="00E0794F" w:rsidP="00E0794F">
      <w:pPr>
        <w:pStyle w:val="bodycenter"/>
        <w:spacing w:before="0" w:beforeAutospacing="0" w:after="300" w:afterAutospacing="0"/>
        <w:ind w:left="1440"/>
        <w:jc w:val="center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noProof/>
          <w:color w:val="2D373C"/>
        </w:rPr>
        <w:drawing>
          <wp:inline distT="0" distB="0" distL="0" distR="0" wp14:anchorId="30655119" wp14:editId="57BDEAB7">
            <wp:extent cx="58293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8CD1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lastRenderedPageBreak/>
        <w:t>Take the code from the </w:t>
      </w:r>
      <w:hyperlink r:id="rId10" w:history="1">
        <w:r>
          <w:rPr>
            <w:rStyle w:val="Hyperlink"/>
            <w:rFonts w:ascii="Segoe UI" w:hAnsi="Segoe UI" w:cs="Segoe UI"/>
            <w:i/>
            <w:iCs/>
            <w:color w:val="2387AA"/>
          </w:rPr>
          <w:t>SquareComponent.vbs</w:t>
        </w:r>
      </w:hyperlink>
      <w:r>
        <w:rPr>
          <w:rStyle w:val="instructions"/>
          <w:rFonts w:ascii="Segoe UI" w:hAnsi="Segoe UI" w:cs="Segoe UI"/>
          <w:color w:val="2D373C"/>
        </w:rPr>
        <w:t> script file and insert it in the </w:t>
      </w:r>
      <w:r>
        <w:rPr>
          <w:rStyle w:val="Emphasis"/>
          <w:rFonts w:ascii="Segoe UI" w:hAnsi="Segoe UI" w:cs="Segoe UI"/>
          <w:color w:val="2D373C"/>
        </w:rPr>
        <w:t>Button1_Click</w:t>
      </w:r>
      <w:r>
        <w:rPr>
          <w:rStyle w:val="instructions"/>
          <w:rFonts w:ascii="Segoe UI" w:hAnsi="Segoe UI" w:cs="Segoe UI"/>
          <w:color w:val="2D373C"/>
        </w:rPr>
        <w:t> module. </w:t>
      </w:r>
    </w:p>
    <w:p w14:paraId="1AAE2E21" w14:textId="77777777" w:rsidR="00E0794F" w:rsidRDefault="00E0794F" w:rsidP="00E0794F">
      <w:pPr>
        <w:pStyle w:val="instructions1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br/>
        <w:t>The modified module should be as shown below. Note that it is not yet functional because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Fonts w:ascii="Segoe UI" w:hAnsi="Segoe UI" w:cs="Segoe UI"/>
          <w:color w:val="2D373C"/>
        </w:rPr>
        <w:t> scripting APIs such as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newDocument</w:t>
      </w:r>
      <w:proofErr w:type="spellEnd"/>
      <w:r>
        <w:rPr>
          <w:rFonts w:ascii="Segoe UI" w:hAnsi="Segoe UI" w:cs="Segoe UI"/>
          <w:color w:val="2D373C"/>
        </w:rPr>
        <w:t> are not defined in </w:t>
      </w:r>
      <w:r>
        <w:rPr>
          <w:rStyle w:val="Emphasis"/>
          <w:rFonts w:ascii="Segoe UI" w:hAnsi="Segoe UI" w:cs="Segoe UI"/>
          <w:color w:val="2D373C"/>
        </w:rPr>
        <w:t>Excel</w:t>
      </w:r>
      <w:r>
        <w:rPr>
          <w:rFonts w:ascii="Segoe UI" w:hAnsi="Segoe UI" w:cs="Segoe UI"/>
          <w:color w:val="2D373C"/>
        </w:rPr>
        <w:t>.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272C79BD" w14:textId="3F6BBB83" w:rsidR="00E0794F" w:rsidRDefault="00E0794F" w:rsidP="00E0794F">
      <w:pPr>
        <w:pStyle w:val="bodycenter"/>
        <w:spacing w:before="0" w:beforeAutospacing="0" w:after="300" w:afterAutospacing="0"/>
        <w:ind w:left="720"/>
        <w:jc w:val="center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noProof/>
          <w:color w:val="2D373C"/>
        </w:rPr>
        <w:drawing>
          <wp:inline distT="0" distB="0" distL="0" distR="0" wp14:anchorId="39E4F044" wp14:editId="11713786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01A7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t>Create the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and </w:t>
      </w:r>
      <w:r>
        <w:rPr>
          <w:rStyle w:val="Emphasis"/>
          <w:rFonts w:ascii="Segoe UI" w:hAnsi="Segoe UI" w:cs="Segoe UI"/>
          <w:color w:val="2D373C"/>
        </w:rPr>
        <w:t>Constants</w:t>
      </w:r>
      <w:r>
        <w:rPr>
          <w:rStyle w:val="instructions"/>
          <w:rFonts w:ascii="Segoe UI" w:hAnsi="Segoe UI" w:cs="Segoe UI"/>
          <w:color w:val="2D373C"/>
        </w:rPr>
        <w:t> objects at the beginning of the </w:t>
      </w:r>
      <w:r>
        <w:rPr>
          <w:rStyle w:val="Emphasis"/>
          <w:rFonts w:ascii="Segoe UI" w:hAnsi="Segoe UI" w:cs="Segoe UI"/>
          <w:color w:val="2D373C"/>
        </w:rPr>
        <w:t>Excel</w:t>
      </w:r>
      <w:r>
        <w:rPr>
          <w:rStyle w:val="instructions"/>
          <w:rFonts w:ascii="Segoe UI" w:hAnsi="Segoe UI" w:cs="Segoe UI"/>
          <w:color w:val="2D373C"/>
        </w:rPr>
        <w:t> module, which will allow the link between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and </w:t>
      </w:r>
      <w:r>
        <w:rPr>
          <w:rStyle w:val="Emphasis"/>
          <w:rFonts w:ascii="Segoe UI" w:hAnsi="Segoe UI" w:cs="Segoe UI"/>
          <w:color w:val="2D373C"/>
        </w:rPr>
        <w:t>Excel</w:t>
      </w:r>
      <w:r>
        <w:rPr>
          <w:rStyle w:val="instructions"/>
          <w:rFonts w:ascii="Segoe UI" w:hAnsi="Segoe UI" w:cs="Segoe UI"/>
          <w:color w:val="2D373C"/>
        </w:rPr>
        <w:t> to be properly defined. </w:t>
      </w:r>
    </w:p>
    <w:p w14:paraId="6F175422" w14:textId="77777777" w:rsidR="00E0794F" w:rsidRDefault="00E0794F" w:rsidP="00E0794F">
      <w:pPr>
        <w:pStyle w:val="instructions1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br/>
        <w:t>The required statements are the following: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6D038EEA" w14:textId="77777777" w:rsidR="00E0794F" w:rsidRDefault="00E0794F" w:rsidP="00E0794F">
      <w:pPr>
        <w:pStyle w:val="code"/>
        <w:spacing w:before="0" w:beforeAutospacing="0" w:after="300" w:afterAutospacing="0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t>Dim </w:t>
      </w:r>
      <w:proofErr w:type="spellStart"/>
      <w:r>
        <w:rPr>
          <w:rStyle w:val="scayt-misspell-word"/>
          <w:rFonts w:ascii="Segoe UI" w:hAnsi="Segoe UI" w:cs="Segoe UI"/>
          <w:color w:val="2D373C"/>
        </w:rPr>
        <w:t>oMN</w:t>
      </w:r>
      <w:proofErr w:type="spellEnd"/>
      <w:r>
        <w:rPr>
          <w:rFonts w:ascii="Segoe UI" w:hAnsi="Segoe UI" w:cs="Segoe UI"/>
          <w:color w:val="2D373C"/>
        </w:rPr>
        <w:t> As Object, </w:t>
      </w:r>
      <w:proofErr w:type="spellStart"/>
      <w:r>
        <w:rPr>
          <w:rStyle w:val="scayt-misspell-word"/>
          <w:rFonts w:ascii="Segoe UI" w:hAnsi="Segoe UI" w:cs="Segoe UI"/>
          <w:color w:val="2D373C"/>
        </w:rPr>
        <w:t>oCst</w:t>
      </w:r>
      <w:proofErr w:type="spellEnd"/>
      <w:r>
        <w:rPr>
          <w:rFonts w:ascii="Segoe UI" w:hAnsi="Segoe UI" w:cs="Segoe UI"/>
          <w:color w:val="2D373C"/>
        </w:rPr>
        <w:t> As Object</w:t>
      </w:r>
      <w:r>
        <w:rPr>
          <w:rFonts w:ascii="Segoe UI" w:hAnsi="Segoe UI" w:cs="Segoe UI"/>
          <w:color w:val="2D373C"/>
        </w:rPr>
        <w:br/>
        <w:t>Set </w:t>
      </w:r>
      <w:proofErr w:type="spellStart"/>
      <w:r>
        <w:rPr>
          <w:rStyle w:val="scayt-misspell-word"/>
          <w:rFonts w:ascii="Segoe UI" w:hAnsi="Segoe UI" w:cs="Segoe UI"/>
          <w:color w:val="2D373C"/>
        </w:rPr>
        <w:t>oMN</w:t>
      </w:r>
      <w:proofErr w:type="spellEnd"/>
      <w:r>
        <w:rPr>
          <w:rFonts w:ascii="Segoe UI" w:hAnsi="Segoe UI" w:cs="Segoe UI"/>
          <w:color w:val="2D373C"/>
        </w:rPr>
        <w:t> = </w:t>
      </w:r>
      <w:proofErr w:type="spellStart"/>
      <w:proofErr w:type="gramStart"/>
      <w:r>
        <w:rPr>
          <w:rStyle w:val="scayt-misspell-word"/>
          <w:rFonts w:ascii="Segoe UI" w:hAnsi="Segoe UI" w:cs="Segoe UI"/>
          <w:color w:val="2D373C"/>
        </w:rPr>
        <w:t>CreateObject</w:t>
      </w:r>
      <w:proofErr w:type="spellEnd"/>
      <w:r>
        <w:rPr>
          <w:rFonts w:ascii="Segoe UI" w:hAnsi="Segoe UI" w:cs="Segoe UI"/>
          <w:color w:val="2D373C"/>
        </w:rPr>
        <w:t>(</w:t>
      </w:r>
      <w:proofErr w:type="gramEnd"/>
      <w:r>
        <w:rPr>
          <w:rFonts w:ascii="Segoe UI" w:hAnsi="Segoe UI" w:cs="Segoe UI"/>
          <w:color w:val="2D373C"/>
        </w:rPr>
        <w:t>"</w:t>
      </w:r>
      <w:proofErr w:type="spellStart"/>
      <w:r>
        <w:rPr>
          <w:rFonts w:ascii="Segoe UI" w:hAnsi="Segoe UI" w:cs="Segoe UI"/>
          <w:color w:val="2D373C"/>
        </w:rPr>
        <w:t>Magnet.application</w:t>
      </w:r>
      <w:proofErr w:type="spellEnd"/>
      <w:r>
        <w:rPr>
          <w:rFonts w:ascii="Segoe UI" w:hAnsi="Segoe UI" w:cs="Segoe UI"/>
          <w:color w:val="2D373C"/>
        </w:rPr>
        <w:t>")</w:t>
      </w:r>
      <w:r>
        <w:rPr>
          <w:rFonts w:ascii="Segoe UI" w:hAnsi="Segoe UI" w:cs="Segoe UI"/>
          <w:color w:val="2D373C"/>
        </w:rPr>
        <w:br/>
        <w:t>Set </w:t>
      </w:r>
      <w:proofErr w:type="spellStart"/>
      <w:r>
        <w:rPr>
          <w:rStyle w:val="scayt-misspell-word"/>
          <w:rFonts w:ascii="Segoe UI" w:hAnsi="Segoe UI" w:cs="Segoe UI"/>
          <w:color w:val="2D373C"/>
        </w:rPr>
        <w:t>oCst</w:t>
      </w:r>
      <w:proofErr w:type="spellEnd"/>
      <w:r>
        <w:rPr>
          <w:rFonts w:ascii="Segoe UI" w:hAnsi="Segoe UI" w:cs="Segoe UI"/>
          <w:color w:val="2D373C"/>
        </w:rPr>
        <w:t xml:space="preserve"> = </w:t>
      </w:r>
      <w:proofErr w:type="spellStart"/>
      <w:r>
        <w:rPr>
          <w:rFonts w:ascii="Segoe UI" w:hAnsi="Segoe UI" w:cs="Segoe UI"/>
          <w:color w:val="2D373C"/>
        </w:rPr>
        <w:t>oMN.getConstants</w:t>
      </w:r>
      <w:proofErr w:type="spellEnd"/>
      <w:r>
        <w:rPr>
          <w:rFonts w:ascii="Segoe UI" w:hAnsi="Segoe UI" w:cs="Segoe UI"/>
          <w:color w:val="2D373C"/>
        </w:rPr>
        <w:t xml:space="preserve"> 'Get the Constants object</w:t>
      </w:r>
    </w:p>
    <w:p w14:paraId="3C8E9CDF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t>Add a statement that will make the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window visible. </w:t>
      </w:r>
    </w:p>
    <w:p w14:paraId="4624E636" w14:textId="77777777" w:rsidR="00E0794F" w:rsidRDefault="00E0794F" w:rsidP="00E0794F">
      <w:pPr>
        <w:pStyle w:val="instructions1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br/>
        <w:t>The required statement is the following:</w:t>
      </w:r>
      <w:r>
        <w:rPr>
          <w:rFonts w:ascii="Segoe UI" w:hAnsi="Segoe UI" w:cs="Segoe UI"/>
          <w:color w:val="2D373C"/>
        </w:rPr>
        <w:br/>
      </w:r>
    </w:p>
    <w:p w14:paraId="10A07F3C" w14:textId="77777777" w:rsidR="00E0794F" w:rsidRDefault="00E0794F" w:rsidP="00E0794F">
      <w:pPr>
        <w:pStyle w:val="code"/>
        <w:spacing w:before="0" w:beforeAutospacing="0" w:after="300" w:afterAutospacing="0"/>
        <w:ind w:left="720"/>
        <w:rPr>
          <w:rFonts w:ascii="Segoe UI" w:hAnsi="Segoe UI" w:cs="Segoe UI"/>
          <w:color w:val="2D373C"/>
        </w:rPr>
      </w:pPr>
      <w:proofErr w:type="spellStart"/>
      <w:r>
        <w:rPr>
          <w:rFonts w:ascii="Segoe UI" w:hAnsi="Segoe UI" w:cs="Segoe UI"/>
          <w:color w:val="2D373C"/>
        </w:rPr>
        <w:lastRenderedPageBreak/>
        <w:t>oMN.Visible</w:t>
      </w:r>
      <w:proofErr w:type="spellEnd"/>
      <w:r>
        <w:rPr>
          <w:rFonts w:ascii="Segoe UI" w:hAnsi="Segoe UI" w:cs="Segoe UI"/>
          <w:color w:val="2D373C"/>
        </w:rPr>
        <w:t xml:space="preserve"> = True 'Make the </w:t>
      </w:r>
      <w:proofErr w:type="spellStart"/>
      <w:r>
        <w:rPr>
          <w:rStyle w:val="scayt-misspell-word"/>
          <w:rFonts w:ascii="Segoe UI" w:hAnsi="Segoe UI" w:cs="Segoe UI"/>
          <w:color w:val="2D373C"/>
        </w:rPr>
        <w:t>MagNet</w:t>
      </w:r>
      <w:proofErr w:type="spellEnd"/>
      <w:r>
        <w:rPr>
          <w:rFonts w:ascii="Segoe UI" w:hAnsi="Segoe UI" w:cs="Segoe UI"/>
          <w:color w:val="2D373C"/>
        </w:rPr>
        <w:t> window visible</w:t>
      </w:r>
    </w:p>
    <w:p w14:paraId="783DDD90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t>Prefix the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API calls with the name of the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application object, the constants with the </w:t>
      </w:r>
      <w:r>
        <w:rPr>
          <w:rStyle w:val="Emphasis"/>
          <w:rFonts w:ascii="Segoe UI" w:hAnsi="Segoe UI" w:cs="Segoe UI"/>
          <w:color w:val="2D373C"/>
        </w:rPr>
        <w:t>Constants</w:t>
      </w:r>
      <w:r>
        <w:rPr>
          <w:rStyle w:val="instructions"/>
          <w:rFonts w:ascii="Segoe UI" w:hAnsi="Segoe UI" w:cs="Segoe UI"/>
          <w:color w:val="2D373C"/>
        </w:rPr>
        <w:t> object and set the </w:t>
      </w:r>
      <w:r>
        <w:rPr>
          <w:rStyle w:val="Emphasis"/>
          <w:rFonts w:ascii="Segoe UI" w:hAnsi="Segoe UI" w:cs="Segoe UI"/>
          <w:color w:val="2D373C"/>
        </w:rPr>
        <w:t>Side</w:t>
      </w:r>
      <w:r>
        <w:rPr>
          <w:rStyle w:val="instructions"/>
          <w:rFonts w:ascii="Segoe UI" w:hAnsi="Segoe UI" w:cs="Segoe UI"/>
          <w:color w:val="2D373C"/>
        </w:rPr>
        <w:t> variable to read its input value from cell </w:t>
      </w:r>
      <w:r>
        <w:rPr>
          <w:rStyle w:val="Emphasis"/>
          <w:rFonts w:ascii="Segoe UI" w:hAnsi="Segoe UI" w:cs="Segoe UI"/>
          <w:color w:val="2D373C"/>
        </w:rPr>
        <w:t>B4</w:t>
      </w:r>
      <w:r>
        <w:rPr>
          <w:rStyle w:val="instructions"/>
          <w:rFonts w:ascii="Segoe UI" w:hAnsi="Segoe UI" w:cs="Segoe UI"/>
          <w:color w:val="2D373C"/>
        </w:rPr>
        <w:t>. </w:t>
      </w:r>
    </w:p>
    <w:p w14:paraId="7869C310" w14:textId="77777777" w:rsidR="00E0794F" w:rsidRDefault="00E0794F" w:rsidP="00E0794F">
      <w:pPr>
        <w:pStyle w:val="instructions1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br/>
        <w:t>The resulting code is shown below with the requested changes highlighted.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0C6D306E" w14:textId="06530BDC" w:rsidR="00E0794F" w:rsidRDefault="00E0794F" w:rsidP="00E0794F">
      <w:pPr>
        <w:pStyle w:val="bodycenter"/>
        <w:spacing w:before="0" w:beforeAutospacing="0" w:after="300" w:afterAutospacing="0"/>
        <w:ind w:left="720"/>
        <w:jc w:val="center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noProof/>
          <w:color w:val="2D373C"/>
        </w:rPr>
        <w:drawing>
          <wp:inline distT="0" distB="0" distL="0" distR="0" wp14:anchorId="1EE245C9" wp14:editId="330FF5BC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A9ED" w14:textId="77777777" w:rsidR="00E0794F" w:rsidRDefault="00E0794F" w:rsidP="00E0794F">
      <w:pPr>
        <w:pStyle w:val="instructions1"/>
        <w:numPr>
          <w:ilvl w:val="0"/>
          <w:numId w:val="2"/>
        </w:numPr>
        <w:rPr>
          <w:rFonts w:ascii="Segoe UI" w:hAnsi="Segoe UI" w:cs="Segoe UI"/>
          <w:color w:val="2D373C"/>
        </w:rPr>
      </w:pPr>
      <w:r>
        <w:rPr>
          <w:rStyle w:val="instructions"/>
          <w:rFonts w:ascii="Segoe UI" w:hAnsi="Segoe UI" w:cs="Segoe UI"/>
          <w:color w:val="2D373C"/>
        </w:rPr>
        <w:t>Click the </w:t>
      </w:r>
      <w:r>
        <w:rPr>
          <w:rStyle w:val="Emphasis"/>
          <w:rFonts w:ascii="Segoe UI" w:hAnsi="Segoe UI" w:cs="Segoe UI"/>
          <w:color w:val="2D373C"/>
        </w:rPr>
        <w:t>Square component</w:t>
      </w:r>
      <w:r>
        <w:rPr>
          <w:rStyle w:val="instructions"/>
          <w:rFonts w:ascii="Segoe UI" w:hAnsi="Segoe UI" w:cs="Segoe UI"/>
          <w:color w:val="2D373C"/>
        </w:rPr>
        <w:t> button and confirm that a new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Style w:val="instructions"/>
          <w:rFonts w:ascii="Segoe UI" w:hAnsi="Segoe UI" w:cs="Segoe UI"/>
          <w:color w:val="2D373C"/>
        </w:rPr>
        <w:t> session is automatically started and a square component with 12-unit sides is constructed. </w:t>
      </w:r>
    </w:p>
    <w:p w14:paraId="796ECB40" w14:textId="77777777" w:rsidR="00E0794F" w:rsidRDefault="00E0794F" w:rsidP="00E0794F">
      <w:pPr>
        <w:pStyle w:val="instructions1"/>
        <w:ind w:left="720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color w:val="2D373C"/>
        </w:rPr>
        <w:br/>
        <w:t>The expected </w:t>
      </w:r>
      <w:proofErr w:type="spellStart"/>
      <w:r>
        <w:rPr>
          <w:rStyle w:val="scayt-misspell-word"/>
          <w:rFonts w:ascii="Segoe UI" w:hAnsi="Segoe UI" w:cs="Segoe UI"/>
          <w:i/>
          <w:iCs/>
          <w:color w:val="2D373C"/>
        </w:rPr>
        <w:t>MagNet</w:t>
      </w:r>
      <w:proofErr w:type="spellEnd"/>
      <w:r>
        <w:rPr>
          <w:rFonts w:ascii="Segoe UI" w:hAnsi="Segoe UI" w:cs="Segoe UI"/>
          <w:color w:val="2D373C"/>
        </w:rPr>
        <w:t> window is shown below.</w:t>
      </w:r>
      <w:r>
        <w:rPr>
          <w:rFonts w:ascii="Segoe UI" w:hAnsi="Segoe UI" w:cs="Segoe UI"/>
          <w:color w:val="2D373C"/>
        </w:rPr>
        <w:br/>
      </w:r>
      <w:r>
        <w:rPr>
          <w:rFonts w:ascii="Segoe UI" w:hAnsi="Segoe UI" w:cs="Segoe UI"/>
          <w:color w:val="2D373C"/>
        </w:rPr>
        <w:br/>
      </w:r>
    </w:p>
    <w:p w14:paraId="2A785481" w14:textId="71573A58" w:rsidR="00E0794F" w:rsidRDefault="00E0794F" w:rsidP="00E0794F">
      <w:pPr>
        <w:pStyle w:val="bodycenter"/>
        <w:spacing w:before="0" w:beforeAutospacing="0" w:after="300" w:afterAutospacing="0"/>
        <w:ind w:left="720"/>
        <w:jc w:val="center"/>
        <w:rPr>
          <w:rFonts w:ascii="Segoe UI" w:hAnsi="Segoe UI" w:cs="Segoe UI"/>
          <w:color w:val="2D373C"/>
        </w:rPr>
      </w:pPr>
      <w:r>
        <w:rPr>
          <w:rFonts w:ascii="Segoe UI" w:hAnsi="Segoe UI" w:cs="Segoe UI"/>
          <w:noProof/>
          <w:color w:val="2D373C"/>
        </w:rPr>
        <w:lastRenderedPageBreak/>
        <w:drawing>
          <wp:inline distT="0" distB="0" distL="0" distR="0" wp14:anchorId="699BE4C4" wp14:editId="76D20002">
            <wp:extent cx="594360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5FBA" w14:textId="77777777" w:rsidR="00175F9D" w:rsidRDefault="00175F9D"/>
    <w:sectPr w:rsidR="0017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EE3"/>
    <w:multiLevelType w:val="multilevel"/>
    <w:tmpl w:val="768E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C5A97"/>
    <w:multiLevelType w:val="multilevel"/>
    <w:tmpl w:val="2A0A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4F"/>
    <w:rsid w:val="00175F9D"/>
    <w:rsid w:val="00944E44"/>
    <w:rsid w:val="00E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D7A"/>
  <w15:chartTrackingRefBased/>
  <w15:docId w15:val="{DFC554BF-A7E6-435D-8EE9-7A664BB2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79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07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ayt-misspell-word">
    <w:name w:val="scayt-misspell-word"/>
    <w:basedOn w:val="DefaultParagraphFont"/>
    <w:rsid w:val="00E0794F"/>
  </w:style>
  <w:style w:type="character" w:styleId="Hyperlink">
    <w:name w:val="Hyperlink"/>
    <w:basedOn w:val="DefaultParagraphFont"/>
    <w:uiPriority w:val="99"/>
    <w:semiHidden/>
    <w:unhideWhenUsed/>
    <w:rsid w:val="00E0794F"/>
    <w:rPr>
      <w:color w:val="0000FF"/>
      <w:u w:val="single"/>
    </w:rPr>
  </w:style>
  <w:style w:type="paragraph" w:customStyle="1" w:styleId="instructions1">
    <w:name w:val="instructions1"/>
    <w:basedOn w:val="Normal"/>
    <w:rsid w:val="00E0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">
    <w:name w:val="instructions"/>
    <w:basedOn w:val="DefaultParagraphFont"/>
    <w:rsid w:val="00E0794F"/>
  </w:style>
  <w:style w:type="paragraph" w:customStyle="1" w:styleId="instructions2">
    <w:name w:val="instructions2"/>
    <w:basedOn w:val="Normal"/>
    <w:rsid w:val="00E0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enter">
    <w:name w:val="bodycenter"/>
    <w:basedOn w:val="Normal"/>
    <w:rsid w:val="00E0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E0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w.siemens.com/kbassets/external/MG601588/files/SquareComponent.xls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upport.mentor.com/knowledge-base/MG60158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sw.siemens.com/kbassets/external/MG601588/files/SquareComponent.v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2124</Characters>
  <Application>Microsoft Office Word</Application>
  <DocSecurity>0</DocSecurity>
  <Lines>17</Lines>
  <Paragraphs>4</Paragraphs>
  <ScaleCrop>false</ScaleCrop>
  <Company>DI SW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Lowther, David (DI SW STS ST&amp;IN TI IR&amp;N)</dc:creator>
  <cp:keywords/>
  <dc:description/>
  <cp:lastModifiedBy>Lowther, David (DI SW STS ST&amp;IN TI IR&amp;N)</cp:lastModifiedBy>
  <cp:revision>2</cp:revision>
  <dcterms:created xsi:type="dcterms:W3CDTF">2021-12-16T19:12:00Z</dcterms:created>
  <dcterms:modified xsi:type="dcterms:W3CDTF">2021-12-16T19:12:00Z</dcterms:modified>
</cp:coreProperties>
</file>