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8E0" w:rsidRPr="00C36A8C" w:rsidRDefault="00C36A8C" w:rsidP="001E3695">
      <w:pPr>
        <w:jc w:val="center"/>
        <w:rPr>
          <w:b/>
          <w:bCs/>
          <w:sz w:val="36"/>
          <w:szCs w:val="28"/>
          <w:shd w:val="clear" w:color="auto" w:fill="FFFFFF"/>
        </w:rPr>
      </w:pPr>
      <w:r w:rsidRPr="00C36A8C">
        <w:rPr>
          <w:b/>
          <w:bCs/>
          <w:sz w:val="36"/>
          <w:szCs w:val="28"/>
          <w:shd w:val="clear" w:color="auto" w:fill="FFFFFF"/>
        </w:rPr>
        <w:t>Electronic</w:t>
      </w:r>
      <w:r w:rsidR="006E364E" w:rsidRPr="00C36A8C">
        <w:rPr>
          <w:b/>
          <w:bCs/>
          <w:sz w:val="36"/>
          <w:szCs w:val="28"/>
          <w:shd w:val="clear" w:color="auto" w:fill="FFFFFF"/>
        </w:rPr>
        <w:t xml:space="preserve"> Propellant Feed System </w:t>
      </w:r>
      <w:r w:rsidR="00114035" w:rsidRPr="00C36A8C">
        <w:rPr>
          <w:b/>
          <w:bCs/>
          <w:sz w:val="36"/>
          <w:szCs w:val="28"/>
          <w:shd w:val="clear" w:color="auto" w:fill="FFFFFF"/>
        </w:rPr>
        <w:t>Centrifugal Pump Perf</w:t>
      </w:r>
      <w:r w:rsidR="00BB160B" w:rsidRPr="00C36A8C">
        <w:rPr>
          <w:b/>
          <w:bCs/>
          <w:sz w:val="36"/>
          <w:szCs w:val="28"/>
          <w:shd w:val="clear" w:color="auto" w:fill="FFFFFF"/>
        </w:rPr>
        <w:t>ormance Test</w:t>
      </w:r>
    </w:p>
    <w:p w:rsidR="009E34AC" w:rsidRDefault="009E34AC" w:rsidP="001D6F34">
      <w:pPr>
        <w:pStyle w:val="NormalWeb"/>
        <w:shd w:val="clear" w:color="auto" w:fill="FFFFFF"/>
        <w:spacing w:before="240" w:beforeAutospacing="0" w:after="360" w:afterAutospacing="0"/>
        <w:jc w:val="both"/>
        <w:rPr>
          <w:sz w:val="22"/>
          <w:szCs w:val="22"/>
        </w:rPr>
      </w:pPr>
    </w:p>
    <w:p w:rsidR="00CC58E0" w:rsidRPr="00C36A8C" w:rsidRDefault="00CC58E0" w:rsidP="001D6F34">
      <w:pPr>
        <w:pStyle w:val="NormalWeb"/>
        <w:shd w:val="clear" w:color="auto" w:fill="FFFFFF"/>
        <w:spacing w:before="240" w:beforeAutospacing="0" w:after="360" w:afterAutospacing="0"/>
        <w:jc w:val="both"/>
        <w:rPr>
          <w:sz w:val="22"/>
          <w:szCs w:val="22"/>
        </w:rPr>
      </w:pPr>
      <w:r w:rsidRPr="00C36A8C">
        <w:rPr>
          <w:sz w:val="22"/>
          <w:szCs w:val="22"/>
        </w:rPr>
        <w:t>This description of procedure defines the conditions for the hydraulic testing of the electric feed system centrifugal pump.</w:t>
      </w:r>
    </w:p>
    <w:p w:rsidR="00CC58E0" w:rsidRPr="00291979" w:rsidRDefault="000C37CB" w:rsidP="001D6F34">
      <w:pPr>
        <w:pStyle w:val="Heading1"/>
        <w:rPr>
          <w:rFonts w:ascii="Times New Roman" w:hAnsi="Times New Roman" w:cs="Times New Roman"/>
          <w:b/>
          <w:color w:val="auto"/>
          <w:sz w:val="28"/>
          <w:szCs w:val="26"/>
        </w:rPr>
      </w:pPr>
      <w:r w:rsidRPr="00291979">
        <w:rPr>
          <w:rFonts w:ascii="Times New Roman" w:hAnsi="Times New Roman" w:cs="Times New Roman"/>
          <w:b/>
          <w:color w:val="auto"/>
          <w:sz w:val="28"/>
          <w:szCs w:val="26"/>
        </w:rPr>
        <w:t>Overview</w:t>
      </w:r>
    </w:p>
    <w:p w:rsidR="001023A5" w:rsidRPr="00C36A8C" w:rsidRDefault="001023A5" w:rsidP="001D6F34">
      <w:pPr>
        <w:pStyle w:val="NormalWeb"/>
        <w:shd w:val="clear" w:color="auto" w:fill="FFFFFF"/>
        <w:spacing w:before="240" w:beforeAutospacing="0" w:after="360" w:afterAutospacing="0"/>
        <w:jc w:val="both"/>
        <w:rPr>
          <w:sz w:val="22"/>
          <w:szCs w:val="22"/>
        </w:rPr>
      </w:pPr>
      <w:r w:rsidRPr="00C36A8C">
        <w:rPr>
          <w:bCs/>
          <w:sz w:val="22"/>
          <w:szCs w:val="22"/>
        </w:rPr>
        <w:t>The objectives of testing the electric feed systems centrifugal pump are</w:t>
      </w:r>
      <w:r w:rsidR="00674153" w:rsidRPr="00C36A8C">
        <w:rPr>
          <w:bCs/>
          <w:sz w:val="22"/>
          <w:szCs w:val="22"/>
        </w:rPr>
        <w:t xml:space="preserve"> to</w:t>
      </w:r>
      <w:r w:rsidRPr="00C36A8C">
        <w:rPr>
          <w:bCs/>
          <w:sz w:val="22"/>
          <w:szCs w:val="22"/>
        </w:rPr>
        <w:t>:</w:t>
      </w:r>
    </w:p>
    <w:p w:rsidR="00176EAB" w:rsidRPr="00C36A8C" w:rsidRDefault="001023A5" w:rsidP="00880B7D">
      <w:pPr>
        <w:pStyle w:val="guidanceintrobullet"/>
        <w:numPr>
          <w:ilvl w:val="0"/>
          <w:numId w:val="11"/>
        </w:numPr>
        <w:spacing w:line="276" w:lineRule="auto"/>
        <w:jc w:val="both"/>
        <w:rPr>
          <w:sz w:val="22"/>
          <w:szCs w:val="22"/>
        </w:rPr>
      </w:pPr>
      <w:r w:rsidRPr="00C36A8C">
        <w:rPr>
          <w:sz w:val="22"/>
          <w:szCs w:val="22"/>
        </w:rPr>
        <w:t>Document system pump performance.</w:t>
      </w:r>
    </w:p>
    <w:p w:rsidR="001023A5" w:rsidRPr="00C36A8C" w:rsidRDefault="001023A5" w:rsidP="00880B7D">
      <w:pPr>
        <w:pStyle w:val="guidanceintrobullet"/>
        <w:numPr>
          <w:ilvl w:val="0"/>
          <w:numId w:val="11"/>
        </w:numPr>
        <w:spacing w:line="276" w:lineRule="auto"/>
        <w:jc w:val="both"/>
        <w:rPr>
          <w:sz w:val="22"/>
          <w:szCs w:val="22"/>
        </w:rPr>
      </w:pPr>
      <w:r w:rsidRPr="00C36A8C">
        <w:rPr>
          <w:sz w:val="22"/>
          <w:szCs w:val="22"/>
        </w:rPr>
        <w:t>Establish the system curve for the pumping system.</w:t>
      </w:r>
    </w:p>
    <w:p w:rsidR="001023A5" w:rsidRPr="00C36A8C" w:rsidRDefault="001023A5" w:rsidP="00880B7D">
      <w:pPr>
        <w:pStyle w:val="guidanceintrobullet"/>
        <w:numPr>
          <w:ilvl w:val="0"/>
          <w:numId w:val="11"/>
        </w:numPr>
        <w:tabs>
          <w:tab w:val="left" w:pos="720"/>
        </w:tabs>
        <w:spacing w:line="276" w:lineRule="auto"/>
        <w:jc w:val="both"/>
        <w:rPr>
          <w:sz w:val="22"/>
          <w:szCs w:val="22"/>
        </w:rPr>
      </w:pPr>
      <w:r w:rsidRPr="00C36A8C">
        <w:rPr>
          <w:sz w:val="22"/>
          <w:szCs w:val="22"/>
        </w:rPr>
        <w:t xml:space="preserve">Determine the operating point of the pump; i.e. the point where the pump’s impeller curve crosses the system curve with the discharge valve throttled and with the discharge valve fully open. </w:t>
      </w:r>
    </w:p>
    <w:p w:rsidR="001023A5" w:rsidRPr="00C36A8C" w:rsidRDefault="001023A5" w:rsidP="00880B7D">
      <w:pPr>
        <w:pStyle w:val="guidanceintrobullet"/>
        <w:numPr>
          <w:ilvl w:val="0"/>
          <w:numId w:val="11"/>
        </w:numPr>
        <w:tabs>
          <w:tab w:val="left" w:pos="720"/>
        </w:tabs>
        <w:spacing w:line="276" w:lineRule="auto"/>
        <w:jc w:val="both"/>
        <w:rPr>
          <w:sz w:val="22"/>
          <w:szCs w:val="22"/>
        </w:rPr>
      </w:pPr>
      <w:r w:rsidRPr="00C36A8C">
        <w:rPr>
          <w:sz w:val="22"/>
          <w:szCs w:val="22"/>
        </w:rPr>
        <w:t xml:space="preserve">Assess the match between “full flow”—flow delivered by the EFS pump with the discharge valve fully open—and the actual design flow requirement. </w:t>
      </w:r>
    </w:p>
    <w:p w:rsidR="001023A5" w:rsidRPr="00C36A8C" w:rsidRDefault="001023A5" w:rsidP="00880B7D">
      <w:pPr>
        <w:pStyle w:val="guidanceintrobullet"/>
        <w:numPr>
          <w:ilvl w:val="0"/>
          <w:numId w:val="11"/>
        </w:numPr>
        <w:tabs>
          <w:tab w:val="left" w:pos="720"/>
        </w:tabs>
        <w:spacing w:line="276" w:lineRule="auto"/>
        <w:jc w:val="both"/>
        <w:rPr>
          <w:sz w:val="22"/>
          <w:szCs w:val="22"/>
        </w:rPr>
      </w:pPr>
      <w:r w:rsidRPr="00C36A8C">
        <w:rPr>
          <w:sz w:val="22"/>
          <w:szCs w:val="22"/>
        </w:rPr>
        <w:t xml:space="preserve">Assess the implications of modifying pump performance via trimming the impeller, adding a cutwater, and using impellers of differing solidity.  </w:t>
      </w:r>
    </w:p>
    <w:p w:rsidR="001023A5" w:rsidRDefault="001023A5" w:rsidP="00880B7D">
      <w:pPr>
        <w:pStyle w:val="guidanceintrobullet"/>
        <w:numPr>
          <w:ilvl w:val="0"/>
          <w:numId w:val="11"/>
        </w:numPr>
        <w:tabs>
          <w:tab w:val="left" w:pos="720"/>
        </w:tabs>
        <w:spacing w:line="276" w:lineRule="auto"/>
        <w:jc w:val="both"/>
        <w:rPr>
          <w:sz w:val="22"/>
          <w:szCs w:val="22"/>
        </w:rPr>
      </w:pPr>
      <w:r w:rsidRPr="00C36A8C">
        <w:rPr>
          <w:sz w:val="22"/>
          <w:szCs w:val="22"/>
        </w:rPr>
        <w:t>Detect and diagnose other control or performance problems.</w:t>
      </w:r>
    </w:p>
    <w:p w:rsidR="00DF7FF6" w:rsidRDefault="00DF7FF6" w:rsidP="00DF7FF6">
      <w:pPr>
        <w:pStyle w:val="guidanceintrobullet"/>
        <w:numPr>
          <w:ilvl w:val="0"/>
          <w:numId w:val="0"/>
        </w:numPr>
        <w:tabs>
          <w:tab w:val="left" w:pos="720"/>
        </w:tabs>
        <w:spacing w:before="240" w:line="276" w:lineRule="auto"/>
        <w:ind w:left="360"/>
        <w:jc w:val="both"/>
        <w:rPr>
          <w:sz w:val="22"/>
          <w:szCs w:val="22"/>
        </w:rPr>
      </w:pPr>
    </w:p>
    <w:p w:rsidR="00DF7FF6" w:rsidRPr="005B400A" w:rsidRDefault="00DF7FF6" w:rsidP="007B745D">
      <w:pPr>
        <w:pStyle w:val="Heading2"/>
        <w:numPr>
          <w:ilvl w:val="0"/>
          <w:numId w:val="15"/>
        </w:numPr>
        <w:spacing w:after="240"/>
        <w:ind w:left="360"/>
        <w:jc w:val="both"/>
        <w:rPr>
          <w:rFonts w:ascii="Times New Roman" w:hAnsi="Times New Roman" w:cs="Times New Roman"/>
          <w:b/>
          <w:color w:val="auto"/>
        </w:rPr>
      </w:pPr>
      <w:r w:rsidRPr="005B400A">
        <w:rPr>
          <w:rFonts w:ascii="Times New Roman" w:hAnsi="Times New Roman" w:cs="Times New Roman"/>
          <w:b/>
          <w:color w:val="auto"/>
        </w:rPr>
        <w:t>EFS Pump Performance Testing</w:t>
      </w:r>
    </w:p>
    <w:p w:rsidR="00DF7FF6" w:rsidRPr="00C36A8C" w:rsidRDefault="00DF7FF6" w:rsidP="007B745D">
      <w:pPr>
        <w:ind w:left="1080" w:hanging="720"/>
        <w:jc w:val="both"/>
      </w:pPr>
      <w:r w:rsidRPr="00C36A8C">
        <w:t xml:space="preserve">1.1 </w:t>
      </w:r>
      <w:r w:rsidRPr="00C36A8C">
        <w:tab/>
      </w:r>
      <w:r w:rsidRPr="00C36A8C">
        <w:rPr>
          <w:b/>
        </w:rPr>
        <w:t>Verify all EFS prefunctional checklists are complete.</w:t>
      </w:r>
      <w:r w:rsidRPr="00C36A8C">
        <w:t xml:space="preserve">  Prior to performing any functional tests, the commissioning pre-start, start-</w:t>
      </w:r>
      <w:r w:rsidR="00291979" w:rsidRPr="00C36A8C">
        <w:t>up</w:t>
      </w:r>
      <w:r w:rsidR="00291979">
        <w:t xml:space="preserve"> </w:t>
      </w:r>
      <w:r w:rsidR="00291979" w:rsidRPr="00C36A8C">
        <w:t>verification</w:t>
      </w:r>
      <w:r w:rsidRPr="00C36A8C">
        <w:t xml:space="preserve"> should be completed, Prefunctional checklist items include, but are not limited to, the following:</w:t>
      </w:r>
    </w:p>
    <w:p w:rsidR="00DF7FF6" w:rsidRPr="00C36A8C" w:rsidRDefault="00DF7FF6" w:rsidP="007B745D">
      <w:pPr>
        <w:ind w:left="1800" w:hanging="720"/>
        <w:jc w:val="both"/>
      </w:pPr>
      <w:r w:rsidRPr="00C36A8C">
        <w:t xml:space="preserve">1.1.1 </w:t>
      </w:r>
      <w:r w:rsidRPr="00C36A8C">
        <w:tab/>
        <w:t>Control system point-to-point checkout is completed to ensure all EFS input/output points are wired correctly, and all actuators and relays or motor starters respond to control signals.</w:t>
      </w:r>
    </w:p>
    <w:p w:rsidR="00DF7FF6" w:rsidRPr="00C36A8C" w:rsidRDefault="00DF7FF6" w:rsidP="007B745D">
      <w:pPr>
        <w:ind w:left="1800" w:hanging="720"/>
        <w:jc w:val="both"/>
      </w:pPr>
      <w:r w:rsidRPr="00C36A8C">
        <w:t>1.1.2</w:t>
      </w:r>
      <w:r w:rsidRPr="00C36A8C">
        <w:tab/>
        <w:t>Power is provided to pump assembly at proper voltage and phase rotation.  As an alternative to verifying phase rotation, pump rotation should be verified.</w:t>
      </w:r>
    </w:p>
    <w:p w:rsidR="00DF7FF6" w:rsidRPr="00C36A8C" w:rsidRDefault="00DF7FF6" w:rsidP="007B745D">
      <w:pPr>
        <w:ind w:left="1800" w:hanging="720"/>
        <w:jc w:val="both"/>
      </w:pPr>
      <w:r w:rsidRPr="00C36A8C">
        <w:t>1.1.3</w:t>
      </w:r>
      <w:r w:rsidRPr="00C36A8C">
        <w:tab/>
        <w:t>The electric feed system has been proportionally balanced with all control valves fully open.</w:t>
      </w:r>
    </w:p>
    <w:p w:rsidR="00DF7FF6" w:rsidRPr="00C36A8C" w:rsidRDefault="00DF7FF6" w:rsidP="007B745D">
      <w:pPr>
        <w:ind w:left="1800" w:hanging="720"/>
        <w:jc w:val="both"/>
      </w:pPr>
      <w:r w:rsidRPr="00C36A8C">
        <w:t xml:space="preserve">1.1.4 </w:t>
      </w:r>
      <w:r w:rsidRPr="00C36A8C">
        <w:tab/>
        <w:t>All necessary sensors are calibrated.</w:t>
      </w:r>
    </w:p>
    <w:p w:rsidR="00DF7FF6" w:rsidRDefault="00DF7FF6" w:rsidP="007B745D">
      <w:pPr>
        <w:ind w:left="1800" w:hanging="720"/>
        <w:jc w:val="both"/>
      </w:pPr>
      <w:r w:rsidRPr="00C36A8C">
        <w:t>1.1.5</w:t>
      </w:r>
      <w:r w:rsidRPr="00C36A8C">
        <w:tab/>
        <w:t>Locations</w:t>
      </w:r>
      <w:r>
        <w:t xml:space="preserve"> of</w:t>
      </w:r>
      <w:r w:rsidRPr="00C36A8C">
        <w:t xml:space="preserve"> EFS pump, valves, and other system components are clearly and correctly located on as-built drawings.</w:t>
      </w:r>
    </w:p>
    <w:p w:rsidR="004F06A2" w:rsidRDefault="004F06A2" w:rsidP="001D6F34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291979">
        <w:rPr>
          <w:rFonts w:ascii="Times New Roman" w:hAnsi="Times New Roman" w:cs="Times New Roman"/>
          <w:b/>
          <w:color w:val="auto"/>
          <w:sz w:val="28"/>
          <w:szCs w:val="26"/>
        </w:rPr>
        <w:lastRenderedPageBreak/>
        <w:t>EFS Standard Operating Procedure</w:t>
      </w:r>
      <w:r w:rsidR="00447F36">
        <w:rPr>
          <w:rFonts w:ascii="Times New Roman" w:hAnsi="Times New Roman" w:cs="Times New Roman"/>
          <w:b/>
          <w:color w:val="auto"/>
          <w:sz w:val="26"/>
          <w:szCs w:val="26"/>
        </w:rPr>
        <w:br/>
      </w:r>
    </w:p>
    <w:p w:rsidR="00447F36" w:rsidRDefault="00447F36" w:rsidP="002B7C40">
      <w:pPr>
        <w:pStyle w:val="Heading2"/>
        <w:rPr>
          <w:rFonts w:ascii="Times New Roman" w:hAnsi="Times New Roman" w:cs="Times New Roman"/>
          <w:i/>
          <w:color w:val="auto"/>
          <w:sz w:val="24"/>
        </w:rPr>
      </w:pPr>
      <w:r w:rsidRPr="002B7C40">
        <w:rPr>
          <w:rFonts w:ascii="Times New Roman" w:hAnsi="Times New Roman" w:cs="Times New Roman"/>
          <w:i/>
          <w:color w:val="auto"/>
          <w:sz w:val="24"/>
        </w:rPr>
        <w:t>Preliminaries</w:t>
      </w:r>
    </w:p>
    <w:p w:rsidR="002B7C40" w:rsidRPr="002B7C40" w:rsidRDefault="002B7C40" w:rsidP="002B7C40">
      <w:pPr>
        <w:spacing w:after="0"/>
      </w:pPr>
    </w:p>
    <w:p w:rsidR="00447F36" w:rsidRPr="00447F36" w:rsidRDefault="00447F36" w:rsidP="0086438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60" w:line="360" w:lineRule="auto"/>
        <w:jc w:val="both"/>
        <w:rPr>
          <w:bCs/>
          <w:sz w:val="22"/>
          <w:szCs w:val="22"/>
        </w:rPr>
      </w:pPr>
      <w:r w:rsidRPr="00447F36">
        <w:rPr>
          <w:bCs/>
          <w:sz w:val="22"/>
          <w:szCs w:val="22"/>
        </w:rPr>
        <w:t>With discharge valve closed, suction valve of the pump is opened which causes fluid flow to the impeller and fills the volute</w:t>
      </w:r>
      <w:r w:rsidR="00DF7FF6">
        <w:rPr>
          <w:bCs/>
          <w:sz w:val="22"/>
          <w:szCs w:val="22"/>
        </w:rPr>
        <w:t>.</w:t>
      </w:r>
    </w:p>
    <w:p w:rsidR="00447F36" w:rsidRPr="00447F36" w:rsidRDefault="00447F36" w:rsidP="0086438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60" w:line="360" w:lineRule="auto"/>
        <w:jc w:val="both"/>
        <w:rPr>
          <w:bCs/>
          <w:sz w:val="22"/>
          <w:szCs w:val="22"/>
        </w:rPr>
      </w:pPr>
      <w:r w:rsidRPr="00447F36">
        <w:rPr>
          <w:bCs/>
          <w:sz w:val="22"/>
          <w:szCs w:val="22"/>
        </w:rPr>
        <w:t>Open the vent</w:t>
      </w:r>
      <w:r w:rsidR="00896EBE">
        <w:rPr>
          <w:bCs/>
          <w:sz w:val="22"/>
          <w:szCs w:val="22"/>
        </w:rPr>
        <w:t xml:space="preserve"> (drain)</w:t>
      </w:r>
      <w:r w:rsidRPr="00447F36">
        <w:rPr>
          <w:bCs/>
          <w:sz w:val="22"/>
          <w:szCs w:val="22"/>
        </w:rPr>
        <w:t xml:space="preserve"> valve which is on the discharge line before the discharge valve of the pump which will cause all air to move out of the casing and flow loop.</w:t>
      </w:r>
    </w:p>
    <w:p w:rsidR="00447F36" w:rsidRPr="00447F36" w:rsidRDefault="00447F36" w:rsidP="0086438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60" w:line="360" w:lineRule="auto"/>
        <w:jc w:val="both"/>
        <w:rPr>
          <w:bCs/>
          <w:sz w:val="22"/>
          <w:szCs w:val="22"/>
        </w:rPr>
      </w:pPr>
      <w:r w:rsidRPr="00447F36">
        <w:rPr>
          <w:bCs/>
          <w:sz w:val="22"/>
          <w:szCs w:val="22"/>
        </w:rPr>
        <w:t>When some quantity of the fluid exits from the vent valve close it.</w:t>
      </w:r>
    </w:p>
    <w:p w:rsidR="00447F36" w:rsidRPr="00447F36" w:rsidRDefault="00447F36" w:rsidP="0086438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60" w:line="276" w:lineRule="auto"/>
        <w:jc w:val="both"/>
        <w:rPr>
          <w:bCs/>
          <w:sz w:val="22"/>
          <w:szCs w:val="22"/>
        </w:rPr>
      </w:pPr>
      <w:r w:rsidRPr="00447F36">
        <w:rPr>
          <w:sz w:val="22"/>
          <w:szCs w:val="22"/>
        </w:rPr>
        <w:t>The pump discharge and suction valves are adjusted to the fully open position and the motor speed set to zero.</w:t>
      </w:r>
    </w:p>
    <w:p w:rsidR="00447F36" w:rsidRPr="00FA6D4B" w:rsidRDefault="00447F36" w:rsidP="0086438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60" w:line="276" w:lineRule="auto"/>
        <w:jc w:val="both"/>
        <w:rPr>
          <w:bCs/>
          <w:sz w:val="22"/>
          <w:szCs w:val="22"/>
        </w:rPr>
      </w:pPr>
      <w:r w:rsidRPr="00447F36">
        <w:rPr>
          <w:sz w:val="22"/>
          <w:szCs w:val="22"/>
        </w:rPr>
        <w:t>The electrical supply and motor drive switch are turned on. The motor control knob is adjusted slowly to [</w:t>
      </w:r>
      <w:r w:rsidR="00A60776">
        <w:rPr>
          <w:sz w:val="22"/>
          <w:szCs w:val="22"/>
        </w:rPr>
        <w:t>insert</w:t>
      </w:r>
      <w:r w:rsidRPr="00447F36">
        <w:rPr>
          <w:sz w:val="22"/>
          <w:szCs w:val="22"/>
        </w:rPr>
        <w:t xml:space="preserve">]. The system is ensured to have no leaking. </w:t>
      </w:r>
      <w:r w:rsidR="00FA6D4B">
        <w:rPr>
          <w:sz w:val="22"/>
          <w:szCs w:val="22"/>
        </w:rPr>
        <w:t xml:space="preserve"> </w:t>
      </w:r>
      <w:r w:rsidRPr="00447F36">
        <w:t>All the gauges etc. are checked to redu</w:t>
      </w:r>
      <w:r w:rsidR="00FA6D4B">
        <w:t>ce the motor speed back to zero.</w:t>
      </w:r>
    </w:p>
    <w:p w:rsidR="001D6F34" w:rsidRPr="002B7C40" w:rsidRDefault="00A60776" w:rsidP="002B7C40">
      <w:pPr>
        <w:pStyle w:val="Heading2"/>
        <w:rPr>
          <w:rFonts w:ascii="Times New Roman" w:hAnsi="Times New Roman" w:cs="Times New Roman"/>
          <w:i/>
          <w:color w:val="auto"/>
          <w:sz w:val="24"/>
        </w:rPr>
      </w:pPr>
      <w:r w:rsidRPr="002B7C40">
        <w:rPr>
          <w:rFonts w:ascii="Times New Roman" w:hAnsi="Times New Roman" w:cs="Times New Roman"/>
          <w:i/>
          <w:color w:val="auto"/>
          <w:sz w:val="24"/>
        </w:rPr>
        <w:t>Test Process</w:t>
      </w:r>
    </w:p>
    <w:p w:rsidR="00A60776" w:rsidRPr="00C36A8C" w:rsidRDefault="00A60776" w:rsidP="0086438B">
      <w:pPr>
        <w:spacing w:after="0"/>
        <w:jc w:val="both"/>
      </w:pPr>
    </w:p>
    <w:p w:rsidR="00447F36" w:rsidRDefault="0086438B" w:rsidP="002B7C4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60" w:line="360" w:lineRule="auto"/>
        <w:jc w:val="both"/>
        <w:rPr>
          <w:bCs/>
          <w:sz w:val="22"/>
          <w:szCs w:val="22"/>
        </w:rPr>
      </w:pPr>
      <w:r w:rsidRPr="0086438B">
        <w:rPr>
          <w:bCs/>
          <w:sz w:val="22"/>
          <w:szCs w:val="22"/>
        </w:rPr>
        <w:t xml:space="preserve">Suction valve </w:t>
      </w:r>
      <w:r>
        <w:rPr>
          <w:bCs/>
          <w:sz w:val="22"/>
          <w:szCs w:val="22"/>
        </w:rPr>
        <w:t xml:space="preserve">and </w:t>
      </w:r>
      <w:r w:rsidRPr="0086438B">
        <w:rPr>
          <w:bCs/>
          <w:sz w:val="22"/>
          <w:szCs w:val="22"/>
        </w:rPr>
        <w:t>discharge valve</w:t>
      </w:r>
      <w:r>
        <w:rPr>
          <w:bCs/>
          <w:sz w:val="22"/>
          <w:szCs w:val="22"/>
        </w:rPr>
        <w:t xml:space="preserve"> is fully open. The maximum speed N (rpm)</w:t>
      </w:r>
      <w:r w:rsidRPr="0086438B">
        <w:rPr>
          <w:bCs/>
          <w:sz w:val="22"/>
          <w:szCs w:val="22"/>
        </w:rPr>
        <w:t xml:space="preserve"> is selected </w:t>
      </w:r>
      <w:r>
        <w:rPr>
          <w:bCs/>
          <w:sz w:val="22"/>
          <w:szCs w:val="22"/>
        </w:rPr>
        <w:t>by adjusting speed control to [insert]</w:t>
      </w:r>
      <w:r w:rsidRPr="0086438B">
        <w:rPr>
          <w:bCs/>
          <w:sz w:val="22"/>
          <w:szCs w:val="22"/>
        </w:rPr>
        <w:t xml:space="preserve"> %.</w:t>
      </w:r>
    </w:p>
    <w:p w:rsidR="0086438B" w:rsidRDefault="0086438B" w:rsidP="002B7C4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60" w:line="360" w:lineRule="auto"/>
        <w:jc w:val="both"/>
        <w:rPr>
          <w:bCs/>
          <w:sz w:val="22"/>
          <w:szCs w:val="22"/>
        </w:rPr>
      </w:pPr>
      <w:r w:rsidRPr="0086438B">
        <w:rPr>
          <w:bCs/>
          <w:sz w:val="22"/>
          <w:szCs w:val="22"/>
        </w:rPr>
        <w:t>Discharge valve is fully opened and water is allowed to circulate. The volume of flow indicator is noted and decides suitable increments in flow to give adequate sample points</w:t>
      </w:r>
      <w:r>
        <w:rPr>
          <w:bCs/>
          <w:sz w:val="22"/>
          <w:szCs w:val="22"/>
        </w:rPr>
        <w:t>.</w:t>
      </w:r>
    </w:p>
    <w:p w:rsidR="0086438B" w:rsidRDefault="008F7076" w:rsidP="002B7C4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60"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Allow the pump </w:t>
      </w:r>
      <w:r w:rsidR="001A7797">
        <w:rPr>
          <w:bCs/>
          <w:sz w:val="22"/>
          <w:szCs w:val="22"/>
        </w:rPr>
        <w:t xml:space="preserve">to attain its </w:t>
      </w:r>
      <w:r w:rsidR="0086438B" w:rsidRPr="00C36A8C">
        <w:rPr>
          <w:bCs/>
          <w:sz w:val="22"/>
          <w:szCs w:val="22"/>
        </w:rPr>
        <w:t>capacity read from the discharge line pressure gauge.</w:t>
      </w:r>
      <w:r>
        <w:rPr>
          <w:bCs/>
          <w:sz w:val="22"/>
          <w:szCs w:val="22"/>
        </w:rPr>
        <w:t xml:space="preserve"> When the readings are stable, record all test measurements.</w:t>
      </w:r>
    </w:p>
    <w:p w:rsidR="0086438B" w:rsidRDefault="0086438B" w:rsidP="002B7C4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60" w:line="360" w:lineRule="auto"/>
        <w:jc w:val="both"/>
        <w:rPr>
          <w:bCs/>
          <w:sz w:val="22"/>
          <w:szCs w:val="22"/>
        </w:rPr>
      </w:pPr>
      <w:r w:rsidRPr="0086438B">
        <w:rPr>
          <w:bCs/>
          <w:sz w:val="22"/>
          <w:szCs w:val="22"/>
        </w:rPr>
        <w:t>The discharge valve is</w:t>
      </w:r>
      <w:r w:rsidR="008F7076">
        <w:rPr>
          <w:bCs/>
          <w:sz w:val="22"/>
          <w:szCs w:val="22"/>
        </w:rPr>
        <w:t xml:space="preserve"> then</w:t>
      </w:r>
      <w:r>
        <w:rPr>
          <w:bCs/>
          <w:sz w:val="22"/>
          <w:szCs w:val="22"/>
        </w:rPr>
        <w:t xml:space="preserve"> slowly</w:t>
      </w:r>
      <w:r w:rsidR="008F7076">
        <w:rPr>
          <w:bCs/>
          <w:sz w:val="22"/>
          <w:szCs w:val="22"/>
        </w:rPr>
        <w:t xml:space="preserve"> adjusted (decreasing flow</w:t>
      </w:r>
      <w:r w:rsidRPr="0086438B">
        <w:rPr>
          <w:bCs/>
          <w:sz w:val="22"/>
          <w:szCs w:val="22"/>
        </w:rPr>
        <w:t>)</w:t>
      </w:r>
      <w:r w:rsidR="008F7076">
        <w:rPr>
          <w:bCs/>
          <w:sz w:val="22"/>
          <w:szCs w:val="22"/>
        </w:rPr>
        <w:t xml:space="preserve"> to the next desired capacity point.</w:t>
      </w:r>
    </w:p>
    <w:p w:rsidR="002B7C40" w:rsidRDefault="002B7C40" w:rsidP="002B7C4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60"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Step 4 is repeated until all flow increments have been recorded.</w:t>
      </w:r>
    </w:p>
    <w:p w:rsidR="002B7C40" w:rsidRPr="0086438B" w:rsidRDefault="002B7C40" w:rsidP="002B7C4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60" w:line="360" w:lineRule="auto"/>
        <w:jc w:val="both"/>
        <w:rPr>
          <w:bCs/>
          <w:sz w:val="22"/>
          <w:szCs w:val="22"/>
        </w:rPr>
      </w:pPr>
      <w:r w:rsidRPr="00447F36">
        <w:t>All the gauges etc. are checked to redu</w:t>
      </w:r>
      <w:r>
        <w:t>ce the motor speed back to zero and power down the EFS system</w:t>
      </w:r>
      <w:r w:rsidR="001A7797">
        <w:t>.</w:t>
      </w:r>
    </w:p>
    <w:p w:rsidR="002D78E0" w:rsidRPr="001E3695" w:rsidRDefault="002D78E0" w:rsidP="00DF7FF6">
      <w:pPr>
        <w:spacing w:after="0"/>
        <w:jc w:val="both"/>
      </w:pPr>
      <w:r w:rsidRPr="001D6F34">
        <w:rPr>
          <w:b/>
          <w:sz w:val="24"/>
          <w:szCs w:val="24"/>
        </w:rPr>
        <w:t>Test Precautions</w:t>
      </w:r>
    </w:p>
    <w:p w:rsidR="002D78E0" w:rsidRPr="002D78E0" w:rsidRDefault="002D78E0" w:rsidP="005B400A">
      <w:pPr>
        <w:pStyle w:val="BodyText"/>
        <w:spacing w:after="0"/>
        <w:jc w:val="both"/>
      </w:pPr>
    </w:p>
    <w:p w:rsidR="002D78E0" w:rsidRPr="002D78E0" w:rsidRDefault="002D78E0" w:rsidP="009E7184">
      <w:pPr>
        <w:pStyle w:val="guidanceintrobullet"/>
        <w:tabs>
          <w:tab w:val="clear" w:pos="360"/>
          <w:tab w:val="left" w:pos="720"/>
        </w:tabs>
        <w:ind w:left="420" w:hanging="360"/>
        <w:jc w:val="both"/>
        <w:rPr>
          <w:sz w:val="22"/>
          <w:szCs w:val="22"/>
        </w:rPr>
      </w:pPr>
      <w:r w:rsidRPr="002D78E0">
        <w:rPr>
          <w:sz w:val="22"/>
          <w:szCs w:val="22"/>
        </w:rPr>
        <w:t xml:space="preserve">Exercise care when changing operating </w:t>
      </w:r>
      <w:r>
        <w:rPr>
          <w:sz w:val="22"/>
          <w:szCs w:val="22"/>
        </w:rPr>
        <w:t xml:space="preserve">RPM </w:t>
      </w:r>
      <w:r w:rsidRPr="002D78E0">
        <w:rPr>
          <w:sz w:val="22"/>
          <w:szCs w:val="22"/>
        </w:rPr>
        <w:t>if the equipment served by the pump is in operation.</w:t>
      </w:r>
    </w:p>
    <w:p w:rsidR="002D78E0" w:rsidRPr="002D78E0" w:rsidRDefault="002D78E0" w:rsidP="009E7184">
      <w:pPr>
        <w:pStyle w:val="guidanceintrobullet"/>
        <w:tabs>
          <w:tab w:val="clear" w:pos="360"/>
          <w:tab w:val="left" w:pos="720"/>
        </w:tabs>
        <w:ind w:left="420" w:hanging="360"/>
        <w:jc w:val="both"/>
        <w:rPr>
          <w:sz w:val="22"/>
          <w:szCs w:val="22"/>
        </w:rPr>
      </w:pPr>
      <w:r w:rsidRPr="002D78E0">
        <w:rPr>
          <w:sz w:val="22"/>
          <w:szCs w:val="22"/>
        </w:rPr>
        <w:t>Avoid sudden flow changes to minimize the potential for water hammer, es</w:t>
      </w:r>
      <w:r>
        <w:rPr>
          <w:sz w:val="22"/>
          <w:szCs w:val="22"/>
        </w:rPr>
        <w:t>pecially when throttling the discharge</w:t>
      </w:r>
      <w:r w:rsidRPr="002D78E0">
        <w:rPr>
          <w:sz w:val="22"/>
          <w:szCs w:val="22"/>
        </w:rPr>
        <w:t xml:space="preserve"> valve for a shut-off test. </w:t>
      </w:r>
    </w:p>
    <w:p w:rsidR="002D78E0" w:rsidRPr="002D78E0" w:rsidRDefault="002D78E0" w:rsidP="009E7184">
      <w:pPr>
        <w:pStyle w:val="guidanceintrobullet"/>
        <w:tabs>
          <w:tab w:val="clear" w:pos="360"/>
          <w:tab w:val="left" w:pos="720"/>
        </w:tabs>
        <w:ind w:left="420" w:hanging="360"/>
        <w:jc w:val="both"/>
        <w:rPr>
          <w:sz w:val="22"/>
          <w:szCs w:val="22"/>
        </w:rPr>
      </w:pPr>
      <w:r w:rsidRPr="002D78E0">
        <w:rPr>
          <w:sz w:val="22"/>
          <w:szCs w:val="22"/>
        </w:rPr>
        <w:t>Exercise proper caution when working around live wiring and terminals and taking voltage or amp readings.</w:t>
      </w:r>
    </w:p>
    <w:p w:rsidR="002D78E0" w:rsidRDefault="002D78E0" w:rsidP="009E7184">
      <w:pPr>
        <w:pStyle w:val="guidanceintrobullet"/>
        <w:tabs>
          <w:tab w:val="clear" w:pos="360"/>
          <w:tab w:val="left" w:pos="720"/>
        </w:tabs>
        <w:ind w:left="420" w:hanging="360"/>
        <w:jc w:val="both"/>
        <w:rPr>
          <w:sz w:val="22"/>
          <w:szCs w:val="22"/>
        </w:rPr>
      </w:pPr>
      <w:r w:rsidRPr="002D78E0">
        <w:rPr>
          <w:sz w:val="22"/>
          <w:szCs w:val="22"/>
        </w:rPr>
        <w:t>Exercise proper caution while working around the rotating parts of the pump.</w:t>
      </w:r>
    </w:p>
    <w:p w:rsidR="009E7184" w:rsidRDefault="005B400A" w:rsidP="009E7184">
      <w:pPr>
        <w:pStyle w:val="guidanceintrobullet"/>
        <w:tabs>
          <w:tab w:val="clear" w:pos="360"/>
          <w:tab w:val="left" w:pos="720"/>
        </w:tabs>
        <w:ind w:left="420" w:hanging="360"/>
        <w:jc w:val="both"/>
        <w:rPr>
          <w:sz w:val="22"/>
          <w:szCs w:val="22"/>
        </w:rPr>
      </w:pPr>
      <w:r>
        <w:rPr>
          <w:b/>
          <w:sz w:val="22"/>
          <w:szCs w:val="22"/>
        </w:rPr>
        <w:t>DO NOT</w:t>
      </w:r>
      <w:r w:rsidRPr="005B400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let EFS </w:t>
      </w:r>
      <w:r w:rsidRPr="005B400A">
        <w:rPr>
          <w:sz w:val="22"/>
          <w:szCs w:val="22"/>
        </w:rPr>
        <w:t>centrifugal pump operate for lo</w:t>
      </w:r>
      <w:r w:rsidR="009E7184">
        <w:rPr>
          <w:sz w:val="22"/>
          <w:szCs w:val="22"/>
        </w:rPr>
        <w:t>ng periods of time at zero flow.</w:t>
      </w:r>
    </w:p>
    <w:p w:rsidR="009E7184" w:rsidRPr="009E7184" w:rsidRDefault="009E7184" w:rsidP="009E7184">
      <w:pPr>
        <w:pStyle w:val="guidanceintrobullet"/>
        <w:tabs>
          <w:tab w:val="clear" w:pos="360"/>
          <w:tab w:val="left" w:pos="720"/>
        </w:tabs>
        <w:ind w:left="420" w:hanging="360"/>
        <w:jc w:val="both"/>
        <w:rPr>
          <w:sz w:val="22"/>
          <w:szCs w:val="22"/>
        </w:rPr>
      </w:pPr>
      <w:r w:rsidRPr="009E7184">
        <w:rPr>
          <w:b/>
          <w:sz w:val="22"/>
          <w:szCs w:val="22"/>
        </w:rPr>
        <w:t>DO NOT</w:t>
      </w:r>
      <w:r w:rsidRPr="009E7184">
        <w:rPr>
          <w:sz w:val="22"/>
          <w:szCs w:val="22"/>
        </w:rPr>
        <w:t xml:space="preserve"> operate pump in reverse direction, this could cause severe damage to the impeller shaft.</w:t>
      </w:r>
    </w:p>
    <w:p w:rsidR="00DF7FF6" w:rsidRDefault="005B400A" w:rsidP="00DF7FF6">
      <w:pPr>
        <w:pStyle w:val="guidanceintrobullet"/>
        <w:tabs>
          <w:tab w:val="clear" w:pos="360"/>
          <w:tab w:val="left" w:pos="720"/>
        </w:tabs>
        <w:ind w:left="420" w:hanging="36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DO NOT </w:t>
      </w:r>
      <w:r>
        <w:rPr>
          <w:sz w:val="22"/>
          <w:szCs w:val="22"/>
        </w:rPr>
        <w:t xml:space="preserve">run EFS </w:t>
      </w:r>
      <w:r w:rsidRPr="005B400A">
        <w:rPr>
          <w:sz w:val="22"/>
          <w:szCs w:val="22"/>
        </w:rPr>
        <w:t>pump</w:t>
      </w:r>
      <w:r>
        <w:rPr>
          <w:sz w:val="22"/>
          <w:szCs w:val="22"/>
        </w:rPr>
        <w:t xml:space="preserve"> dry</w:t>
      </w:r>
      <w:r w:rsidRPr="005B400A">
        <w:rPr>
          <w:sz w:val="22"/>
          <w:szCs w:val="22"/>
        </w:rPr>
        <w:t>.</w:t>
      </w:r>
    </w:p>
    <w:p w:rsidR="00537F7A" w:rsidRPr="00DF7FF6" w:rsidRDefault="005B400A" w:rsidP="001D1607">
      <w:pPr>
        <w:pStyle w:val="guidanceintrobullet"/>
        <w:numPr>
          <w:ilvl w:val="0"/>
          <w:numId w:val="0"/>
        </w:numPr>
        <w:tabs>
          <w:tab w:val="left" w:pos="720"/>
        </w:tabs>
        <w:ind w:left="60"/>
        <w:jc w:val="center"/>
        <w:rPr>
          <w:sz w:val="22"/>
          <w:szCs w:val="22"/>
        </w:rPr>
      </w:pPr>
      <w:r w:rsidRPr="00DF7FF6">
        <w:rPr>
          <w:sz w:val="28"/>
        </w:rPr>
        <w:lastRenderedPageBreak/>
        <w:t>Troubleshooting</w:t>
      </w:r>
    </w:p>
    <w:p w:rsidR="009E7184" w:rsidRPr="00EB2B3E" w:rsidRDefault="009E7184" w:rsidP="009E7184">
      <w:pPr>
        <w:pStyle w:val="guidanceintrobullet"/>
        <w:numPr>
          <w:ilvl w:val="0"/>
          <w:numId w:val="0"/>
        </w:numPr>
        <w:tabs>
          <w:tab w:val="left" w:pos="720"/>
        </w:tabs>
        <w:ind w:left="60"/>
        <w:jc w:val="both"/>
        <w:rPr>
          <w:color w:val="FF0000"/>
          <w:sz w:val="28"/>
        </w:rPr>
      </w:pPr>
      <w:r w:rsidRPr="00EB2B3E">
        <w:rPr>
          <w:color w:val="FF0000"/>
        </w:rPr>
        <w:t>__________________________________________________________________</w:t>
      </w:r>
    </w:p>
    <w:p w:rsidR="00EB2B3E" w:rsidRDefault="00EB2B3E" w:rsidP="00EB2B3E">
      <w:pPr>
        <w:pStyle w:val="guidanceintrobullet"/>
        <w:numPr>
          <w:ilvl w:val="0"/>
          <w:numId w:val="0"/>
        </w:numPr>
        <w:tabs>
          <w:tab w:val="left" w:pos="720"/>
        </w:tabs>
        <w:spacing w:after="0"/>
        <w:jc w:val="both"/>
        <w:rPr>
          <w:sz w:val="28"/>
        </w:rPr>
      </w:pPr>
    </w:p>
    <w:p w:rsidR="009E7184" w:rsidRDefault="009E7184" w:rsidP="00EB2B3E">
      <w:pPr>
        <w:pStyle w:val="guidanceintrobullet"/>
        <w:numPr>
          <w:ilvl w:val="0"/>
          <w:numId w:val="0"/>
        </w:numPr>
        <w:tabs>
          <w:tab w:val="left" w:pos="720"/>
        </w:tabs>
        <w:jc w:val="both"/>
        <w:rPr>
          <w:i/>
          <w:sz w:val="28"/>
        </w:rPr>
      </w:pPr>
      <w:r>
        <w:rPr>
          <w:sz w:val="28"/>
        </w:rPr>
        <w:t xml:space="preserve">For team to look out for. </w:t>
      </w:r>
      <w:r w:rsidRPr="009E7184">
        <w:rPr>
          <w:i/>
          <w:sz w:val="28"/>
        </w:rPr>
        <w:t>(Remove after tests are performed)</w:t>
      </w:r>
    </w:p>
    <w:p w:rsidR="00EB2B3E" w:rsidRDefault="00EB2B3E" w:rsidP="00EB2B3E">
      <w:pPr>
        <w:pStyle w:val="guidanceintrobullet"/>
        <w:numPr>
          <w:ilvl w:val="0"/>
          <w:numId w:val="17"/>
        </w:numPr>
        <w:tabs>
          <w:tab w:val="left" w:pos="720"/>
        </w:tabs>
        <w:spacing w:line="276" w:lineRule="auto"/>
        <w:jc w:val="both"/>
        <w:rPr>
          <w:sz w:val="22"/>
          <w:szCs w:val="22"/>
        </w:rPr>
      </w:pPr>
      <w:r w:rsidRPr="00EB2B3E">
        <w:rPr>
          <w:sz w:val="22"/>
          <w:szCs w:val="22"/>
        </w:rPr>
        <w:t>The shut-off head, this is the maximum head that the pump can achieve and occurs</w:t>
      </w:r>
      <w:r>
        <w:rPr>
          <w:sz w:val="22"/>
          <w:szCs w:val="22"/>
        </w:rPr>
        <w:t xml:space="preserve"> </w:t>
      </w:r>
      <w:r w:rsidRPr="00EB2B3E">
        <w:rPr>
          <w:sz w:val="22"/>
          <w:szCs w:val="22"/>
        </w:rPr>
        <w:t>at zero flow. The pump will be noisy and vibrate excessively at this point. The pump will consume the least amount of power at this point.</w:t>
      </w:r>
    </w:p>
    <w:p w:rsidR="00EB2B3E" w:rsidRDefault="00EB2B3E" w:rsidP="007E12BF">
      <w:pPr>
        <w:pStyle w:val="guidanceintrobullet"/>
        <w:numPr>
          <w:ilvl w:val="0"/>
          <w:numId w:val="17"/>
        </w:numPr>
        <w:tabs>
          <w:tab w:val="left" w:pos="720"/>
        </w:tabs>
        <w:spacing w:line="276" w:lineRule="auto"/>
        <w:jc w:val="both"/>
        <w:rPr>
          <w:sz w:val="22"/>
          <w:szCs w:val="22"/>
        </w:rPr>
      </w:pPr>
      <w:r w:rsidRPr="00EB2B3E">
        <w:rPr>
          <w:sz w:val="22"/>
          <w:szCs w:val="22"/>
        </w:rPr>
        <w:t>Th</w:t>
      </w:r>
      <w:r w:rsidR="007E12BF">
        <w:rPr>
          <w:sz w:val="22"/>
          <w:szCs w:val="22"/>
        </w:rPr>
        <w:t xml:space="preserve">e best efficiency point B.E.P. </w:t>
      </w:r>
      <w:r w:rsidR="007E12BF" w:rsidRPr="007E12BF">
        <w:rPr>
          <w:sz w:val="22"/>
          <w:szCs w:val="22"/>
        </w:rPr>
        <w:t>At this point, the impeller is subjected to minimum radial force promoting a smooth operati</w:t>
      </w:r>
      <w:r w:rsidR="007E12BF">
        <w:rPr>
          <w:sz w:val="22"/>
          <w:szCs w:val="22"/>
        </w:rPr>
        <w:t>on with low vibration and noise</w:t>
      </w:r>
      <w:r w:rsidRPr="00EB2B3E">
        <w:rPr>
          <w:sz w:val="22"/>
          <w:szCs w:val="22"/>
        </w:rPr>
        <w:t>. The pump will consume the</w:t>
      </w:r>
      <w:r>
        <w:rPr>
          <w:sz w:val="22"/>
          <w:szCs w:val="22"/>
        </w:rPr>
        <w:t xml:space="preserve"> </w:t>
      </w:r>
      <w:r w:rsidRPr="00EB2B3E">
        <w:rPr>
          <w:sz w:val="22"/>
          <w:szCs w:val="22"/>
        </w:rPr>
        <w:t>power corresponding to its B.E.P. rating at this point.</w:t>
      </w:r>
    </w:p>
    <w:p w:rsidR="00EB2B3E" w:rsidRPr="00EB2B3E" w:rsidRDefault="00EB2B3E" w:rsidP="00EB2B3E">
      <w:pPr>
        <w:pStyle w:val="guidanceintrobullet"/>
        <w:numPr>
          <w:ilvl w:val="0"/>
          <w:numId w:val="17"/>
        </w:numPr>
        <w:tabs>
          <w:tab w:val="left" w:pos="720"/>
        </w:tabs>
        <w:spacing w:line="276" w:lineRule="auto"/>
        <w:jc w:val="both"/>
        <w:rPr>
          <w:sz w:val="22"/>
          <w:szCs w:val="22"/>
        </w:rPr>
      </w:pPr>
      <w:r w:rsidRPr="00EB2B3E">
        <w:rPr>
          <w:sz w:val="22"/>
          <w:szCs w:val="22"/>
        </w:rPr>
        <w:t>The maximum flow point, the pump may not operate past this point. The pump will be</w:t>
      </w:r>
      <w:r>
        <w:rPr>
          <w:sz w:val="22"/>
          <w:szCs w:val="22"/>
        </w:rPr>
        <w:t xml:space="preserve"> </w:t>
      </w:r>
      <w:r w:rsidRPr="00EB2B3E">
        <w:rPr>
          <w:sz w:val="22"/>
          <w:szCs w:val="22"/>
        </w:rPr>
        <w:t>noisy and vibrate excessively at this point. The pump will consume the maximum</w:t>
      </w:r>
      <w:r>
        <w:rPr>
          <w:sz w:val="22"/>
          <w:szCs w:val="22"/>
        </w:rPr>
        <w:t xml:space="preserve"> </w:t>
      </w:r>
      <w:r w:rsidRPr="00EB2B3E">
        <w:rPr>
          <w:sz w:val="22"/>
          <w:szCs w:val="22"/>
        </w:rPr>
        <w:t>amount of power at this point.</w:t>
      </w:r>
    </w:p>
    <w:p w:rsidR="007E12BF" w:rsidRDefault="007E12BF" w:rsidP="007E12BF">
      <w:pPr>
        <w:pStyle w:val="guidanceintrobullet"/>
        <w:numPr>
          <w:ilvl w:val="0"/>
          <w:numId w:val="0"/>
        </w:numPr>
        <w:tabs>
          <w:tab w:val="left" w:pos="720"/>
        </w:tabs>
        <w:spacing w:line="276" w:lineRule="auto"/>
        <w:jc w:val="both"/>
        <w:rPr>
          <w:sz w:val="22"/>
          <w:szCs w:val="22"/>
        </w:rPr>
      </w:pPr>
    </w:p>
    <w:p w:rsidR="00EB2B3E" w:rsidRPr="007E12BF" w:rsidRDefault="00EB2B3E" w:rsidP="007E12BF">
      <w:pPr>
        <w:ind w:firstLine="720"/>
      </w:pPr>
      <w:bookmarkStart w:id="0" w:name="_GoBack"/>
      <w:bookmarkEnd w:id="0"/>
    </w:p>
    <w:sectPr w:rsidR="00EB2B3E" w:rsidRPr="007E1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CAD" w:rsidRDefault="00242CAD" w:rsidP="000C37CB">
      <w:pPr>
        <w:spacing w:after="0" w:line="240" w:lineRule="auto"/>
      </w:pPr>
      <w:r>
        <w:separator/>
      </w:r>
    </w:p>
  </w:endnote>
  <w:endnote w:type="continuationSeparator" w:id="0">
    <w:p w:rsidR="00242CAD" w:rsidRDefault="00242CAD" w:rsidP="000C3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CAD" w:rsidRDefault="00242CAD" w:rsidP="000C37CB">
      <w:pPr>
        <w:spacing w:after="0" w:line="240" w:lineRule="auto"/>
      </w:pPr>
      <w:r>
        <w:separator/>
      </w:r>
    </w:p>
  </w:footnote>
  <w:footnote w:type="continuationSeparator" w:id="0">
    <w:p w:rsidR="00242CAD" w:rsidRDefault="00242CAD" w:rsidP="000C3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C117B"/>
    <w:multiLevelType w:val="hybridMultilevel"/>
    <w:tmpl w:val="0FE66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00832"/>
    <w:multiLevelType w:val="hybridMultilevel"/>
    <w:tmpl w:val="71D8D460"/>
    <w:lvl w:ilvl="0" w:tplc="921A605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36B5E"/>
    <w:multiLevelType w:val="hybridMultilevel"/>
    <w:tmpl w:val="A1060F0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563AA0"/>
    <w:multiLevelType w:val="hybridMultilevel"/>
    <w:tmpl w:val="8DCAEB42"/>
    <w:lvl w:ilvl="0" w:tplc="E514C4BC">
      <w:start w:val="1"/>
      <w:numFmt w:val="bullet"/>
      <w:pStyle w:val="guidanceintro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8466A9BA">
      <w:start w:val="1"/>
      <w:numFmt w:val="bullet"/>
      <w:lvlText w:val=""/>
      <w:lvlJc w:val="left"/>
      <w:pPr>
        <w:tabs>
          <w:tab w:val="num" w:pos="2520"/>
        </w:tabs>
        <w:ind w:left="2344" w:hanging="184"/>
      </w:pPr>
      <w:rPr>
        <w:rFonts w:ascii="Wingdings" w:hAnsi="Wingdings" w:hint="default"/>
        <w:b w:val="0"/>
        <w:i w:val="0"/>
        <w:color w:val="auto"/>
        <w:sz w:val="20"/>
        <w:szCs w:val="28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F50023F"/>
    <w:multiLevelType w:val="hybridMultilevel"/>
    <w:tmpl w:val="B6F201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816AD2"/>
    <w:multiLevelType w:val="hybridMultilevel"/>
    <w:tmpl w:val="7F184C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3A08DF"/>
    <w:multiLevelType w:val="hybridMultilevel"/>
    <w:tmpl w:val="A7969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C4A05"/>
    <w:multiLevelType w:val="hybridMultilevel"/>
    <w:tmpl w:val="9474C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D0F17"/>
    <w:multiLevelType w:val="hybridMultilevel"/>
    <w:tmpl w:val="67523066"/>
    <w:lvl w:ilvl="0" w:tplc="CCBA7E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D5B96"/>
    <w:multiLevelType w:val="hybridMultilevel"/>
    <w:tmpl w:val="91E6B518"/>
    <w:lvl w:ilvl="0" w:tplc="921A6058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 w:val="0"/>
        <w:i w:val="0"/>
        <w:color w:val="auto"/>
        <w:sz w:val="20"/>
        <w:szCs w:val="20"/>
      </w:rPr>
    </w:lvl>
    <w:lvl w:ilvl="1" w:tplc="8466A9BA">
      <w:start w:val="1"/>
      <w:numFmt w:val="bullet"/>
      <w:lvlText w:val=""/>
      <w:lvlJc w:val="left"/>
      <w:pPr>
        <w:tabs>
          <w:tab w:val="num" w:pos="2520"/>
        </w:tabs>
        <w:ind w:left="2344" w:hanging="184"/>
      </w:pPr>
      <w:rPr>
        <w:rFonts w:ascii="Wingdings" w:hAnsi="Wingdings" w:hint="default"/>
        <w:b w:val="0"/>
        <w:i w:val="0"/>
        <w:color w:val="auto"/>
        <w:sz w:val="20"/>
        <w:szCs w:val="28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D5E2D13"/>
    <w:multiLevelType w:val="hybridMultilevel"/>
    <w:tmpl w:val="CDBE980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8D7CAF"/>
    <w:multiLevelType w:val="hybridMultilevel"/>
    <w:tmpl w:val="909C1BB2"/>
    <w:lvl w:ilvl="0" w:tplc="C8DC4E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42301C"/>
    <w:multiLevelType w:val="hybridMultilevel"/>
    <w:tmpl w:val="DE76ED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8466A9BA">
      <w:start w:val="1"/>
      <w:numFmt w:val="bullet"/>
      <w:lvlText w:val=""/>
      <w:lvlJc w:val="left"/>
      <w:pPr>
        <w:tabs>
          <w:tab w:val="num" w:pos="1440"/>
        </w:tabs>
        <w:ind w:left="1264" w:hanging="184"/>
      </w:pPr>
      <w:rPr>
        <w:rFonts w:ascii="Wingdings" w:hAnsi="Wingdings" w:hint="default"/>
        <w:b w:val="0"/>
        <w:i w:val="0"/>
        <w:color w:val="auto"/>
        <w:sz w:val="20"/>
        <w:szCs w:val="28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37A7B"/>
    <w:multiLevelType w:val="hybridMultilevel"/>
    <w:tmpl w:val="9474C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055475"/>
    <w:multiLevelType w:val="hybridMultilevel"/>
    <w:tmpl w:val="9F9CA9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7275250"/>
    <w:multiLevelType w:val="hybridMultilevel"/>
    <w:tmpl w:val="24D8C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8A3E4B"/>
    <w:multiLevelType w:val="hybridMultilevel"/>
    <w:tmpl w:val="23584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11524A"/>
    <w:multiLevelType w:val="hybridMultilevel"/>
    <w:tmpl w:val="2CCE55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17"/>
  </w:num>
  <w:num w:numId="7">
    <w:abstractNumId w:val="11"/>
  </w:num>
  <w:num w:numId="8">
    <w:abstractNumId w:val="8"/>
  </w:num>
  <w:num w:numId="9">
    <w:abstractNumId w:val="10"/>
  </w:num>
  <w:num w:numId="10">
    <w:abstractNumId w:val="9"/>
  </w:num>
  <w:num w:numId="11">
    <w:abstractNumId w:val="12"/>
  </w:num>
  <w:num w:numId="12">
    <w:abstractNumId w:val="4"/>
  </w:num>
  <w:num w:numId="13">
    <w:abstractNumId w:val="14"/>
  </w:num>
  <w:num w:numId="14">
    <w:abstractNumId w:val="6"/>
  </w:num>
  <w:num w:numId="15">
    <w:abstractNumId w:val="7"/>
  </w:num>
  <w:num w:numId="16">
    <w:abstractNumId w:val="0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6F0"/>
    <w:rsid w:val="000624A1"/>
    <w:rsid w:val="00065731"/>
    <w:rsid w:val="000673F0"/>
    <w:rsid w:val="000C37CB"/>
    <w:rsid w:val="000D0C97"/>
    <w:rsid w:val="001023A5"/>
    <w:rsid w:val="00103D25"/>
    <w:rsid w:val="001107FC"/>
    <w:rsid w:val="00114035"/>
    <w:rsid w:val="001751FA"/>
    <w:rsid w:val="00176EAB"/>
    <w:rsid w:val="001A7797"/>
    <w:rsid w:val="001B4731"/>
    <w:rsid w:val="001D1607"/>
    <w:rsid w:val="001D6F34"/>
    <w:rsid w:val="001E3695"/>
    <w:rsid w:val="001E6ECC"/>
    <w:rsid w:val="00242CAD"/>
    <w:rsid w:val="00291979"/>
    <w:rsid w:val="002B7C40"/>
    <w:rsid w:val="002D78E0"/>
    <w:rsid w:val="003152DC"/>
    <w:rsid w:val="0033532B"/>
    <w:rsid w:val="00427C9C"/>
    <w:rsid w:val="004451AC"/>
    <w:rsid w:val="00447F36"/>
    <w:rsid w:val="00452BF5"/>
    <w:rsid w:val="00483ED8"/>
    <w:rsid w:val="00486A21"/>
    <w:rsid w:val="004F06A2"/>
    <w:rsid w:val="00537F7A"/>
    <w:rsid w:val="005A3EA4"/>
    <w:rsid w:val="005B400A"/>
    <w:rsid w:val="005E1566"/>
    <w:rsid w:val="00674153"/>
    <w:rsid w:val="006A1F34"/>
    <w:rsid w:val="006A2504"/>
    <w:rsid w:val="006A34A2"/>
    <w:rsid w:val="006E364E"/>
    <w:rsid w:val="007265D5"/>
    <w:rsid w:val="007B10DB"/>
    <w:rsid w:val="007B58CC"/>
    <w:rsid w:val="007B745D"/>
    <w:rsid w:val="007C74B4"/>
    <w:rsid w:val="007E12BF"/>
    <w:rsid w:val="007F6086"/>
    <w:rsid w:val="00817751"/>
    <w:rsid w:val="0086438B"/>
    <w:rsid w:val="00880B7D"/>
    <w:rsid w:val="00896EBE"/>
    <w:rsid w:val="008C5E0B"/>
    <w:rsid w:val="008F7076"/>
    <w:rsid w:val="0091584D"/>
    <w:rsid w:val="00935AE2"/>
    <w:rsid w:val="009468CC"/>
    <w:rsid w:val="009E34AC"/>
    <w:rsid w:val="009E7184"/>
    <w:rsid w:val="00A06049"/>
    <w:rsid w:val="00A152A0"/>
    <w:rsid w:val="00A60776"/>
    <w:rsid w:val="00AC7273"/>
    <w:rsid w:val="00AF39D7"/>
    <w:rsid w:val="00B73159"/>
    <w:rsid w:val="00BB160B"/>
    <w:rsid w:val="00BD0DD5"/>
    <w:rsid w:val="00BE1432"/>
    <w:rsid w:val="00C12696"/>
    <w:rsid w:val="00C36A8C"/>
    <w:rsid w:val="00C62A7B"/>
    <w:rsid w:val="00C73272"/>
    <w:rsid w:val="00CB5721"/>
    <w:rsid w:val="00CC58E0"/>
    <w:rsid w:val="00D65A6D"/>
    <w:rsid w:val="00D92F8E"/>
    <w:rsid w:val="00DF7FF6"/>
    <w:rsid w:val="00E167C5"/>
    <w:rsid w:val="00E66673"/>
    <w:rsid w:val="00EB2B3E"/>
    <w:rsid w:val="00F14080"/>
    <w:rsid w:val="00F524B2"/>
    <w:rsid w:val="00F926F0"/>
    <w:rsid w:val="00FA6363"/>
    <w:rsid w:val="00FA6D4B"/>
    <w:rsid w:val="00FD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DA87"/>
  <w15:chartTrackingRefBased/>
  <w15:docId w15:val="{C37B54DC-5D27-428F-B5AE-66D3FE0FD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F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926F0"/>
  </w:style>
  <w:style w:type="paragraph" w:styleId="NormalWeb">
    <w:name w:val="Normal (Web)"/>
    <w:basedOn w:val="Normal"/>
    <w:uiPriority w:val="99"/>
    <w:unhideWhenUsed/>
    <w:rsid w:val="00CC58E0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E364E"/>
    <w:rPr>
      <w:color w:val="808080"/>
    </w:rPr>
  </w:style>
  <w:style w:type="paragraph" w:customStyle="1" w:styleId="guidanceintrobullet">
    <w:name w:val="guidance intro bullet"/>
    <w:basedOn w:val="BodyText"/>
    <w:rsid w:val="001023A5"/>
    <w:pPr>
      <w:numPr>
        <w:numId w:val="3"/>
      </w:numPr>
      <w:tabs>
        <w:tab w:val="num" w:pos="360"/>
      </w:tabs>
      <w:spacing w:after="60" w:line="240" w:lineRule="auto"/>
      <w:ind w:left="0" w:firstLine="0"/>
    </w:pPr>
    <w:rPr>
      <w:rFonts w:eastAsia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023A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023A5"/>
  </w:style>
  <w:style w:type="character" w:customStyle="1" w:styleId="GuidanceHeading1Char">
    <w:name w:val="Guidance Heading 1 Char"/>
    <w:basedOn w:val="DefaultParagraphFont"/>
    <w:link w:val="GuidanceHeading1"/>
    <w:locked/>
    <w:rsid w:val="002D78E0"/>
    <w:rPr>
      <w:rFonts w:ascii="Arial" w:hAnsi="Arial" w:cs="Arial"/>
      <w:b/>
      <w:sz w:val="24"/>
    </w:rPr>
  </w:style>
  <w:style w:type="paragraph" w:customStyle="1" w:styleId="GuidanceHeading1">
    <w:name w:val="Guidance Heading 1"/>
    <w:basedOn w:val="Normal"/>
    <w:next w:val="BodyText"/>
    <w:link w:val="GuidanceHeading1Char"/>
    <w:rsid w:val="002D78E0"/>
    <w:pPr>
      <w:keepNext/>
      <w:spacing w:before="240" w:after="60" w:line="240" w:lineRule="auto"/>
    </w:pPr>
    <w:rPr>
      <w:rFonts w:ascii="Arial" w:hAnsi="Arial" w:cs="Arial"/>
      <w:b/>
      <w:sz w:val="24"/>
    </w:rPr>
  </w:style>
  <w:style w:type="character" w:customStyle="1" w:styleId="guidanceoutlinenumCharChar">
    <w:name w:val="guidance outline num Char Char"/>
    <w:basedOn w:val="DefaultParagraphFont"/>
    <w:link w:val="guidanceoutlinenum"/>
    <w:locked/>
    <w:rsid w:val="00CB5721"/>
  </w:style>
  <w:style w:type="paragraph" w:customStyle="1" w:styleId="guidanceoutlinenum">
    <w:name w:val="guidance outline num"/>
    <w:basedOn w:val="Normal"/>
    <w:link w:val="guidanceoutlinenumCharChar"/>
    <w:rsid w:val="00CB5721"/>
    <w:pPr>
      <w:spacing w:before="60" w:after="120" w:line="240" w:lineRule="auto"/>
      <w:ind w:left="1080" w:hanging="540"/>
    </w:pPr>
  </w:style>
  <w:style w:type="character" w:customStyle="1" w:styleId="GuidanceBodyHeadingChar">
    <w:name w:val="Guidance Body Heading Char"/>
    <w:basedOn w:val="DefaultParagraphFont"/>
    <w:link w:val="GuidanceBodyHeading"/>
    <w:locked/>
    <w:rsid w:val="00CB5721"/>
    <w:rPr>
      <w:rFonts w:ascii="Arial" w:hAnsi="Arial" w:cs="Arial"/>
      <w:b/>
      <w:sz w:val="32"/>
      <w:szCs w:val="32"/>
    </w:rPr>
  </w:style>
  <w:style w:type="paragraph" w:customStyle="1" w:styleId="GuidanceBodyHeading">
    <w:name w:val="Guidance Body Heading"/>
    <w:basedOn w:val="Normal"/>
    <w:link w:val="GuidanceBodyHeadingChar"/>
    <w:rsid w:val="00CB5721"/>
    <w:pPr>
      <w:tabs>
        <w:tab w:val="left" w:pos="540"/>
      </w:tabs>
      <w:spacing w:before="120" w:after="120" w:line="240" w:lineRule="auto"/>
      <w:ind w:left="540" w:hanging="540"/>
    </w:pPr>
    <w:rPr>
      <w:rFonts w:ascii="Arial" w:hAnsi="Arial" w:cs="Arial"/>
      <w:b/>
      <w:sz w:val="32"/>
      <w:szCs w:val="32"/>
    </w:rPr>
  </w:style>
  <w:style w:type="paragraph" w:customStyle="1" w:styleId="guidanceoutlinenum2">
    <w:name w:val="guidance outline num 2"/>
    <w:basedOn w:val="Normal"/>
    <w:rsid w:val="00CB5721"/>
    <w:pPr>
      <w:spacing w:before="60" w:after="120" w:line="240" w:lineRule="auto"/>
      <w:ind w:left="1800" w:hanging="720"/>
    </w:pPr>
    <w:rPr>
      <w:rFonts w:eastAsia="Times New Roman"/>
      <w:szCs w:val="20"/>
    </w:rPr>
  </w:style>
  <w:style w:type="character" w:customStyle="1" w:styleId="chguidancelabel">
    <w:name w:val="ch guidance label"/>
    <w:basedOn w:val="DefaultParagraphFont"/>
    <w:rsid w:val="00CB5721"/>
    <w:rPr>
      <w:rFonts w:ascii="Arial" w:hAnsi="Arial" w:cs="Arial" w:hint="default"/>
      <w:b/>
      <w:bCs w:val="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6F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6F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C3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7CB"/>
  </w:style>
  <w:style w:type="paragraph" w:styleId="Footer">
    <w:name w:val="footer"/>
    <w:basedOn w:val="Normal"/>
    <w:link w:val="FooterChar"/>
    <w:uiPriority w:val="99"/>
    <w:unhideWhenUsed/>
    <w:rsid w:val="000C3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7CB"/>
  </w:style>
  <w:style w:type="paragraph" w:styleId="ListParagraph">
    <w:name w:val="List Paragraph"/>
    <w:basedOn w:val="Normal"/>
    <w:uiPriority w:val="34"/>
    <w:qFormat/>
    <w:rsid w:val="000C37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B400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B40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400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B40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7F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12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6954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209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1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FABBF-352E-414B-AAA2-0851BC9DF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2C8C2324</Template>
  <TotalTime>425</TotalTime>
  <Pages>3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Froehlich</dc:creator>
  <cp:keywords/>
  <dc:description/>
  <cp:lastModifiedBy>Johnny Froehlich</cp:lastModifiedBy>
  <cp:revision>51</cp:revision>
  <dcterms:created xsi:type="dcterms:W3CDTF">2017-04-16T03:31:00Z</dcterms:created>
  <dcterms:modified xsi:type="dcterms:W3CDTF">2017-05-22T17:53:00Z</dcterms:modified>
</cp:coreProperties>
</file>