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6AF34" w14:textId="6FE6B506" w:rsidR="00171D16" w:rsidRPr="00602247" w:rsidRDefault="00171D16" w:rsidP="00171D16">
      <w:pPr>
        <w:spacing w:line="480" w:lineRule="auto"/>
        <w:jc w:val="center"/>
        <w:rPr>
          <w:b/>
          <w:bCs/>
          <w:u w:val="single"/>
        </w:rPr>
      </w:pPr>
      <w:r>
        <w:rPr>
          <w:b/>
          <w:bCs/>
          <w:u w:val="single"/>
        </w:rPr>
        <w:t>DECIBELS</w:t>
      </w:r>
    </w:p>
    <w:p w14:paraId="045C229B" w14:textId="1939D7EA" w:rsidR="00171D16" w:rsidRDefault="00171D16" w:rsidP="00171D16">
      <w:pPr>
        <w:spacing w:line="480" w:lineRule="auto"/>
      </w:pPr>
      <w:r>
        <w:t>What is a decibel?</w:t>
      </w:r>
    </w:p>
    <w:p w14:paraId="5B1CEB3F" w14:textId="3E3347BB" w:rsidR="00171D16" w:rsidRDefault="00171D16" w:rsidP="00171D16">
      <w:pPr>
        <w:spacing w:line="480" w:lineRule="auto"/>
      </w:pPr>
      <w:r>
        <w:t>WATCH. THE. VIDEO. Please. It explains it so well.</w:t>
      </w:r>
    </w:p>
    <w:p w14:paraId="50539917" w14:textId="00DBFD0F" w:rsidR="00171D16" w:rsidRDefault="007337A4" w:rsidP="007337A4">
      <w:pPr>
        <w:spacing w:after="0" w:line="480" w:lineRule="auto"/>
        <w:rPr>
          <w:b/>
          <w:bCs/>
          <w:i/>
          <w:iCs/>
        </w:rPr>
      </w:pPr>
      <w:r>
        <w:rPr>
          <w:b/>
          <w:bCs/>
          <w:i/>
          <w:iCs/>
        </w:rPr>
        <w:tab/>
        <w:t xml:space="preserve">As so astutely noted by Dave Jones, a decibel is a ratio of one quantity to another </w:t>
      </w:r>
      <w:r w:rsidRPr="007337A4">
        <w:rPr>
          <w:b/>
          <w:bCs/>
          <w:i/>
          <w:iCs/>
        </w:rPr>
        <w:t>(</w:t>
      </w:r>
      <w:proofErr w:type="spellStart"/>
      <w:r w:rsidRPr="007337A4">
        <w:rPr>
          <w:b/>
          <w:bCs/>
          <w:i/>
          <w:iCs/>
        </w:rPr>
        <w:t>EEVblog</w:t>
      </w:r>
      <w:proofErr w:type="spellEnd"/>
      <w:r w:rsidRPr="007337A4">
        <w:rPr>
          <w:b/>
          <w:bCs/>
          <w:i/>
          <w:iCs/>
        </w:rPr>
        <w:t>, 2009)</w:t>
      </w:r>
      <w:r>
        <w:rPr>
          <w:b/>
          <w:bCs/>
          <w:i/>
          <w:iCs/>
        </w:rPr>
        <w:t>. Most commonly, in the context of circuits, a decibel is usually defined by the two equations below:</w:t>
      </w:r>
    </w:p>
    <w:p w14:paraId="30995D7C" w14:textId="7C367B7F" w:rsidR="007337A4" w:rsidRPr="00E649D5" w:rsidRDefault="00E649D5" w:rsidP="007337A4">
      <w:pPr>
        <w:spacing w:line="240" w:lineRule="auto"/>
        <w:jc w:val="center"/>
        <w:rPr>
          <w:rFonts w:eastAsiaTheme="minorEastAsia"/>
          <w:b/>
          <w:bCs/>
          <w:i/>
          <w:iCs/>
        </w:rPr>
      </w:pPr>
      <m:oMathPara>
        <m:oMath>
          <m:r>
            <m:rPr>
              <m:sty m:val="bi"/>
            </m:rPr>
            <w:rPr>
              <w:rFonts w:ascii="Cambria Math" w:hAnsi="Cambria Math"/>
            </w:rPr>
            <m:t>dB = 10</m:t>
          </m:r>
          <m:func>
            <m:funcPr>
              <m:ctrlPr>
                <w:rPr>
                  <w:rFonts w:ascii="Cambria Math" w:hAnsi="Cambria Math"/>
                  <w:b/>
                  <w:bCs/>
                  <w:i/>
                  <w:iCs/>
                </w:rPr>
              </m:ctrlPr>
            </m:funcPr>
            <m:fName>
              <m:r>
                <m:rPr>
                  <m:sty m:val="b"/>
                </m:rPr>
                <w:rPr>
                  <w:rFonts w:ascii="Cambria Math" w:hAnsi="Cambria Math"/>
                </w:rPr>
                <m:t>log</m:t>
              </m:r>
            </m:fName>
            <m:e>
              <m:f>
                <m:fPr>
                  <m:ctrlPr>
                    <w:rPr>
                      <w:rFonts w:ascii="Cambria Math" w:hAnsi="Cambria Math"/>
                      <w:b/>
                      <w:bCs/>
                      <w:i/>
                      <w:iCs/>
                    </w:rPr>
                  </m:ctrlPr>
                </m:fPr>
                <m:num>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1</m:t>
                      </m:r>
                    </m:sub>
                  </m:sSub>
                </m:num>
                <m:den>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2 (REF)</m:t>
                      </m:r>
                    </m:sub>
                  </m:sSub>
                </m:den>
              </m:f>
            </m:e>
          </m:func>
        </m:oMath>
      </m:oMathPara>
    </w:p>
    <w:p w14:paraId="7F7D56BE" w14:textId="31CAFF71" w:rsidR="007337A4" w:rsidRDefault="007337A4" w:rsidP="007337A4">
      <w:pPr>
        <w:spacing w:line="240" w:lineRule="auto"/>
        <w:ind w:firstLine="720"/>
        <w:rPr>
          <w:rFonts w:eastAsiaTheme="minorEastAsia"/>
          <w:b/>
          <w:bCs/>
          <w:i/>
          <w:iCs/>
        </w:rPr>
      </w:pPr>
      <w:r>
        <w:rPr>
          <w:rFonts w:eastAsiaTheme="minorEastAsia"/>
          <w:b/>
          <w:bCs/>
          <w:i/>
          <w:iCs/>
        </w:rPr>
        <w:t xml:space="preserve"> where P represents power. Or, for voltage or current:</w:t>
      </w:r>
    </w:p>
    <w:p w14:paraId="28FFFAE9" w14:textId="2C617E3D" w:rsidR="007337A4" w:rsidRPr="00E649D5" w:rsidRDefault="00E649D5" w:rsidP="007337A4">
      <w:pPr>
        <w:spacing w:line="240" w:lineRule="auto"/>
        <w:jc w:val="center"/>
        <w:rPr>
          <w:rFonts w:eastAsiaTheme="minorEastAsia"/>
          <w:b/>
          <w:bCs/>
          <w:i/>
          <w:iCs/>
        </w:rPr>
      </w:pPr>
      <m:oMathPara>
        <m:oMath>
          <m:r>
            <m:rPr>
              <m:sty m:val="bi"/>
            </m:rPr>
            <w:rPr>
              <w:rFonts w:ascii="Cambria Math" w:hAnsi="Cambria Math"/>
            </w:rPr>
            <m:t>dB = 20</m:t>
          </m:r>
          <m:func>
            <m:funcPr>
              <m:ctrlPr>
                <w:rPr>
                  <w:rFonts w:ascii="Cambria Math" w:hAnsi="Cambria Math"/>
                  <w:b/>
                  <w:bCs/>
                  <w:i/>
                  <w:iCs/>
                </w:rPr>
              </m:ctrlPr>
            </m:funcPr>
            <m:fName>
              <m:r>
                <m:rPr>
                  <m:sty m:val="b"/>
                </m:rPr>
                <w:rPr>
                  <w:rFonts w:ascii="Cambria Math" w:hAnsi="Cambria Math"/>
                </w:rPr>
                <m:t>log</m:t>
              </m:r>
            </m:fName>
            <m:e>
              <m:f>
                <m:fPr>
                  <m:ctrlPr>
                    <w:rPr>
                      <w:rFonts w:ascii="Cambria Math" w:hAnsi="Cambria Math"/>
                      <w:b/>
                      <w:bCs/>
                      <w:i/>
                      <w:iCs/>
                    </w:rPr>
                  </m:ctrlPr>
                </m:fPr>
                <m:num>
                  <m:sSub>
                    <m:sSubPr>
                      <m:ctrlPr>
                        <w:rPr>
                          <w:rFonts w:ascii="Cambria Math" w:hAnsi="Cambria Math"/>
                          <w:b/>
                          <w:bCs/>
                          <w:i/>
                          <w:iCs/>
                        </w:rPr>
                      </m:ctrlPr>
                    </m:sSubPr>
                    <m:e>
                      <m:r>
                        <m:rPr>
                          <m:sty m:val="bi"/>
                        </m:rPr>
                        <w:rPr>
                          <w:rFonts w:ascii="Cambria Math" w:hAnsi="Cambria Math"/>
                        </w:rPr>
                        <m:t>V</m:t>
                      </m:r>
                    </m:e>
                    <m:sub>
                      <m:r>
                        <m:rPr>
                          <m:sty m:val="bi"/>
                        </m:rPr>
                        <w:rPr>
                          <w:rFonts w:ascii="Cambria Math" w:hAnsi="Cambria Math"/>
                        </w:rPr>
                        <m:t>1</m:t>
                      </m:r>
                    </m:sub>
                  </m:sSub>
                </m:num>
                <m:den>
                  <m:sSub>
                    <m:sSubPr>
                      <m:ctrlPr>
                        <w:rPr>
                          <w:rFonts w:ascii="Cambria Math" w:hAnsi="Cambria Math"/>
                          <w:b/>
                          <w:bCs/>
                          <w:i/>
                          <w:iCs/>
                        </w:rPr>
                      </m:ctrlPr>
                    </m:sSubPr>
                    <m:e>
                      <m:r>
                        <m:rPr>
                          <m:sty m:val="bi"/>
                        </m:rPr>
                        <w:rPr>
                          <w:rFonts w:ascii="Cambria Math" w:hAnsi="Cambria Math"/>
                        </w:rPr>
                        <m:t>V</m:t>
                      </m:r>
                    </m:e>
                    <m:sub>
                      <m:r>
                        <m:rPr>
                          <m:sty m:val="bi"/>
                        </m:rPr>
                        <w:rPr>
                          <w:rFonts w:ascii="Cambria Math" w:hAnsi="Cambria Math"/>
                        </w:rPr>
                        <m:t>2 (REF)</m:t>
                      </m:r>
                    </m:sub>
                  </m:sSub>
                </m:den>
              </m:f>
            </m:e>
          </m:func>
        </m:oMath>
      </m:oMathPara>
    </w:p>
    <w:p w14:paraId="33A2D412" w14:textId="765A6AD4" w:rsidR="007337A4" w:rsidRDefault="007337A4" w:rsidP="00E649D5">
      <w:pPr>
        <w:spacing w:line="480" w:lineRule="auto"/>
        <w:ind w:firstLine="720"/>
        <w:rPr>
          <w:rFonts w:eastAsiaTheme="minorEastAsia"/>
          <w:b/>
          <w:bCs/>
          <w:i/>
          <w:iCs/>
        </w:rPr>
      </w:pPr>
      <w:r>
        <w:rPr>
          <w:rFonts w:eastAsiaTheme="minorEastAsia"/>
          <w:b/>
          <w:bCs/>
          <w:i/>
          <w:iCs/>
        </w:rPr>
        <w:t xml:space="preserve">where V represents voltage. </w:t>
      </w:r>
    </w:p>
    <w:p w14:paraId="635A4425" w14:textId="14F2219F" w:rsidR="007337A4" w:rsidRPr="00E649D5" w:rsidRDefault="00E649D5" w:rsidP="00171D16">
      <w:pPr>
        <w:spacing w:line="480" w:lineRule="auto"/>
        <w:rPr>
          <w:rFonts w:eastAsiaTheme="minorEastAsia"/>
          <w:b/>
          <w:bCs/>
          <w:i/>
          <w:iCs/>
        </w:rPr>
      </w:pPr>
      <w:r>
        <w:rPr>
          <w:rFonts w:eastAsiaTheme="minorEastAsia"/>
          <w:b/>
          <w:bCs/>
          <w:i/>
          <w:iCs/>
        </w:rPr>
        <w:tab/>
        <w:t xml:space="preserve">This can be useful in many contexts. For example, humans do not perceive sound in the linear scale (e.g., the difference between 1,000 Hz and 1,100 Hz is not perceived as notably as the difference between 10,000 Hz and 10,100 Hz). </w:t>
      </w:r>
    </w:p>
    <w:p w14:paraId="5FFDF3B4" w14:textId="71FD9001" w:rsidR="0009289F" w:rsidRDefault="00171D16" w:rsidP="00171D16">
      <w:pPr>
        <w:spacing w:line="480" w:lineRule="auto"/>
      </w:pPr>
      <w:r>
        <w:t>A decibel is just a way of comparing one quantity to a reference</w:t>
      </w:r>
      <w:r w:rsidR="00297698">
        <w:t xml:space="preserve"> quantity</w:t>
      </w:r>
      <w:r>
        <w:t xml:space="preserve">. It is good for seeing large differences, as it is on a log scale as opposed to a linear scale. Confusing, I know. </w:t>
      </w:r>
    </w:p>
    <w:p w14:paraId="211DADD0" w14:textId="77777777" w:rsidR="007F0EC8" w:rsidRDefault="007F0EC8" w:rsidP="00171D16">
      <w:pPr>
        <w:spacing w:line="480" w:lineRule="auto"/>
      </w:pPr>
    </w:p>
    <w:p w14:paraId="64A26D6F" w14:textId="425041DD" w:rsidR="00171D16" w:rsidRDefault="00171D16" w:rsidP="00171D16">
      <w:pPr>
        <w:spacing w:line="480" w:lineRule="auto"/>
      </w:pPr>
      <w:r>
        <w:t>Let’s say you had a reference signal that is 5 volts</w:t>
      </w:r>
      <w:r w:rsidR="007F0EC8">
        <w:t>.</w:t>
      </w:r>
    </w:p>
    <w:p w14:paraId="1BFB8EE8" w14:textId="7BFEFC13" w:rsidR="007F0EC8" w:rsidRDefault="007F0EC8" w:rsidP="00171D16">
      <w:pPr>
        <w:spacing w:line="480" w:lineRule="auto"/>
      </w:pPr>
      <w:r>
        <w:t xml:space="preserve">If another signal is 3.3 volts, what is the ratio of these signals? </w:t>
      </w:r>
      <w:r w:rsidR="00EE51AA">
        <w:t xml:space="preserve"> </w:t>
      </w:r>
      <m:oMath>
        <m:f>
          <m:fPr>
            <m:ctrlPr>
              <w:rPr>
                <w:rFonts w:ascii="Cambria Math" w:hAnsi="Cambria Math"/>
                <w:b/>
                <w:bCs/>
                <w:i/>
              </w:rPr>
            </m:ctrlPr>
          </m:fPr>
          <m:num>
            <m:r>
              <m:rPr>
                <m:sty m:val="bi"/>
              </m:rPr>
              <w:rPr>
                <w:rFonts w:ascii="Cambria Math" w:hAnsi="Cambria Math"/>
              </w:rPr>
              <m:t>3.3 V</m:t>
            </m:r>
          </m:num>
          <m:den>
            <m:r>
              <m:rPr>
                <m:sty m:val="bi"/>
              </m:rPr>
              <w:rPr>
                <w:rFonts w:ascii="Cambria Math" w:hAnsi="Cambria Math"/>
              </w:rPr>
              <m:t>5.0 V</m:t>
            </m:r>
          </m:den>
        </m:f>
        <m:r>
          <m:rPr>
            <m:sty m:val="bi"/>
          </m:rPr>
          <w:rPr>
            <w:rFonts w:ascii="Cambria Math" w:hAnsi="Cambria Math"/>
          </w:rPr>
          <m:t>=0.66</m:t>
        </m:r>
      </m:oMath>
    </w:p>
    <w:p w14:paraId="488D4666" w14:textId="00195A8B" w:rsidR="007F0EC8" w:rsidRDefault="007F0EC8" w:rsidP="00171D16">
      <w:pPr>
        <w:spacing w:line="480" w:lineRule="auto"/>
      </w:pPr>
      <w:r>
        <w:t>What is the decibel level?</w:t>
      </w:r>
      <w:r w:rsidR="00EE51AA">
        <w:t xml:space="preserve"> </w:t>
      </w:r>
      <w:r>
        <w:t xml:space="preserve"> </w:t>
      </w:r>
      <m:oMath>
        <m:r>
          <m:rPr>
            <m:sty m:val="bi"/>
          </m:rPr>
          <w:rPr>
            <w:rFonts w:ascii="Cambria Math" w:eastAsiaTheme="minorEastAsia" w:hAnsi="Cambria Math"/>
          </w:rPr>
          <m:t>20</m:t>
        </m:r>
        <m:func>
          <m:funcPr>
            <m:ctrlPr>
              <w:rPr>
                <w:rFonts w:ascii="Cambria Math" w:eastAsiaTheme="minorEastAsia" w:hAnsi="Cambria Math"/>
                <w:b/>
                <w:bCs/>
                <w:i/>
              </w:rPr>
            </m:ctrlPr>
          </m:funcPr>
          <m:fName>
            <m:sSub>
              <m:sSubPr>
                <m:ctrlPr>
                  <w:rPr>
                    <w:rFonts w:ascii="Cambria Math" w:eastAsiaTheme="minorEastAsia" w:hAnsi="Cambria Math"/>
                    <w:b/>
                    <w:bCs/>
                    <w:i/>
                  </w:rPr>
                </m:ctrlPr>
              </m:sSubPr>
              <m:e>
                <m:r>
                  <m:rPr>
                    <m:sty m:val="b"/>
                  </m:rPr>
                  <w:rPr>
                    <w:rFonts w:ascii="Cambria Math" w:hAnsi="Cambria Math"/>
                  </w:rPr>
                  <m:t>log</m:t>
                </m:r>
              </m:e>
              <m:sub>
                <m:r>
                  <m:rPr>
                    <m:sty m:val="bi"/>
                  </m:rPr>
                  <w:rPr>
                    <w:rFonts w:ascii="Cambria Math" w:eastAsiaTheme="minorEastAsia" w:hAnsi="Cambria Math"/>
                  </w:rPr>
                  <m:t>10</m:t>
                </m:r>
              </m:sub>
            </m:sSub>
          </m:fName>
          <m:e>
            <m:f>
              <m:fPr>
                <m:ctrlPr>
                  <w:rPr>
                    <w:rFonts w:ascii="Cambria Math" w:eastAsiaTheme="minorEastAsia" w:hAnsi="Cambria Math"/>
                    <w:b/>
                    <w:bCs/>
                    <w:i/>
                  </w:rPr>
                </m:ctrlPr>
              </m:fPr>
              <m:num>
                <m:r>
                  <m:rPr>
                    <m:sty m:val="bi"/>
                  </m:rPr>
                  <w:rPr>
                    <w:rFonts w:ascii="Cambria Math" w:eastAsiaTheme="minorEastAsia" w:hAnsi="Cambria Math"/>
                  </w:rPr>
                  <m:t>3.3 V</m:t>
                </m:r>
              </m:num>
              <m:den>
                <m:r>
                  <m:rPr>
                    <m:sty m:val="bi"/>
                  </m:rPr>
                  <w:rPr>
                    <w:rFonts w:ascii="Cambria Math" w:eastAsiaTheme="minorEastAsia" w:hAnsi="Cambria Math"/>
                  </w:rPr>
                  <m:t>5.0 V</m:t>
                </m:r>
              </m:den>
            </m:f>
          </m:e>
        </m:func>
        <m:r>
          <m:rPr>
            <m:sty m:val="bi"/>
          </m:rPr>
          <w:rPr>
            <w:rFonts w:ascii="Cambria Math" w:hAnsi="Cambria Math"/>
          </w:rPr>
          <m:t>≅-3.61 dB</m:t>
        </m:r>
      </m:oMath>
    </w:p>
    <w:p w14:paraId="55FEB652" w14:textId="6251E807" w:rsidR="007F0EC8" w:rsidRDefault="007F0EC8" w:rsidP="00171D16">
      <w:pPr>
        <w:spacing w:line="480" w:lineRule="auto"/>
      </w:pPr>
      <w:r>
        <w:t xml:space="preserve">Another signal is 1 volt. What is the ratio? </w:t>
      </w:r>
      <m:oMath>
        <m:f>
          <m:fPr>
            <m:ctrlPr>
              <w:rPr>
                <w:rFonts w:ascii="Cambria Math" w:hAnsi="Cambria Math"/>
                <w:b/>
                <w:bCs/>
                <w:i/>
              </w:rPr>
            </m:ctrlPr>
          </m:fPr>
          <m:num>
            <m:r>
              <m:rPr>
                <m:sty m:val="bi"/>
              </m:rPr>
              <w:rPr>
                <w:rFonts w:ascii="Cambria Math" w:hAnsi="Cambria Math"/>
              </w:rPr>
              <m:t>1.0 V</m:t>
            </m:r>
          </m:num>
          <m:den>
            <m:r>
              <m:rPr>
                <m:sty m:val="bi"/>
              </m:rPr>
              <w:rPr>
                <w:rFonts w:ascii="Cambria Math" w:hAnsi="Cambria Math"/>
              </w:rPr>
              <m:t>5.0 V</m:t>
            </m:r>
          </m:den>
        </m:f>
        <m:r>
          <m:rPr>
            <m:sty m:val="bi"/>
          </m:rPr>
          <w:rPr>
            <w:rFonts w:ascii="Cambria Math" w:hAnsi="Cambria Math"/>
          </w:rPr>
          <m:t>=0.20</m:t>
        </m:r>
      </m:oMath>
    </w:p>
    <w:p w14:paraId="18F17C17" w14:textId="0CB43510" w:rsidR="007F0EC8" w:rsidRDefault="007F0EC8" w:rsidP="00171D16">
      <w:pPr>
        <w:spacing w:line="480" w:lineRule="auto"/>
      </w:pPr>
      <w:r>
        <w:lastRenderedPageBreak/>
        <w:t xml:space="preserve">What is the decibel level? </w:t>
      </w:r>
      <m:oMath>
        <m:r>
          <m:rPr>
            <m:sty m:val="bi"/>
          </m:rPr>
          <w:rPr>
            <w:rFonts w:ascii="Cambria Math" w:eastAsiaTheme="minorEastAsia" w:hAnsi="Cambria Math"/>
          </w:rPr>
          <m:t>20</m:t>
        </m:r>
        <m:func>
          <m:funcPr>
            <m:ctrlPr>
              <w:rPr>
                <w:rFonts w:ascii="Cambria Math" w:eastAsiaTheme="minorEastAsia" w:hAnsi="Cambria Math"/>
                <w:b/>
                <w:bCs/>
                <w:i/>
              </w:rPr>
            </m:ctrlPr>
          </m:funcPr>
          <m:fName>
            <m:sSub>
              <m:sSubPr>
                <m:ctrlPr>
                  <w:rPr>
                    <w:rFonts w:ascii="Cambria Math" w:eastAsiaTheme="minorEastAsia" w:hAnsi="Cambria Math"/>
                    <w:b/>
                    <w:bCs/>
                    <w:i/>
                  </w:rPr>
                </m:ctrlPr>
              </m:sSubPr>
              <m:e>
                <m:r>
                  <m:rPr>
                    <m:sty m:val="b"/>
                  </m:rPr>
                  <w:rPr>
                    <w:rFonts w:ascii="Cambria Math" w:hAnsi="Cambria Math"/>
                  </w:rPr>
                  <m:t>log</m:t>
                </m:r>
              </m:e>
              <m:sub>
                <m:r>
                  <m:rPr>
                    <m:sty m:val="bi"/>
                  </m:rPr>
                  <w:rPr>
                    <w:rFonts w:ascii="Cambria Math" w:eastAsiaTheme="minorEastAsia" w:hAnsi="Cambria Math"/>
                  </w:rPr>
                  <m:t>10</m:t>
                </m:r>
              </m:sub>
            </m:sSub>
          </m:fName>
          <m:e>
            <m:f>
              <m:fPr>
                <m:ctrlPr>
                  <w:rPr>
                    <w:rFonts w:ascii="Cambria Math" w:eastAsiaTheme="minorEastAsia" w:hAnsi="Cambria Math"/>
                    <w:b/>
                    <w:bCs/>
                    <w:i/>
                  </w:rPr>
                </m:ctrlPr>
              </m:fPr>
              <m:num>
                <m:r>
                  <m:rPr>
                    <m:sty m:val="bi"/>
                  </m:rPr>
                  <w:rPr>
                    <w:rFonts w:ascii="Cambria Math" w:eastAsiaTheme="minorEastAsia" w:hAnsi="Cambria Math"/>
                  </w:rPr>
                  <m:t>1.0 V</m:t>
                </m:r>
              </m:num>
              <m:den>
                <m:r>
                  <m:rPr>
                    <m:sty m:val="bi"/>
                  </m:rPr>
                  <w:rPr>
                    <w:rFonts w:ascii="Cambria Math" w:eastAsiaTheme="minorEastAsia" w:hAnsi="Cambria Math"/>
                  </w:rPr>
                  <m:t>5.0 V</m:t>
                </m:r>
              </m:den>
            </m:f>
          </m:e>
        </m:func>
        <m:r>
          <m:rPr>
            <m:sty m:val="bi"/>
          </m:rPr>
          <w:rPr>
            <w:rFonts w:ascii="Cambria Math" w:hAnsi="Cambria Math"/>
          </w:rPr>
          <m:t>≅-13.97 dB</m:t>
        </m:r>
      </m:oMath>
    </w:p>
    <w:p w14:paraId="2D28DCA6" w14:textId="44F254F5" w:rsidR="007F0EC8" w:rsidRDefault="007F0EC8" w:rsidP="007F0EC8">
      <w:pPr>
        <w:spacing w:line="480" w:lineRule="auto"/>
      </w:pPr>
      <w:r>
        <w:t>Another signal is .5 volts. What is the ratio?</w:t>
      </w:r>
      <w:r w:rsidRPr="00F65DDF">
        <w:rPr>
          <w:b/>
          <w:bCs/>
        </w:rPr>
        <w:t xml:space="preserve"> </w:t>
      </w:r>
      <m:oMath>
        <m:f>
          <m:fPr>
            <m:ctrlPr>
              <w:rPr>
                <w:rFonts w:ascii="Cambria Math" w:hAnsi="Cambria Math"/>
                <w:b/>
                <w:bCs/>
                <w:i/>
              </w:rPr>
            </m:ctrlPr>
          </m:fPr>
          <m:num>
            <m:r>
              <m:rPr>
                <m:sty m:val="bi"/>
              </m:rPr>
              <w:rPr>
                <w:rFonts w:ascii="Cambria Math" w:hAnsi="Cambria Math"/>
              </w:rPr>
              <m:t>0.5 V</m:t>
            </m:r>
          </m:num>
          <m:den>
            <m:r>
              <m:rPr>
                <m:sty m:val="bi"/>
              </m:rPr>
              <w:rPr>
                <w:rFonts w:ascii="Cambria Math" w:hAnsi="Cambria Math"/>
              </w:rPr>
              <m:t>5.0 V</m:t>
            </m:r>
          </m:den>
        </m:f>
        <m:r>
          <m:rPr>
            <m:sty m:val="bi"/>
          </m:rPr>
          <w:rPr>
            <w:rFonts w:ascii="Cambria Math" w:hAnsi="Cambria Math"/>
          </w:rPr>
          <m:t>=0.1 V</m:t>
        </m:r>
      </m:oMath>
    </w:p>
    <w:p w14:paraId="13A5A8EB" w14:textId="723AE4FB" w:rsidR="007F0EC8" w:rsidRDefault="007F0EC8" w:rsidP="007F0EC8">
      <w:pPr>
        <w:spacing w:line="480" w:lineRule="auto"/>
      </w:pPr>
      <w:r>
        <w:t xml:space="preserve">What is the decibel level? </w:t>
      </w:r>
      <m:oMath>
        <m:r>
          <m:rPr>
            <m:sty m:val="bi"/>
          </m:rPr>
          <w:rPr>
            <w:rFonts w:ascii="Cambria Math" w:eastAsiaTheme="minorEastAsia" w:hAnsi="Cambria Math"/>
          </w:rPr>
          <m:t>20</m:t>
        </m:r>
        <m:func>
          <m:funcPr>
            <m:ctrlPr>
              <w:rPr>
                <w:rFonts w:ascii="Cambria Math" w:eastAsiaTheme="minorEastAsia" w:hAnsi="Cambria Math"/>
                <w:b/>
                <w:bCs/>
                <w:i/>
              </w:rPr>
            </m:ctrlPr>
          </m:funcPr>
          <m:fName>
            <m:sSub>
              <m:sSubPr>
                <m:ctrlPr>
                  <w:rPr>
                    <w:rFonts w:ascii="Cambria Math" w:eastAsiaTheme="minorEastAsia" w:hAnsi="Cambria Math"/>
                    <w:b/>
                    <w:bCs/>
                    <w:i/>
                  </w:rPr>
                </m:ctrlPr>
              </m:sSubPr>
              <m:e>
                <m:r>
                  <m:rPr>
                    <m:sty m:val="b"/>
                  </m:rPr>
                  <w:rPr>
                    <w:rFonts w:ascii="Cambria Math" w:hAnsi="Cambria Math"/>
                  </w:rPr>
                  <m:t>log</m:t>
                </m:r>
              </m:e>
              <m:sub>
                <m:r>
                  <m:rPr>
                    <m:sty m:val="bi"/>
                  </m:rPr>
                  <w:rPr>
                    <w:rFonts w:ascii="Cambria Math" w:eastAsiaTheme="minorEastAsia" w:hAnsi="Cambria Math"/>
                  </w:rPr>
                  <m:t>10</m:t>
                </m:r>
              </m:sub>
            </m:sSub>
          </m:fName>
          <m:e>
            <m:f>
              <m:fPr>
                <m:ctrlPr>
                  <w:rPr>
                    <w:rFonts w:ascii="Cambria Math" w:eastAsiaTheme="minorEastAsia" w:hAnsi="Cambria Math"/>
                    <w:b/>
                    <w:bCs/>
                    <w:i/>
                  </w:rPr>
                </m:ctrlPr>
              </m:fPr>
              <m:num>
                <m:r>
                  <m:rPr>
                    <m:sty m:val="bi"/>
                  </m:rPr>
                  <w:rPr>
                    <w:rFonts w:ascii="Cambria Math" w:eastAsiaTheme="minorEastAsia" w:hAnsi="Cambria Math"/>
                  </w:rPr>
                  <m:t>0.5 V</m:t>
                </m:r>
              </m:num>
              <m:den>
                <m:r>
                  <m:rPr>
                    <m:sty m:val="bi"/>
                  </m:rPr>
                  <w:rPr>
                    <w:rFonts w:ascii="Cambria Math" w:eastAsiaTheme="minorEastAsia" w:hAnsi="Cambria Math"/>
                  </w:rPr>
                  <m:t>5.0 V</m:t>
                </m:r>
              </m:den>
            </m:f>
          </m:e>
        </m:func>
        <m:r>
          <m:rPr>
            <m:sty m:val="bi"/>
          </m:rPr>
          <w:rPr>
            <w:rFonts w:ascii="Cambria Math" w:hAnsi="Cambria Math"/>
          </w:rPr>
          <m:t>=-20.0 dB</m:t>
        </m:r>
      </m:oMath>
    </w:p>
    <w:p w14:paraId="437BE5AA" w14:textId="13DEA23C" w:rsidR="007F0EC8" w:rsidRDefault="007F0EC8" w:rsidP="007F0EC8">
      <w:pPr>
        <w:spacing w:line="480" w:lineRule="auto"/>
      </w:pPr>
      <w:r>
        <w:t xml:space="preserve">Another signal is .1 volt. What is the ratio? </w:t>
      </w:r>
      <m:oMath>
        <m:f>
          <m:fPr>
            <m:ctrlPr>
              <w:rPr>
                <w:rFonts w:ascii="Cambria Math" w:hAnsi="Cambria Math"/>
                <w:b/>
                <w:bCs/>
                <w:i/>
              </w:rPr>
            </m:ctrlPr>
          </m:fPr>
          <m:num>
            <m:r>
              <m:rPr>
                <m:sty m:val="bi"/>
              </m:rPr>
              <w:rPr>
                <w:rFonts w:ascii="Cambria Math" w:hAnsi="Cambria Math"/>
              </w:rPr>
              <m:t>0.1 V</m:t>
            </m:r>
          </m:num>
          <m:den>
            <m:r>
              <m:rPr>
                <m:sty m:val="bi"/>
              </m:rPr>
              <w:rPr>
                <w:rFonts w:ascii="Cambria Math" w:hAnsi="Cambria Math"/>
              </w:rPr>
              <m:t>5.0 V</m:t>
            </m:r>
          </m:den>
        </m:f>
        <m:r>
          <m:rPr>
            <m:sty m:val="bi"/>
          </m:rPr>
          <w:rPr>
            <w:rFonts w:ascii="Cambria Math" w:hAnsi="Cambria Math"/>
          </w:rPr>
          <m:t>=0.02 V</m:t>
        </m:r>
      </m:oMath>
    </w:p>
    <w:p w14:paraId="1A8980E1" w14:textId="7D90D2C5" w:rsidR="007F0EC8" w:rsidRDefault="007F0EC8" w:rsidP="00171D16">
      <w:pPr>
        <w:spacing w:line="480" w:lineRule="auto"/>
      </w:pPr>
      <w:r>
        <w:t xml:space="preserve">What is the decibel level? </w:t>
      </w:r>
      <m:oMath>
        <m:r>
          <m:rPr>
            <m:sty m:val="bi"/>
          </m:rPr>
          <w:rPr>
            <w:rFonts w:ascii="Cambria Math" w:eastAsiaTheme="minorEastAsia" w:hAnsi="Cambria Math"/>
          </w:rPr>
          <m:t>20</m:t>
        </m:r>
        <m:func>
          <m:funcPr>
            <m:ctrlPr>
              <w:rPr>
                <w:rFonts w:ascii="Cambria Math" w:eastAsiaTheme="minorEastAsia" w:hAnsi="Cambria Math"/>
                <w:b/>
                <w:bCs/>
                <w:i/>
              </w:rPr>
            </m:ctrlPr>
          </m:funcPr>
          <m:fName>
            <m:sSub>
              <m:sSubPr>
                <m:ctrlPr>
                  <w:rPr>
                    <w:rFonts w:ascii="Cambria Math" w:eastAsiaTheme="minorEastAsia" w:hAnsi="Cambria Math"/>
                    <w:b/>
                    <w:bCs/>
                    <w:i/>
                  </w:rPr>
                </m:ctrlPr>
              </m:sSubPr>
              <m:e>
                <m:r>
                  <m:rPr>
                    <m:sty m:val="b"/>
                  </m:rPr>
                  <w:rPr>
                    <w:rFonts w:ascii="Cambria Math" w:hAnsi="Cambria Math"/>
                  </w:rPr>
                  <m:t>log</m:t>
                </m:r>
              </m:e>
              <m:sub>
                <m:r>
                  <m:rPr>
                    <m:sty m:val="bi"/>
                  </m:rPr>
                  <w:rPr>
                    <w:rFonts w:ascii="Cambria Math" w:eastAsiaTheme="minorEastAsia" w:hAnsi="Cambria Math"/>
                  </w:rPr>
                  <m:t>10</m:t>
                </m:r>
              </m:sub>
            </m:sSub>
          </m:fName>
          <m:e>
            <m:f>
              <m:fPr>
                <m:ctrlPr>
                  <w:rPr>
                    <w:rFonts w:ascii="Cambria Math" w:eastAsiaTheme="minorEastAsia" w:hAnsi="Cambria Math"/>
                    <w:b/>
                    <w:bCs/>
                    <w:i/>
                  </w:rPr>
                </m:ctrlPr>
              </m:fPr>
              <m:num>
                <m:r>
                  <m:rPr>
                    <m:sty m:val="bi"/>
                  </m:rPr>
                  <w:rPr>
                    <w:rFonts w:ascii="Cambria Math" w:eastAsiaTheme="minorEastAsia" w:hAnsi="Cambria Math"/>
                  </w:rPr>
                  <m:t>0.1 V</m:t>
                </m:r>
              </m:num>
              <m:den>
                <m:r>
                  <m:rPr>
                    <m:sty m:val="bi"/>
                  </m:rPr>
                  <w:rPr>
                    <w:rFonts w:ascii="Cambria Math" w:eastAsiaTheme="minorEastAsia" w:hAnsi="Cambria Math"/>
                  </w:rPr>
                  <m:t>5.0 V</m:t>
                </m:r>
              </m:den>
            </m:f>
          </m:e>
        </m:func>
        <m:r>
          <m:rPr>
            <m:sty m:val="bi"/>
          </m:rPr>
          <w:rPr>
            <w:rFonts w:ascii="Cambria Math" w:hAnsi="Cambria Math"/>
          </w:rPr>
          <m:t>≅-33.98 dB</m:t>
        </m:r>
      </m:oMath>
    </w:p>
    <w:p w14:paraId="2D5E0F6B" w14:textId="56EB8CCF" w:rsidR="0009289F" w:rsidRDefault="0009289F" w:rsidP="00171D16">
      <w:pPr>
        <w:spacing w:line="480" w:lineRule="auto"/>
      </w:pPr>
      <w:r>
        <w:t xml:space="preserve">Determine the transfer function of the following circuit from the voltage source to </w:t>
      </w:r>
      <w:proofErr w:type="spellStart"/>
      <w:r>
        <w:t>Vout</w:t>
      </w:r>
      <w:proofErr w:type="spellEnd"/>
      <w:r>
        <w:t>. Keep everything in symbolic form until you have the transfer function simplified.</w:t>
      </w:r>
    </w:p>
    <w:p w14:paraId="32485DB4" w14:textId="4994510A" w:rsidR="0009289F" w:rsidRDefault="0009289F" w:rsidP="0009289F">
      <w:pPr>
        <w:spacing w:line="480" w:lineRule="auto"/>
        <w:jc w:val="center"/>
      </w:pPr>
      <w:r>
        <w:rPr>
          <w:noProof/>
        </w:rPr>
        <w:drawing>
          <wp:inline distT="0" distB="0" distL="0" distR="0" wp14:anchorId="0E531882" wp14:editId="6BF8F9CE">
            <wp:extent cx="4959350" cy="275360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961576" cy="2754841"/>
                    </a:xfrm>
                    <a:prstGeom prst="rect">
                      <a:avLst/>
                    </a:prstGeom>
                  </pic:spPr>
                </pic:pic>
              </a:graphicData>
            </a:graphic>
          </wp:inline>
        </w:drawing>
      </w:r>
    </w:p>
    <w:p w14:paraId="59F5DA8D" w14:textId="5F6664AE" w:rsidR="0009289F" w:rsidRDefault="0009289F" w:rsidP="0009289F">
      <w:pPr>
        <w:spacing w:line="480" w:lineRule="auto"/>
      </w:pPr>
    </w:p>
    <w:p w14:paraId="10F0CBE5" w14:textId="3149BD9B" w:rsidR="0081581E" w:rsidRPr="0081581E" w:rsidRDefault="0081581E" w:rsidP="0081581E">
      <w:pPr>
        <w:spacing w:line="480" w:lineRule="auto"/>
      </w:pPr>
      <w:r w:rsidRPr="0081581E">
        <w:t xml:space="preserve">H(s) =  </w:t>
      </w:r>
      <m:oMath>
        <m:f>
          <m:fPr>
            <m:ctrlPr>
              <w:rPr>
                <w:rFonts w:ascii="Cambria Math" w:hAnsi="Cambria Math"/>
                <w:i/>
              </w:rPr>
            </m:ctrlPr>
          </m:fPr>
          <m:num>
            <m:r>
              <w:rPr>
                <w:rFonts w:ascii="Cambria Math" w:hAnsi="Cambria Math"/>
              </w:rPr>
              <m:t>Vout</m:t>
            </m:r>
          </m:num>
          <m:den>
            <m:r>
              <w:rPr>
                <w:rFonts w:ascii="Cambria Math" w:hAnsi="Cambria Math"/>
              </w:rPr>
              <m:t>V1</m:t>
            </m:r>
          </m:den>
        </m:f>
      </m:oMath>
      <w:r w:rsidRPr="0081581E">
        <w:t xml:space="preserve"> = </w:t>
      </w:r>
      <m:oMath>
        <m:f>
          <m:fPr>
            <m:ctrlPr>
              <w:rPr>
                <w:rFonts w:ascii="Cambria Math" w:hAnsi="Cambria Math"/>
                <w:i/>
              </w:rPr>
            </m:ctrlPr>
          </m:fPr>
          <m:num>
            <m:r>
              <w:rPr>
                <w:rFonts w:ascii="Cambria Math" w:hAnsi="Cambria Math"/>
              </w:rPr>
              <m:t>G0s</m:t>
            </m:r>
          </m:num>
          <m:den>
            <m:r>
              <w:rPr>
                <w:rFonts w:ascii="Cambria Math" w:hAnsi="Cambria Math"/>
              </w:rPr>
              <m:t>(G1s+1)</m:t>
            </m:r>
          </m:den>
        </m:f>
      </m:oMath>
      <w:r w:rsidRPr="0081581E">
        <w:t>:</w:t>
      </w:r>
    </w:p>
    <w:p w14:paraId="76315102" w14:textId="7CC7953A" w:rsidR="0081581E" w:rsidRDefault="00B230A5" w:rsidP="0009289F">
      <w:pPr>
        <w:spacing w:line="480" w:lineRule="auto"/>
      </w:pPr>
      <w:r>
        <w:rPr>
          <w:noProof/>
        </w:rPr>
        <w:lastRenderedPageBreak/>
        <w:drawing>
          <wp:inline distT="0" distB="0" distL="0" distR="0" wp14:anchorId="0FB4D293" wp14:editId="43413B2B">
            <wp:extent cx="3840480" cy="2713775"/>
            <wp:effectExtent l="0" t="0" r="0" b="0"/>
            <wp:docPr id="162687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87563" name="Picture 162687563"/>
                    <pic:cNvPicPr/>
                  </pic:nvPicPr>
                  <pic:blipFill>
                    <a:blip r:embed="rId8">
                      <a:extLst>
                        <a:ext uri="{28A0092B-C50C-407E-A947-70E740481C1C}">
                          <a14:useLocalDpi xmlns:a14="http://schemas.microsoft.com/office/drawing/2010/main" val="0"/>
                        </a:ext>
                      </a:extLst>
                    </a:blip>
                    <a:stretch>
                      <a:fillRect/>
                    </a:stretch>
                  </pic:blipFill>
                  <pic:spPr>
                    <a:xfrm>
                      <a:off x="0" y="0"/>
                      <a:ext cx="3858388" cy="2726429"/>
                    </a:xfrm>
                    <a:prstGeom prst="rect">
                      <a:avLst/>
                    </a:prstGeom>
                  </pic:spPr>
                </pic:pic>
              </a:graphicData>
            </a:graphic>
          </wp:inline>
        </w:drawing>
      </w:r>
    </w:p>
    <w:p w14:paraId="75836FC8" w14:textId="4E6431A2" w:rsidR="0081581E" w:rsidRDefault="0081581E" w:rsidP="0009289F">
      <w:pPr>
        <w:spacing w:line="480" w:lineRule="auto"/>
      </w:pPr>
    </w:p>
    <w:p w14:paraId="7C952124" w14:textId="390611F6" w:rsidR="0081581E" w:rsidRPr="0081581E" w:rsidRDefault="0081581E" w:rsidP="0081581E">
      <w:pPr>
        <w:spacing w:line="480" w:lineRule="auto"/>
      </w:pPr>
      <w:r w:rsidRPr="0081581E">
        <w:t xml:space="preserve">Use Excel to plot the magnitude versus frequency for this complex equation. </w:t>
      </w:r>
    </w:p>
    <w:p w14:paraId="1059E75F" w14:textId="2266B568" w:rsidR="0081581E" w:rsidRPr="0081581E" w:rsidRDefault="0081581E" w:rsidP="0081581E">
      <w:pPr>
        <w:spacing w:line="480" w:lineRule="auto"/>
      </w:pPr>
      <w:r w:rsidRPr="0081581E">
        <w:t xml:space="preserve">First write the </w:t>
      </w:r>
      <w:r w:rsidRPr="0081581E">
        <w:rPr>
          <w:b/>
        </w:rPr>
        <w:t>magnitude</w:t>
      </w:r>
      <w:r w:rsidRPr="0081581E">
        <w:t xml:space="preserve"> equation of Equation (1) in the box below. Do this by replacing </w:t>
      </w:r>
      <m:oMath>
        <m:r>
          <w:rPr>
            <w:rFonts w:ascii="Cambria Math" w:hAnsi="Cambria Math"/>
          </w:rPr>
          <m:t>s=jω.</m:t>
        </m:r>
      </m:oMath>
      <w:r w:rsidRPr="0081581E">
        <w:t xml:space="preserve"> Recall: magnitude of a complex number is:       </w:t>
      </w:r>
      <m:oMath>
        <m:d>
          <m:dPr>
            <m:begChr m:val="|"/>
            <m:endChr m:val="|"/>
            <m:ctrlPr>
              <w:rPr>
                <w:rFonts w:ascii="Cambria Math" w:hAnsi="Cambria Math"/>
                <w:i/>
              </w:rPr>
            </m:ctrlPr>
          </m:dPr>
          <m:e>
            <m:r>
              <w:rPr>
                <w:rFonts w:ascii="Cambria Math" w:hAnsi="Cambria Math"/>
              </w:rPr>
              <m:t>a+bj</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r>
          <w:rPr>
            <w:rFonts w:ascii="Cambria Math" w:hAnsi="Cambria Math"/>
          </w:rPr>
          <m:t xml:space="preserve"> </m:t>
        </m:r>
      </m:oMath>
      <w:r w:rsidRPr="0081581E">
        <w:t xml:space="preserve"> </w:t>
      </w:r>
    </w:p>
    <w:p w14:paraId="640DEAF2" w14:textId="77777777" w:rsidR="0081581E" w:rsidRPr="0081581E" w:rsidRDefault="0081581E" w:rsidP="0081581E">
      <w:pPr>
        <w:spacing w:line="480" w:lineRule="auto"/>
        <w:rPr>
          <w:b/>
        </w:rPr>
      </w:pPr>
      <w:r w:rsidRPr="0081581E">
        <w:rPr>
          <w:b/>
        </w:rPr>
        <w:t xml:space="preserve">Note: the magnitude default units are V/V and rad/sec. </w:t>
      </w:r>
    </w:p>
    <w:p w14:paraId="204BB254" w14:textId="594A0A41" w:rsidR="0081581E" w:rsidRPr="0081581E" w:rsidRDefault="0081581E" w:rsidP="0081581E">
      <w:pPr>
        <w:spacing w:line="480" w:lineRule="auto"/>
      </w:pPr>
      <w:r w:rsidRPr="0081581E">
        <w:t>Use Excel to create plots of magnitude versus frequency and phase versus frequency</w:t>
      </w:r>
      <w:r w:rsidR="005F4C68">
        <w:t>:</w:t>
      </w:r>
    </w:p>
    <w:p w14:paraId="408143E7" w14:textId="087857A7" w:rsidR="0081581E" w:rsidRPr="0081581E" w:rsidRDefault="0081581E" w:rsidP="0081581E">
      <w:pPr>
        <w:spacing w:line="480" w:lineRule="auto"/>
      </w:pPr>
      <w:r w:rsidRPr="0081581E">
        <w:t>Create a column for angular frequency (</w:t>
      </w:r>
      <m:oMath>
        <m:r>
          <w:rPr>
            <w:rFonts w:ascii="Cambria Math" w:hAnsi="Cambria Math"/>
          </w:rPr>
          <m:t>ω</m:t>
        </m:r>
      </m:oMath>
      <w:r w:rsidRPr="0081581E">
        <w:t xml:space="preserve">), frequency (Hz), magnitude (V/V), </w:t>
      </w:r>
      <w:r w:rsidR="005F4C68">
        <w:t xml:space="preserve">and </w:t>
      </w:r>
      <w:proofErr w:type="spellStart"/>
      <w:r w:rsidRPr="0081581E">
        <w:t>dB</w:t>
      </w:r>
      <w:r w:rsidR="005F4C68">
        <w:t>.</w:t>
      </w:r>
      <w:proofErr w:type="spellEnd"/>
    </w:p>
    <w:p w14:paraId="76CB8274" w14:textId="0BC754B3" w:rsidR="0081581E" w:rsidRPr="0081581E" w:rsidRDefault="0081581E" w:rsidP="0081581E">
      <w:pPr>
        <w:spacing w:line="480" w:lineRule="auto"/>
      </w:pPr>
      <w:r w:rsidRPr="0081581E">
        <w:t>Vary the angular frequency from 0.1 to 63x10</w:t>
      </w:r>
      <w:r w:rsidRPr="0081581E">
        <w:rPr>
          <w:vertAlign w:val="superscript"/>
        </w:rPr>
        <w:t>6</w:t>
      </w:r>
      <w:r w:rsidRPr="0081581E">
        <w:t xml:space="preserve">. Include </w:t>
      </w:r>
      <m:oMath>
        <m:r>
          <w:rPr>
            <w:rFonts w:ascii="Cambria Math" w:hAnsi="Cambria Math"/>
          </w:rPr>
          <m:t xml:space="preserve">f=1,000, 10,000, 100,000, 1,000,000, </m:t>
        </m:r>
      </m:oMath>
      <w:r w:rsidRPr="0081581E">
        <w:t xml:space="preserve">and </w:t>
      </w:r>
      <m:oMath>
        <m:r>
          <w:rPr>
            <w:rFonts w:ascii="Cambria Math" w:hAnsi="Cambria Math"/>
          </w:rPr>
          <m:t>10,000,000</m:t>
        </m:r>
      </m:oMath>
      <w:r w:rsidRPr="0081581E">
        <w:t xml:space="preserve"> Hz. Use that column to create frequency (Hz). Recall:  </w:t>
      </w:r>
      <m:oMath>
        <m:r>
          <w:rPr>
            <w:rFonts w:ascii="Cambria Math" w:hAnsi="Cambria Math"/>
          </w:rPr>
          <m:t>ω=2πf</m:t>
        </m:r>
      </m:oMath>
      <w:r w:rsidRPr="0081581E">
        <w:t>. Use the equation above for the magnitude. Use dB = 20*log10(magnitude in V/V).</w:t>
      </w:r>
    </w:p>
    <w:p w14:paraId="78589080" w14:textId="07E3F947" w:rsidR="0081581E" w:rsidRPr="0081581E" w:rsidRDefault="0081581E" w:rsidP="005F4C68">
      <w:pPr>
        <w:spacing w:line="480" w:lineRule="auto"/>
      </w:pPr>
      <w:r w:rsidRPr="0081581E">
        <w:t xml:space="preserve">Create 2 scatter plots: (1) </w:t>
      </w:r>
      <w:r w:rsidR="005F4C68">
        <w:t>Magnitude</w:t>
      </w:r>
      <w:r w:rsidRPr="0081581E">
        <w:t xml:space="preserve"> versus Hz and (2) </w:t>
      </w:r>
      <w:r w:rsidR="005F4C68">
        <w:t>dB</w:t>
      </w:r>
      <w:r w:rsidRPr="0081581E">
        <w:t xml:space="preserve"> versus Hz. Change both the x-axis to be a “log” scale. Also add the minor grids to see the graphs easier.</w:t>
      </w:r>
    </w:p>
    <w:p w14:paraId="74D0F5EE" w14:textId="080A7F6A" w:rsidR="0081581E" w:rsidRDefault="00B639FC" w:rsidP="0009289F">
      <w:pPr>
        <w:spacing w:line="480" w:lineRule="auto"/>
      </w:pPr>
      <w:r>
        <w:rPr>
          <w:noProof/>
        </w:rPr>
        <w:lastRenderedPageBreak/>
        <w:drawing>
          <wp:inline distT="0" distB="0" distL="0" distR="0" wp14:anchorId="15C6A894" wp14:editId="3FB2D614">
            <wp:extent cx="5943600" cy="4457700"/>
            <wp:effectExtent l="0" t="0" r="0" b="0"/>
            <wp:docPr id="848669099"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669099" name="Picture 1" descr="A graph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0CF68B5" w14:textId="4A677E19" w:rsidR="00B639FC" w:rsidRDefault="00B639FC" w:rsidP="0009289F">
      <w:pPr>
        <w:spacing w:line="480" w:lineRule="auto"/>
      </w:pPr>
      <w:r>
        <w:tab/>
      </w:r>
      <w:r>
        <w:rPr>
          <w:b/>
          <w:bCs/>
        </w:rPr>
        <w:t>Figure 1:</w:t>
      </w:r>
      <w:r>
        <w:t xml:space="preserve"> Magnitude of Transfer Function in V/V versus Frequency in Hz</w:t>
      </w:r>
    </w:p>
    <w:p w14:paraId="4725705D" w14:textId="3C431314" w:rsidR="00B639FC" w:rsidRDefault="00B639FC" w:rsidP="0009289F">
      <w:pPr>
        <w:spacing w:line="480" w:lineRule="auto"/>
      </w:pPr>
      <w:r>
        <w:rPr>
          <w:noProof/>
        </w:rPr>
        <w:lastRenderedPageBreak/>
        <w:drawing>
          <wp:inline distT="0" distB="0" distL="0" distR="0" wp14:anchorId="743FC233" wp14:editId="25FDF362">
            <wp:extent cx="5943600" cy="4457700"/>
            <wp:effectExtent l="0" t="0" r="0" b="0"/>
            <wp:docPr id="1322393732" name="Picture 2" descr="A graph of a graph showing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393732" name="Picture 2" descr="A graph of a graph showing a curv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264F048" w14:textId="027A3E0B" w:rsidR="00B639FC" w:rsidRDefault="00B639FC" w:rsidP="00B639FC">
      <w:pPr>
        <w:spacing w:line="480" w:lineRule="auto"/>
      </w:pPr>
      <w:r>
        <w:tab/>
      </w:r>
      <w:r>
        <w:rPr>
          <w:b/>
          <w:bCs/>
        </w:rPr>
        <w:t xml:space="preserve">Figure </w:t>
      </w:r>
      <w:r>
        <w:rPr>
          <w:b/>
          <w:bCs/>
        </w:rPr>
        <w:t>2</w:t>
      </w:r>
      <w:r>
        <w:rPr>
          <w:b/>
          <w:bCs/>
        </w:rPr>
        <w:t>:</w:t>
      </w:r>
      <w:r>
        <w:t xml:space="preserve"> Magnitude of Transfer Function in </w:t>
      </w:r>
      <w:r>
        <w:t>dB</w:t>
      </w:r>
      <w:r>
        <w:t xml:space="preserve"> versus Frequency in Hz</w:t>
      </w:r>
    </w:p>
    <w:p w14:paraId="05A2073F" w14:textId="7EC0E163" w:rsidR="00B639FC" w:rsidRDefault="00B639FC" w:rsidP="00B639FC">
      <w:pPr>
        <w:spacing w:line="480" w:lineRule="auto"/>
      </w:pPr>
      <w:r>
        <w:rPr>
          <w:noProof/>
        </w:rPr>
        <w:lastRenderedPageBreak/>
        <w:drawing>
          <wp:inline distT="0" distB="0" distL="0" distR="0" wp14:anchorId="489388D4" wp14:editId="5FCC6DF6">
            <wp:extent cx="5943600" cy="4457700"/>
            <wp:effectExtent l="0" t="0" r="0" b="0"/>
            <wp:docPr id="1095396335" name="Picture 3"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96335" name="Picture 3" descr="A graph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5963EA9" w14:textId="5EBAC617" w:rsidR="00B639FC" w:rsidRDefault="00B639FC" w:rsidP="00B639FC">
      <w:pPr>
        <w:spacing w:line="480" w:lineRule="auto"/>
      </w:pPr>
      <w:r>
        <w:tab/>
      </w:r>
      <w:r>
        <w:rPr>
          <w:b/>
          <w:bCs/>
        </w:rPr>
        <w:t xml:space="preserve">Figure </w:t>
      </w:r>
      <w:r>
        <w:rPr>
          <w:b/>
          <w:bCs/>
        </w:rPr>
        <w:t>3</w:t>
      </w:r>
      <w:r>
        <w:rPr>
          <w:b/>
          <w:bCs/>
        </w:rPr>
        <w:t>:</w:t>
      </w:r>
      <w:r>
        <w:t xml:space="preserve"> Magnitude of Transfer Function in V/V versus Frequency in </w:t>
      </w:r>
      <w:r>
        <w:t>rad/s</w:t>
      </w:r>
    </w:p>
    <w:p w14:paraId="5B9C9081" w14:textId="345369C0" w:rsidR="00B639FC" w:rsidRDefault="00B639FC" w:rsidP="00B639FC">
      <w:pPr>
        <w:spacing w:line="480" w:lineRule="auto"/>
      </w:pPr>
      <w:r>
        <w:rPr>
          <w:noProof/>
        </w:rPr>
        <w:lastRenderedPageBreak/>
        <w:drawing>
          <wp:inline distT="0" distB="0" distL="0" distR="0" wp14:anchorId="7F0CAAF6" wp14:editId="199176DF">
            <wp:extent cx="5943600" cy="4457700"/>
            <wp:effectExtent l="0" t="0" r="0" b="0"/>
            <wp:docPr id="659698944" name="Picture 4"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698944" name="Picture 4" descr="A graph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3A220CF" w14:textId="7C7B4041" w:rsidR="00B639FC" w:rsidRDefault="00B639FC" w:rsidP="00B639FC">
      <w:pPr>
        <w:spacing w:line="480" w:lineRule="auto"/>
      </w:pPr>
      <w:r>
        <w:tab/>
      </w:r>
      <w:r>
        <w:rPr>
          <w:b/>
          <w:bCs/>
        </w:rPr>
        <w:t xml:space="preserve">Figure </w:t>
      </w:r>
      <w:r>
        <w:rPr>
          <w:b/>
          <w:bCs/>
        </w:rPr>
        <w:t>4</w:t>
      </w:r>
      <w:r>
        <w:rPr>
          <w:b/>
          <w:bCs/>
        </w:rPr>
        <w:t>:</w:t>
      </w:r>
      <w:r>
        <w:t xml:space="preserve"> Magnitude of Transfer Function in </w:t>
      </w:r>
      <w:r>
        <w:t>dB</w:t>
      </w:r>
      <w:r>
        <w:t xml:space="preserve"> versus Frequency in </w:t>
      </w:r>
      <w:r>
        <w:t>rad/s</w:t>
      </w:r>
    </w:p>
    <w:p w14:paraId="51E9FD64" w14:textId="6D123CA6" w:rsidR="00B639FC" w:rsidRDefault="00B639FC" w:rsidP="00B639FC">
      <w:pPr>
        <w:spacing w:line="480" w:lineRule="auto"/>
      </w:pPr>
      <w:r>
        <w:rPr>
          <w:noProof/>
        </w:rPr>
        <w:lastRenderedPageBreak/>
        <w:drawing>
          <wp:inline distT="0" distB="0" distL="0" distR="0" wp14:anchorId="6FAD956D" wp14:editId="6B5B33A2">
            <wp:extent cx="5943600" cy="4457700"/>
            <wp:effectExtent l="0" t="0" r="0" b="0"/>
            <wp:docPr id="1040209903" name="Picture 5" descr="A blue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209903" name="Picture 5" descr="A blue line graph with numbe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9CA2870" w14:textId="463C73C7" w:rsidR="00B639FC" w:rsidRDefault="00B639FC" w:rsidP="00B639FC">
      <w:pPr>
        <w:spacing w:line="480" w:lineRule="auto"/>
      </w:pPr>
      <w:r>
        <w:tab/>
      </w:r>
      <w:r>
        <w:rPr>
          <w:b/>
          <w:bCs/>
        </w:rPr>
        <w:t xml:space="preserve">Figure </w:t>
      </w:r>
      <w:r>
        <w:rPr>
          <w:b/>
          <w:bCs/>
        </w:rPr>
        <w:t>5</w:t>
      </w:r>
      <w:r>
        <w:rPr>
          <w:b/>
          <w:bCs/>
        </w:rPr>
        <w:t>:</w:t>
      </w:r>
      <w:r>
        <w:t xml:space="preserve"> Phase in Degrees</w:t>
      </w:r>
      <w:r>
        <w:t xml:space="preserve"> versus Frequency in Hz</w:t>
      </w:r>
    </w:p>
    <w:p w14:paraId="4C349BAD" w14:textId="083E8B0E" w:rsidR="00B639FC" w:rsidRDefault="00B639FC" w:rsidP="00B639FC">
      <w:pPr>
        <w:spacing w:line="480" w:lineRule="auto"/>
      </w:pPr>
      <w:r>
        <w:rPr>
          <w:noProof/>
        </w:rPr>
        <w:lastRenderedPageBreak/>
        <w:drawing>
          <wp:inline distT="0" distB="0" distL="0" distR="0" wp14:anchorId="626956B9" wp14:editId="5BB99A60">
            <wp:extent cx="5943600" cy="4457700"/>
            <wp:effectExtent l="0" t="0" r="0" b="0"/>
            <wp:docPr id="1125946188" name="Picture 6" descr="A graph of a ph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946188" name="Picture 6" descr="A graph of a phas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DD00D1B" w14:textId="3DF60691" w:rsidR="00B639FC" w:rsidRDefault="00B639FC" w:rsidP="00B639FC">
      <w:pPr>
        <w:spacing w:line="480" w:lineRule="auto"/>
      </w:pPr>
      <w:r>
        <w:tab/>
      </w:r>
      <w:r>
        <w:rPr>
          <w:b/>
          <w:bCs/>
        </w:rPr>
        <w:t xml:space="preserve">Figure </w:t>
      </w:r>
      <w:r>
        <w:rPr>
          <w:b/>
          <w:bCs/>
        </w:rPr>
        <w:t>6</w:t>
      </w:r>
      <w:r>
        <w:rPr>
          <w:b/>
          <w:bCs/>
        </w:rPr>
        <w:t>:</w:t>
      </w:r>
      <w:r>
        <w:t xml:space="preserve"> Phase in Degrees versus Frequency in </w:t>
      </w:r>
      <w:r>
        <w:t>rad/s</w:t>
      </w:r>
    </w:p>
    <w:p w14:paraId="7B6CF3C0" w14:textId="77777777" w:rsidR="00B639FC" w:rsidRDefault="00B639FC" w:rsidP="00B639FC">
      <w:pPr>
        <w:spacing w:line="480" w:lineRule="auto"/>
      </w:pPr>
    </w:p>
    <w:p w14:paraId="29AB4030" w14:textId="77777777" w:rsidR="00B639FC" w:rsidRDefault="00B639FC" w:rsidP="00B639FC">
      <w:pPr>
        <w:spacing w:line="480" w:lineRule="auto"/>
      </w:pPr>
    </w:p>
    <w:p w14:paraId="587C4CFB" w14:textId="77777777" w:rsidR="00B639FC" w:rsidRDefault="00B639FC" w:rsidP="00B639FC">
      <w:pPr>
        <w:spacing w:line="480" w:lineRule="auto"/>
      </w:pPr>
    </w:p>
    <w:p w14:paraId="58E35DE7" w14:textId="77777777" w:rsidR="00B639FC" w:rsidRDefault="00B639FC" w:rsidP="00B639FC">
      <w:pPr>
        <w:spacing w:line="480" w:lineRule="auto"/>
      </w:pPr>
    </w:p>
    <w:p w14:paraId="6F0A8A34" w14:textId="77777777" w:rsidR="00B639FC" w:rsidRPr="00B639FC" w:rsidRDefault="00B639FC" w:rsidP="0009289F">
      <w:pPr>
        <w:spacing w:line="480" w:lineRule="auto"/>
      </w:pPr>
    </w:p>
    <w:sectPr w:rsidR="00B639FC" w:rsidRPr="00B639FC">
      <w:headerReference w:type="even" r:id="rId15"/>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5B6F4" w14:textId="77777777" w:rsidR="00082592" w:rsidRDefault="00082592" w:rsidP="00B639FC">
      <w:pPr>
        <w:spacing w:after="0" w:line="240" w:lineRule="auto"/>
      </w:pPr>
      <w:r>
        <w:separator/>
      </w:r>
    </w:p>
  </w:endnote>
  <w:endnote w:type="continuationSeparator" w:id="0">
    <w:p w14:paraId="320804B8" w14:textId="77777777" w:rsidR="00082592" w:rsidRDefault="00082592" w:rsidP="00B63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CC29F" w14:textId="7C63329D" w:rsidR="00B639FC" w:rsidRDefault="00B639FC">
    <w:pPr>
      <w:pStyle w:val="Footer"/>
    </w:pPr>
    <w:r>
      <w:t>Jordan Washburn</w:t>
    </w:r>
    <w:r>
      <w:ptab w:relativeTo="margin" w:alignment="center" w:leader="none"/>
    </w:r>
    <w:r>
      <w:ptab w:relativeTo="margin" w:alignment="right" w:leader="none"/>
    </w:r>
    <w:r>
      <w:t>02/04/2024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B1BB7" w14:textId="77777777" w:rsidR="00082592" w:rsidRDefault="00082592" w:rsidP="00B639FC">
      <w:pPr>
        <w:spacing w:after="0" w:line="240" w:lineRule="auto"/>
      </w:pPr>
      <w:r>
        <w:separator/>
      </w:r>
    </w:p>
  </w:footnote>
  <w:footnote w:type="continuationSeparator" w:id="0">
    <w:p w14:paraId="5A37FA98" w14:textId="77777777" w:rsidR="00082592" w:rsidRDefault="00082592" w:rsidP="00B639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654029"/>
      <w:docPartObj>
        <w:docPartGallery w:val="Page Numbers (Top of Page)"/>
        <w:docPartUnique/>
      </w:docPartObj>
    </w:sdtPr>
    <w:sdtContent>
      <w:p w14:paraId="176EA8DE" w14:textId="40C5F789" w:rsidR="00B639FC" w:rsidRDefault="00B639FC" w:rsidP="00801D8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4BB514" w14:textId="77777777" w:rsidR="00B639FC" w:rsidRDefault="00B639FC" w:rsidP="00B639F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3425512"/>
      <w:docPartObj>
        <w:docPartGallery w:val="Page Numbers (Top of Page)"/>
        <w:docPartUnique/>
      </w:docPartObj>
    </w:sdtPr>
    <w:sdtContent>
      <w:p w14:paraId="0B21387A" w14:textId="5D368780" w:rsidR="00B639FC" w:rsidRDefault="00B639FC" w:rsidP="00801D8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DD4E350" w14:textId="77777777" w:rsidR="00B639FC" w:rsidRDefault="00B639FC" w:rsidP="00B639F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5240"/>
    <w:multiLevelType w:val="hybridMultilevel"/>
    <w:tmpl w:val="DA5203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153703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DCE"/>
    <w:rsid w:val="00082592"/>
    <w:rsid w:val="0009289F"/>
    <w:rsid w:val="00171D16"/>
    <w:rsid w:val="00297698"/>
    <w:rsid w:val="00444BBD"/>
    <w:rsid w:val="005F4C68"/>
    <w:rsid w:val="007337A4"/>
    <w:rsid w:val="00742492"/>
    <w:rsid w:val="007A0DCE"/>
    <w:rsid w:val="007F0EC8"/>
    <w:rsid w:val="0081581E"/>
    <w:rsid w:val="00A52931"/>
    <w:rsid w:val="00B230A5"/>
    <w:rsid w:val="00B639FC"/>
    <w:rsid w:val="00C64DCC"/>
    <w:rsid w:val="00E649D5"/>
    <w:rsid w:val="00EE51AA"/>
    <w:rsid w:val="00F65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8BFC4"/>
  <w15:docId w15:val="{779878DC-EDE5-4D4F-BF5E-617FC7471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D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7A4"/>
    <w:rPr>
      <w:color w:val="666666"/>
    </w:rPr>
  </w:style>
  <w:style w:type="paragraph" w:styleId="Header">
    <w:name w:val="header"/>
    <w:basedOn w:val="Normal"/>
    <w:link w:val="HeaderChar"/>
    <w:uiPriority w:val="99"/>
    <w:unhideWhenUsed/>
    <w:rsid w:val="00B639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39FC"/>
  </w:style>
  <w:style w:type="paragraph" w:styleId="Footer">
    <w:name w:val="footer"/>
    <w:basedOn w:val="Normal"/>
    <w:link w:val="FooterChar"/>
    <w:uiPriority w:val="99"/>
    <w:unhideWhenUsed/>
    <w:rsid w:val="00B639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39FC"/>
  </w:style>
  <w:style w:type="character" w:styleId="PageNumber">
    <w:name w:val="page number"/>
    <w:basedOn w:val="DefaultParagraphFont"/>
    <w:uiPriority w:val="99"/>
    <w:semiHidden/>
    <w:unhideWhenUsed/>
    <w:rsid w:val="00B639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5221">
      <w:bodyDiv w:val="1"/>
      <w:marLeft w:val="0"/>
      <w:marRight w:val="0"/>
      <w:marTop w:val="0"/>
      <w:marBottom w:val="0"/>
      <w:divBdr>
        <w:top w:val="none" w:sz="0" w:space="0" w:color="auto"/>
        <w:left w:val="none" w:sz="0" w:space="0" w:color="auto"/>
        <w:bottom w:val="none" w:sz="0" w:space="0" w:color="auto"/>
        <w:right w:val="none" w:sz="0" w:space="0" w:color="auto"/>
      </w:divBdr>
    </w:div>
    <w:div w:id="980035831">
      <w:bodyDiv w:val="1"/>
      <w:marLeft w:val="0"/>
      <w:marRight w:val="0"/>
      <w:marTop w:val="0"/>
      <w:marBottom w:val="0"/>
      <w:divBdr>
        <w:top w:val="none" w:sz="0" w:space="0" w:color="auto"/>
        <w:left w:val="none" w:sz="0" w:space="0" w:color="auto"/>
        <w:bottom w:val="none" w:sz="0" w:space="0" w:color="auto"/>
        <w:right w:val="none" w:sz="0" w:space="0" w:color="auto"/>
      </w:divBdr>
    </w:div>
    <w:div w:id="1195852746">
      <w:bodyDiv w:val="1"/>
      <w:marLeft w:val="0"/>
      <w:marRight w:val="0"/>
      <w:marTop w:val="0"/>
      <w:marBottom w:val="0"/>
      <w:divBdr>
        <w:top w:val="none" w:sz="0" w:space="0" w:color="auto"/>
        <w:left w:val="none" w:sz="0" w:space="0" w:color="auto"/>
        <w:bottom w:val="none" w:sz="0" w:space="0" w:color="auto"/>
        <w:right w:val="none" w:sz="0" w:space="0" w:color="auto"/>
      </w:divBdr>
    </w:div>
    <w:div w:id="1287733311">
      <w:bodyDiv w:val="1"/>
      <w:marLeft w:val="0"/>
      <w:marRight w:val="0"/>
      <w:marTop w:val="0"/>
      <w:marBottom w:val="0"/>
      <w:divBdr>
        <w:top w:val="none" w:sz="0" w:space="0" w:color="auto"/>
        <w:left w:val="none" w:sz="0" w:space="0" w:color="auto"/>
        <w:bottom w:val="none" w:sz="0" w:space="0" w:color="auto"/>
        <w:right w:val="none" w:sz="0" w:space="0" w:color="auto"/>
      </w:divBdr>
    </w:div>
    <w:div w:id="1659311042">
      <w:bodyDiv w:val="1"/>
      <w:marLeft w:val="0"/>
      <w:marRight w:val="0"/>
      <w:marTop w:val="0"/>
      <w:marBottom w:val="0"/>
      <w:divBdr>
        <w:top w:val="none" w:sz="0" w:space="0" w:color="auto"/>
        <w:left w:val="none" w:sz="0" w:space="0" w:color="auto"/>
        <w:bottom w:val="none" w:sz="0" w:space="0" w:color="auto"/>
        <w:right w:val="none" w:sz="0" w:space="0" w:color="auto"/>
      </w:divBdr>
    </w:div>
    <w:div w:id="1820884174">
      <w:bodyDiv w:val="1"/>
      <w:marLeft w:val="0"/>
      <w:marRight w:val="0"/>
      <w:marTop w:val="0"/>
      <w:marBottom w:val="0"/>
      <w:divBdr>
        <w:top w:val="none" w:sz="0" w:space="0" w:color="auto"/>
        <w:left w:val="none" w:sz="0" w:space="0" w:color="auto"/>
        <w:bottom w:val="none" w:sz="0" w:space="0" w:color="auto"/>
        <w:right w:val="none" w:sz="0" w:space="0" w:color="auto"/>
      </w:divBdr>
    </w:div>
    <w:div w:id="2144881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Hopwood</dc:creator>
  <cp:keywords/>
  <dc:description/>
  <cp:lastModifiedBy>Jordan Washburn</cp:lastModifiedBy>
  <cp:revision>2</cp:revision>
  <dcterms:created xsi:type="dcterms:W3CDTF">2024-02-05T07:49:00Z</dcterms:created>
  <dcterms:modified xsi:type="dcterms:W3CDTF">2024-02-05T07:49:00Z</dcterms:modified>
</cp:coreProperties>
</file>